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Interpreting </w:t>
      </w:r>
      <w:proofErr w:type="spellStart"/>
      <w:r>
        <w:rPr>
          <w:rFonts w:ascii="Times New Roman" w:hAnsi="Times New Roman" w:cs="Times New Roman"/>
          <w:b/>
          <w:sz w:val="28"/>
          <w:szCs w:val="28"/>
        </w:rPr>
        <w:t>Euroskepticism</w:t>
      </w:r>
      <w:proofErr w:type="spellEnd"/>
      <w:r>
        <w:rPr>
          <w:rFonts w:ascii="Times New Roman" w:hAnsi="Times New Roman" w:cs="Times New Roman"/>
          <w:b/>
          <w:sz w:val="28"/>
          <w:szCs w:val="28"/>
        </w:rPr>
        <w:t xml:space="preserve">(s): </w:t>
      </w:r>
      <w:r w:rsidRPr="004D472D">
        <w:rPr>
          <w:rFonts w:ascii="Times New Roman" w:hAnsi="Times New Roman" w:cs="Times New Roman"/>
          <w:b/>
          <w:sz w:val="28"/>
          <w:szCs w:val="28"/>
        </w:rPr>
        <w:t>The Anti-Establishment Parties of the 2014 Euro Elections and their Challenge to Integration</w:t>
      </w:r>
      <w:r w:rsidR="0017797B">
        <w:rPr>
          <w:rStyle w:val="FootnoteReference"/>
          <w:rFonts w:ascii="Times New Roman" w:hAnsi="Times New Roman" w:cs="Times New Roman"/>
          <w:b/>
          <w:sz w:val="28"/>
          <w:szCs w:val="28"/>
        </w:rPr>
        <w:footnoteReference w:id="1"/>
      </w:r>
    </w:p>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b/>
          <w:sz w:val="28"/>
          <w:szCs w:val="28"/>
        </w:rPr>
      </w:pPr>
    </w:p>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Daniel</w:t>
      </w:r>
      <w:r w:rsidR="00765068">
        <w:rPr>
          <w:rFonts w:ascii="Times New Roman" w:hAnsi="Times New Roman" w:cs="Times New Roman"/>
          <w:sz w:val="24"/>
          <w:szCs w:val="24"/>
        </w:rPr>
        <w:t xml:space="preserve"> T.</w:t>
      </w:r>
      <w:r>
        <w:rPr>
          <w:rFonts w:ascii="Times New Roman" w:hAnsi="Times New Roman" w:cs="Times New Roman"/>
          <w:sz w:val="24"/>
          <w:szCs w:val="24"/>
        </w:rPr>
        <w:t xml:space="preserve"> Dye</w:t>
      </w:r>
    </w:p>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Ameri</w:t>
      </w:r>
      <w:r w:rsidR="00765068">
        <w:rPr>
          <w:rFonts w:ascii="Times New Roman" w:hAnsi="Times New Roman" w:cs="Times New Roman"/>
          <w:sz w:val="24"/>
          <w:szCs w:val="24"/>
        </w:rPr>
        <w:t>c</w:t>
      </w:r>
      <w:r>
        <w:rPr>
          <w:rFonts w:ascii="Times New Roman" w:hAnsi="Times New Roman" w:cs="Times New Roman"/>
          <w:sz w:val="24"/>
          <w:szCs w:val="24"/>
        </w:rPr>
        <w:t>an University, School of International Service</w:t>
      </w:r>
    </w:p>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sz w:val="24"/>
          <w:szCs w:val="24"/>
        </w:rPr>
      </w:pPr>
    </w:p>
    <w:p w:rsidR="004D472D" w:rsidRDefault="004D472D" w:rsidP="00FF268D">
      <w:pPr>
        <w:pBdr>
          <w:bottom w:val="single" w:sz="6" w:space="1" w:color="auto"/>
        </w:pBd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Paper prepared for</w:t>
      </w:r>
      <w:r w:rsidR="00765068">
        <w:rPr>
          <w:rFonts w:ascii="Times New Roman" w:hAnsi="Times New Roman" w:cs="Times New Roman"/>
          <w:sz w:val="24"/>
          <w:szCs w:val="24"/>
        </w:rPr>
        <w:t xml:space="preserve"> the</w:t>
      </w:r>
      <w:r>
        <w:rPr>
          <w:rFonts w:ascii="Times New Roman" w:hAnsi="Times New Roman" w:cs="Times New Roman"/>
          <w:sz w:val="24"/>
          <w:szCs w:val="24"/>
        </w:rPr>
        <w:t xml:space="preserve"> European Union Studies Association Biennial Conference</w:t>
      </w:r>
    </w:p>
    <w:p w:rsidR="004D472D" w:rsidRPr="004D472D" w:rsidRDefault="004D472D" w:rsidP="00FF268D">
      <w:pPr>
        <w:pBdr>
          <w:bottom w:val="single" w:sz="6" w:space="1" w:color="auto"/>
        </w:pBd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Boston, MA, USA – March 5-7, 2015 </w:t>
      </w:r>
    </w:p>
    <w:p w:rsidR="004D472D" w:rsidRDefault="004D472D" w:rsidP="00FF268D">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D472D" w:rsidRPr="004D472D" w:rsidRDefault="004D472D" w:rsidP="00FF268D">
      <w:pPr>
        <w:tabs>
          <w:tab w:val="left" w:pos="720"/>
        </w:tabs>
        <w:spacing w:after="0" w:line="240" w:lineRule="auto"/>
        <w:jc w:val="center"/>
        <w:rPr>
          <w:rFonts w:ascii="Times New Roman" w:hAnsi="Times New Roman" w:cs="Times New Roman"/>
          <w:b/>
          <w:sz w:val="24"/>
          <w:szCs w:val="24"/>
        </w:rPr>
      </w:pPr>
    </w:p>
    <w:p w:rsidR="004D472D" w:rsidRDefault="004D472D" w:rsidP="00FF268D">
      <w:pPr>
        <w:pBdr>
          <w:bottom w:val="single" w:sz="6" w:space="1" w:color="auto"/>
        </w:pBdr>
        <w:tabs>
          <w:tab w:val="left" w:pos="720"/>
        </w:tabs>
        <w:spacing w:after="0" w:line="240" w:lineRule="auto"/>
        <w:jc w:val="both"/>
        <w:rPr>
          <w:rFonts w:ascii="Times New Roman" w:hAnsi="Times New Roman" w:cs="Times New Roman"/>
          <w:sz w:val="24"/>
          <w:szCs w:val="24"/>
        </w:rPr>
      </w:pPr>
      <w:r w:rsidRPr="004D472D">
        <w:rPr>
          <w:rFonts w:ascii="Times New Roman" w:hAnsi="Times New Roman" w:cs="Times New Roman"/>
          <w:sz w:val="24"/>
          <w:szCs w:val="24"/>
        </w:rPr>
        <w:t xml:space="preserve">The 2014 European Parliament elections were widely construed as a major shock to the political narrative of European integration. A range of parties either skeptical of or openly opposed to the European Union saw major gains, including UKIP in Great Britain, the </w:t>
      </w:r>
      <w:r w:rsidRPr="00765068">
        <w:rPr>
          <w:rFonts w:ascii="Times New Roman" w:hAnsi="Times New Roman" w:cs="Times New Roman"/>
          <w:i/>
          <w:sz w:val="24"/>
          <w:szCs w:val="24"/>
        </w:rPr>
        <w:t>Front National</w:t>
      </w:r>
      <w:r w:rsidRPr="004D472D">
        <w:rPr>
          <w:rFonts w:ascii="Times New Roman" w:hAnsi="Times New Roman" w:cs="Times New Roman"/>
          <w:sz w:val="24"/>
          <w:szCs w:val="24"/>
        </w:rPr>
        <w:t xml:space="preserve"> in France, and the Five Star Movement in Italy. Though a diverse lot, the collective success of these parties triggered concern within pro-European parties and the EU institutions, and featured in the opposition from some heads of government to Jean-Claude </w:t>
      </w:r>
      <w:proofErr w:type="spellStart"/>
      <w:r w:rsidRPr="004D472D">
        <w:rPr>
          <w:rFonts w:ascii="Times New Roman" w:hAnsi="Times New Roman" w:cs="Times New Roman"/>
          <w:sz w:val="24"/>
          <w:szCs w:val="24"/>
        </w:rPr>
        <w:t>Juncker’s</w:t>
      </w:r>
      <w:proofErr w:type="spellEnd"/>
      <w:r w:rsidRPr="004D472D">
        <w:rPr>
          <w:rFonts w:ascii="Times New Roman" w:hAnsi="Times New Roman" w:cs="Times New Roman"/>
          <w:sz w:val="24"/>
          <w:szCs w:val="24"/>
        </w:rPr>
        <w:t xml:space="preserve"> appointment as Commission President. A key question, then, is whether these electoral developments reflect a popular rejection of the narrative of integration. The academic study of party-based </w:t>
      </w:r>
      <w:proofErr w:type="spellStart"/>
      <w:r>
        <w:rPr>
          <w:rFonts w:ascii="Times New Roman" w:hAnsi="Times New Roman" w:cs="Times New Roman"/>
          <w:sz w:val="24"/>
          <w:szCs w:val="24"/>
        </w:rPr>
        <w:t>Euroskepticism</w:t>
      </w:r>
      <w:proofErr w:type="spellEnd"/>
      <w:r w:rsidRPr="004D472D">
        <w:rPr>
          <w:rFonts w:ascii="Times New Roman" w:hAnsi="Times New Roman" w:cs="Times New Roman"/>
          <w:sz w:val="24"/>
          <w:szCs w:val="24"/>
        </w:rPr>
        <w:t xml:space="preserve"> can help us answer this, but to do so it must come to terms with the diversity of anti-establishment voices. Building on earlier textual analysis of UKIP, I propose to go beyond the hard/soft </w:t>
      </w:r>
      <w:proofErr w:type="spellStart"/>
      <w:r>
        <w:rPr>
          <w:rFonts w:ascii="Times New Roman" w:hAnsi="Times New Roman" w:cs="Times New Roman"/>
          <w:sz w:val="24"/>
          <w:szCs w:val="24"/>
        </w:rPr>
        <w:t>Euroskepticism</w:t>
      </w:r>
      <w:proofErr w:type="spellEnd"/>
      <w:r w:rsidRPr="004D472D">
        <w:rPr>
          <w:rFonts w:ascii="Times New Roman" w:hAnsi="Times New Roman" w:cs="Times New Roman"/>
          <w:sz w:val="24"/>
          <w:szCs w:val="24"/>
        </w:rPr>
        <w:t xml:space="preserve"> distinction and map these parties in terms of the broader arguments that underpin their claims against the EU. In addition to improving our understanding of the political developments themselves, this can also inform ongoing debates about the Union’s constitutional structure. In particular, I distinguish between populist and nationalist grounds for </w:t>
      </w:r>
      <w:proofErr w:type="spellStart"/>
      <w:r>
        <w:rPr>
          <w:rFonts w:ascii="Times New Roman" w:hAnsi="Times New Roman" w:cs="Times New Roman"/>
          <w:sz w:val="24"/>
          <w:szCs w:val="24"/>
        </w:rPr>
        <w:t>Euroskepticism</w:t>
      </w:r>
      <w:proofErr w:type="spellEnd"/>
      <w:r w:rsidRPr="004D472D">
        <w:rPr>
          <w:rFonts w:ascii="Times New Roman" w:hAnsi="Times New Roman" w:cs="Times New Roman"/>
          <w:sz w:val="24"/>
          <w:szCs w:val="24"/>
        </w:rPr>
        <w:t>, which cast very different lights on the “democratic deficit” and how to fix it.</w:t>
      </w:r>
    </w:p>
    <w:p w:rsidR="004D472D" w:rsidRPr="004D472D" w:rsidRDefault="004D472D" w:rsidP="00FF268D">
      <w:pPr>
        <w:pBdr>
          <w:bottom w:val="single" w:sz="6" w:space="1" w:color="auto"/>
        </w:pBdr>
        <w:tabs>
          <w:tab w:val="left" w:pos="720"/>
        </w:tabs>
        <w:spacing w:after="0" w:line="240" w:lineRule="auto"/>
        <w:jc w:val="both"/>
        <w:rPr>
          <w:rFonts w:ascii="Times New Roman" w:hAnsi="Times New Roman" w:cs="Times New Roman"/>
          <w:sz w:val="24"/>
          <w:szCs w:val="24"/>
        </w:rPr>
      </w:pPr>
    </w:p>
    <w:p w:rsidR="004D472D" w:rsidRDefault="004D472D" w:rsidP="00FF268D">
      <w:pPr>
        <w:tabs>
          <w:tab w:val="left" w:pos="720"/>
        </w:tabs>
        <w:spacing w:after="0" w:line="480" w:lineRule="auto"/>
        <w:jc w:val="center"/>
        <w:rPr>
          <w:rFonts w:ascii="Times New Roman" w:hAnsi="Times New Roman" w:cs="Times New Roman"/>
          <w:b/>
          <w:sz w:val="24"/>
          <w:szCs w:val="24"/>
        </w:rPr>
      </w:pPr>
    </w:p>
    <w:p w:rsidR="00CD4287" w:rsidRDefault="00015AFE" w:rsidP="00015AF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2014 elections to European Parliament (</w:t>
      </w:r>
      <w:r w:rsidR="00853C59">
        <w:rPr>
          <w:rFonts w:ascii="Times New Roman" w:hAnsi="Times New Roman" w:cs="Times New Roman"/>
          <w:sz w:val="24"/>
          <w:szCs w:val="24"/>
        </w:rPr>
        <w:t>or simply the</w:t>
      </w:r>
      <w:r>
        <w:rPr>
          <w:rFonts w:ascii="Times New Roman" w:hAnsi="Times New Roman" w:cs="Times New Roman"/>
          <w:sz w:val="24"/>
          <w:szCs w:val="24"/>
        </w:rPr>
        <w:t xml:space="preserve"> </w:t>
      </w:r>
      <w:r w:rsidR="00853C59">
        <w:rPr>
          <w:rFonts w:ascii="Times New Roman" w:hAnsi="Times New Roman" w:cs="Times New Roman"/>
          <w:sz w:val="24"/>
          <w:szCs w:val="24"/>
        </w:rPr>
        <w:t>“</w:t>
      </w:r>
      <w:r>
        <w:rPr>
          <w:rFonts w:ascii="Times New Roman" w:hAnsi="Times New Roman" w:cs="Times New Roman"/>
          <w:sz w:val="24"/>
          <w:szCs w:val="24"/>
        </w:rPr>
        <w:t>Euro elections</w:t>
      </w:r>
      <w:r w:rsidR="00853C59">
        <w:rPr>
          <w:rFonts w:ascii="Times New Roman" w:hAnsi="Times New Roman" w:cs="Times New Roman"/>
          <w:sz w:val="24"/>
          <w:szCs w:val="24"/>
        </w:rPr>
        <w:t>”</w:t>
      </w:r>
      <w:r>
        <w:rPr>
          <w:rFonts w:ascii="Times New Roman" w:hAnsi="Times New Roman" w:cs="Times New Roman"/>
          <w:sz w:val="24"/>
          <w:szCs w:val="24"/>
        </w:rPr>
        <w:t>) were</w:t>
      </w:r>
      <w:r w:rsidR="00853C59">
        <w:rPr>
          <w:rFonts w:ascii="Times New Roman" w:hAnsi="Times New Roman" w:cs="Times New Roman"/>
          <w:sz w:val="24"/>
          <w:szCs w:val="24"/>
        </w:rPr>
        <w:t xml:space="preserve"> at once fairly prosaic and </w:t>
      </w:r>
      <w:r w:rsidR="004A5D37">
        <w:rPr>
          <w:rFonts w:ascii="Times New Roman" w:hAnsi="Times New Roman" w:cs="Times New Roman"/>
          <w:sz w:val="24"/>
          <w:szCs w:val="24"/>
        </w:rPr>
        <w:t>quite momentous. At the top line, as it were, there was only a small change as the center-right European People’s Party</w:t>
      </w:r>
      <w:r w:rsidR="00AE346B">
        <w:rPr>
          <w:rFonts w:ascii="Times New Roman" w:hAnsi="Times New Roman" w:cs="Times New Roman"/>
          <w:sz w:val="24"/>
          <w:szCs w:val="24"/>
        </w:rPr>
        <w:t xml:space="preserve"> (EPP)</w:t>
      </w:r>
      <w:r w:rsidR="004A5D37">
        <w:rPr>
          <w:rFonts w:ascii="Times New Roman" w:hAnsi="Times New Roman" w:cs="Times New Roman"/>
          <w:sz w:val="24"/>
          <w:szCs w:val="24"/>
        </w:rPr>
        <w:t xml:space="preserve"> lost ground to its socialist opposition, but retained its plurality. Among the smaller parties, however, the election made headlines due to the marked success of radical and anti-establishment parties, especially those skeptical of (or opposed to) European integration. Among these were Britain’s UK Independence Party</w:t>
      </w:r>
      <w:r w:rsidR="00AA468E">
        <w:rPr>
          <w:rFonts w:ascii="Times New Roman" w:hAnsi="Times New Roman" w:cs="Times New Roman"/>
          <w:sz w:val="24"/>
          <w:szCs w:val="24"/>
        </w:rPr>
        <w:t xml:space="preserve"> (UKIP) and France’s </w:t>
      </w:r>
      <w:r w:rsidR="00AA468E">
        <w:rPr>
          <w:rFonts w:ascii="Times New Roman" w:hAnsi="Times New Roman" w:cs="Times New Roman"/>
          <w:i/>
          <w:sz w:val="24"/>
          <w:szCs w:val="24"/>
        </w:rPr>
        <w:t>Front National</w:t>
      </w:r>
      <w:r w:rsidR="00AA468E">
        <w:rPr>
          <w:rFonts w:ascii="Times New Roman" w:hAnsi="Times New Roman" w:cs="Times New Roman"/>
          <w:sz w:val="24"/>
          <w:szCs w:val="24"/>
        </w:rPr>
        <w:t xml:space="preserve"> (FN), which achieved unprecedented first-pl</w:t>
      </w:r>
      <w:r w:rsidR="00FB6F84">
        <w:rPr>
          <w:rFonts w:ascii="Times New Roman" w:hAnsi="Times New Roman" w:cs="Times New Roman"/>
          <w:sz w:val="24"/>
          <w:szCs w:val="24"/>
        </w:rPr>
        <w:t xml:space="preserve">ace finishes in their countries. The success of such parties attracted broad attention as evidence of a wave of public </w:t>
      </w:r>
      <w:proofErr w:type="spellStart"/>
      <w:r w:rsidR="00FB6F84">
        <w:rPr>
          <w:rFonts w:ascii="Times New Roman" w:hAnsi="Times New Roman" w:cs="Times New Roman"/>
          <w:sz w:val="24"/>
          <w:szCs w:val="24"/>
        </w:rPr>
        <w:lastRenderedPageBreak/>
        <w:t>Euroskepticism</w:t>
      </w:r>
      <w:proofErr w:type="spellEnd"/>
      <w:r w:rsidR="00FB6F84">
        <w:rPr>
          <w:rFonts w:ascii="Times New Roman" w:hAnsi="Times New Roman" w:cs="Times New Roman"/>
          <w:sz w:val="24"/>
          <w:szCs w:val="24"/>
        </w:rPr>
        <w:t xml:space="preserve"> across the continent—</w:t>
      </w:r>
      <w:r w:rsidR="00FB6F84">
        <w:rPr>
          <w:rFonts w:ascii="Times New Roman" w:hAnsi="Times New Roman" w:cs="Times New Roman"/>
          <w:i/>
          <w:sz w:val="24"/>
          <w:szCs w:val="24"/>
        </w:rPr>
        <w:t>The Economist</w:t>
      </w:r>
      <w:r w:rsidR="00FB6F84">
        <w:rPr>
          <w:rFonts w:ascii="Times New Roman" w:hAnsi="Times New Roman" w:cs="Times New Roman"/>
          <w:sz w:val="24"/>
          <w:szCs w:val="24"/>
        </w:rPr>
        <w:t xml:space="preserve"> (2014) ran an article with the headline “The </w:t>
      </w:r>
      <w:proofErr w:type="spellStart"/>
      <w:r w:rsidR="00FB6F84">
        <w:rPr>
          <w:rFonts w:ascii="Times New Roman" w:hAnsi="Times New Roman" w:cs="Times New Roman"/>
          <w:sz w:val="24"/>
          <w:szCs w:val="24"/>
        </w:rPr>
        <w:t>Euroskeptic</w:t>
      </w:r>
      <w:proofErr w:type="spellEnd"/>
      <w:r w:rsidR="00FB6F84">
        <w:rPr>
          <w:rFonts w:ascii="Times New Roman" w:hAnsi="Times New Roman" w:cs="Times New Roman"/>
          <w:sz w:val="24"/>
          <w:szCs w:val="24"/>
        </w:rPr>
        <w:t xml:space="preserve"> Union,” noting that “populist</w:t>
      </w:r>
      <w:r w:rsidR="00CA1E7D">
        <w:rPr>
          <w:rFonts w:ascii="Times New Roman" w:hAnsi="Times New Roman" w:cs="Times New Roman"/>
          <w:sz w:val="24"/>
          <w:szCs w:val="24"/>
        </w:rPr>
        <w:t>” and “antiestablishment”</w:t>
      </w:r>
      <w:r w:rsidR="00FB6F84">
        <w:rPr>
          <w:rFonts w:ascii="Times New Roman" w:hAnsi="Times New Roman" w:cs="Times New Roman"/>
          <w:sz w:val="24"/>
          <w:szCs w:val="24"/>
        </w:rPr>
        <w:t xml:space="preserve"> parties had received a quarter of the vote or more in member states as diverse as Greece, Italy, Denmark, Britain, and France.</w:t>
      </w:r>
      <w:r w:rsidR="00CA1E7D">
        <w:rPr>
          <w:rFonts w:ascii="Times New Roman" w:hAnsi="Times New Roman" w:cs="Times New Roman"/>
          <w:sz w:val="24"/>
          <w:szCs w:val="24"/>
        </w:rPr>
        <w:t xml:space="preserve"> This conc</w:t>
      </w:r>
      <w:r w:rsidR="00AE346B">
        <w:rPr>
          <w:rFonts w:ascii="Times New Roman" w:hAnsi="Times New Roman" w:cs="Times New Roman"/>
          <w:sz w:val="24"/>
          <w:szCs w:val="24"/>
        </w:rPr>
        <w:t xml:space="preserve">ern even reached the level of intergovernmental deliberations, when a group of anti-federalist heads of government led by the UK’s David Cameron tried unsuccessfully to block the appointment of EPP nominee Jean-Claude Junker as Commission President. Recent convention (intended to democratize the European Commission) holds that the President should be chosen by the largest party in the parliamentary election, but Cameron used the rise of </w:t>
      </w:r>
      <w:proofErr w:type="spellStart"/>
      <w:r w:rsidR="00AE346B">
        <w:rPr>
          <w:rFonts w:ascii="Times New Roman" w:hAnsi="Times New Roman" w:cs="Times New Roman"/>
          <w:sz w:val="24"/>
          <w:szCs w:val="24"/>
        </w:rPr>
        <w:t>Euroskeptic</w:t>
      </w:r>
      <w:proofErr w:type="spellEnd"/>
      <w:r w:rsidR="00AE346B">
        <w:rPr>
          <w:rFonts w:ascii="Times New Roman" w:hAnsi="Times New Roman" w:cs="Times New Roman"/>
          <w:sz w:val="24"/>
          <w:szCs w:val="24"/>
        </w:rPr>
        <w:t xml:space="preserve"> parties as evidence for his argument that the federalist Junker </w:t>
      </w:r>
      <w:r w:rsidR="00245EAE">
        <w:rPr>
          <w:rFonts w:ascii="Times New Roman" w:hAnsi="Times New Roman" w:cs="Times New Roman"/>
          <w:sz w:val="24"/>
          <w:szCs w:val="24"/>
        </w:rPr>
        <w:t>was in fact out of touch with the democratic will</w:t>
      </w:r>
      <w:r w:rsidR="00D41347">
        <w:rPr>
          <w:rFonts w:ascii="Times New Roman" w:hAnsi="Times New Roman" w:cs="Times New Roman"/>
          <w:sz w:val="24"/>
          <w:szCs w:val="24"/>
        </w:rPr>
        <w:t xml:space="preserve"> (Doyle and Martin 2014</w:t>
      </w:r>
      <w:r w:rsidR="00B1068F">
        <w:rPr>
          <w:rFonts w:ascii="Times New Roman" w:hAnsi="Times New Roman" w:cs="Times New Roman"/>
          <w:sz w:val="24"/>
          <w:szCs w:val="24"/>
        </w:rPr>
        <w:t>)</w:t>
      </w:r>
      <w:r w:rsidR="00245EAE">
        <w:rPr>
          <w:rFonts w:ascii="Times New Roman" w:hAnsi="Times New Roman" w:cs="Times New Roman"/>
          <w:sz w:val="24"/>
          <w:szCs w:val="24"/>
        </w:rPr>
        <w:t xml:space="preserve">. </w:t>
      </w:r>
    </w:p>
    <w:p w:rsidR="00015AFE" w:rsidRDefault="00CD4287" w:rsidP="00015AF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5EAE">
        <w:rPr>
          <w:rFonts w:ascii="Times New Roman" w:hAnsi="Times New Roman" w:cs="Times New Roman"/>
          <w:sz w:val="24"/>
          <w:szCs w:val="24"/>
        </w:rPr>
        <w:t xml:space="preserve">Though this particular intervention in the constitutional machinery of the EU failed (Junker was duly selected), </w:t>
      </w:r>
      <w:r w:rsidR="00BC5C5D">
        <w:rPr>
          <w:rFonts w:ascii="Times New Roman" w:hAnsi="Times New Roman" w:cs="Times New Roman"/>
          <w:sz w:val="24"/>
          <w:szCs w:val="24"/>
        </w:rPr>
        <w:t xml:space="preserve">the arguments made by these parties are not going away, and promise to figure into future constitutional debates. </w:t>
      </w:r>
      <w:r w:rsidR="00A07B19">
        <w:rPr>
          <w:rFonts w:ascii="Times New Roman" w:hAnsi="Times New Roman" w:cs="Times New Roman"/>
          <w:sz w:val="24"/>
          <w:szCs w:val="24"/>
        </w:rPr>
        <w:t>But these debates are never yes-no questions about being for or against Europe; likewise, these parties are making a range of specific claims, reflective of their own ideologies, political interests, and national circumstances.</w:t>
      </w:r>
      <w:r w:rsidR="00ED10CE">
        <w:rPr>
          <w:rFonts w:ascii="Times New Roman" w:hAnsi="Times New Roman" w:cs="Times New Roman"/>
          <w:sz w:val="24"/>
          <w:szCs w:val="24"/>
        </w:rPr>
        <w:t xml:space="preserve"> Thus, understanding the significance of the </w:t>
      </w:r>
      <w:proofErr w:type="spellStart"/>
      <w:r w:rsidR="00ED10CE">
        <w:rPr>
          <w:rFonts w:ascii="Times New Roman" w:hAnsi="Times New Roman" w:cs="Times New Roman"/>
          <w:sz w:val="24"/>
          <w:szCs w:val="24"/>
        </w:rPr>
        <w:t>Euroskeptic</w:t>
      </w:r>
      <w:proofErr w:type="spellEnd"/>
      <w:r w:rsidR="00ED10CE">
        <w:rPr>
          <w:rFonts w:ascii="Times New Roman" w:hAnsi="Times New Roman" w:cs="Times New Roman"/>
          <w:sz w:val="24"/>
          <w:szCs w:val="24"/>
        </w:rPr>
        <w:t xml:space="preserve"> electoral wave means unpacking </w:t>
      </w:r>
      <w:r w:rsidR="00EA7B9A">
        <w:rPr>
          <w:rFonts w:ascii="Times New Roman" w:hAnsi="Times New Roman" w:cs="Times New Roman"/>
          <w:sz w:val="24"/>
          <w:szCs w:val="24"/>
        </w:rPr>
        <w:t xml:space="preserve">the anti-EU discourse that these parties present. </w:t>
      </w:r>
      <w:r w:rsidR="006A0576">
        <w:rPr>
          <w:rFonts w:ascii="Times New Roman" w:hAnsi="Times New Roman" w:cs="Times New Roman"/>
          <w:sz w:val="24"/>
          <w:szCs w:val="24"/>
        </w:rPr>
        <w:t xml:space="preserve">In this paper, I propose to do so through a specific analytical framework, one which focuses on the </w:t>
      </w:r>
      <w:r w:rsidR="004950EA">
        <w:rPr>
          <w:rFonts w:ascii="Times New Roman" w:hAnsi="Times New Roman" w:cs="Times New Roman"/>
          <w:sz w:val="24"/>
          <w:szCs w:val="24"/>
        </w:rPr>
        <w:t xml:space="preserve">distinction between populist and nationalist bases for </w:t>
      </w:r>
      <w:proofErr w:type="spellStart"/>
      <w:r w:rsidR="004950EA">
        <w:rPr>
          <w:rFonts w:ascii="Times New Roman" w:hAnsi="Times New Roman" w:cs="Times New Roman"/>
          <w:sz w:val="24"/>
          <w:szCs w:val="24"/>
        </w:rPr>
        <w:t>Euroskeptic</w:t>
      </w:r>
      <w:proofErr w:type="spellEnd"/>
      <w:r w:rsidR="004950EA">
        <w:rPr>
          <w:rFonts w:ascii="Times New Roman" w:hAnsi="Times New Roman" w:cs="Times New Roman"/>
          <w:sz w:val="24"/>
          <w:szCs w:val="24"/>
        </w:rPr>
        <w:t xml:space="preserve"> claims. </w:t>
      </w:r>
      <w:r w:rsidR="00F55007">
        <w:rPr>
          <w:rFonts w:ascii="Times New Roman" w:hAnsi="Times New Roman" w:cs="Times New Roman"/>
          <w:sz w:val="24"/>
          <w:szCs w:val="24"/>
        </w:rPr>
        <w:t>As I will discuss, there is an important difference between opposing E</w:t>
      </w:r>
      <w:r w:rsidR="0050354D">
        <w:rPr>
          <w:rFonts w:ascii="Times New Roman" w:hAnsi="Times New Roman" w:cs="Times New Roman"/>
          <w:sz w:val="24"/>
          <w:szCs w:val="24"/>
        </w:rPr>
        <w:t xml:space="preserve">urope because it is part-and-parcel of the general disenfranchisement of </w:t>
      </w:r>
      <w:r w:rsidR="00FB0025">
        <w:rPr>
          <w:rFonts w:ascii="Times New Roman" w:hAnsi="Times New Roman" w:cs="Times New Roman"/>
          <w:sz w:val="24"/>
          <w:szCs w:val="24"/>
        </w:rPr>
        <w:t>“</w:t>
      </w:r>
      <w:r w:rsidR="0050354D">
        <w:rPr>
          <w:rFonts w:ascii="Times New Roman" w:hAnsi="Times New Roman" w:cs="Times New Roman"/>
          <w:sz w:val="24"/>
          <w:szCs w:val="24"/>
        </w:rPr>
        <w:t>the people,</w:t>
      </w:r>
      <w:r w:rsidR="00FB0025">
        <w:rPr>
          <w:rFonts w:ascii="Times New Roman" w:hAnsi="Times New Roman" w:cs="Times New Roman"/>
          <w:sz w:val="24"/>
          <w:szCs w:val="24"/>
        </w:rPr>
        <w:t>”</w:t>
      </w:r>
      <w:r w:rsidR="0050354D">
        <w:rPr>
          <w:rFonts w:ascii="Times New Roman" w:hAnsi="Times New Roman" w:cs="Times New Roman"/>
          <w:sz w:val="24"/>
          <w:szCs w:val="24"/>
        </w:rPr>
        <w:t xml:space="preserve"> and because it is a specifically foreign interference with the principle of national sovereignty. </w:t>
      </w:r>
      <w:r w:rsidR="00161F77">
        <w:rPr>
          <w:rFonts w:ascii="Times New Roman" w:hAnsi="Times New Roman" w:cs="Times New Roman"/>
          <w:sz w:val="24"/>
          <w:szCs w:val="24"/>
        </w:rPr>
        <w:t>Among other things, this difference affects whether democratization or de-integration is the most pressing need for addressing the “democratic deficit.”</w:t>
      </w:r>
    </w:p>
    <w:p w:rsidR="0000578F" w:rsidRPr="00CC5D11" w:rsidRDefault="0000578F" w:rsidP="00015AF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My argument is structured as follows: In the first section, I (very briefly) review the literature on populism and nationalism in order to show </w:t>
      </w:r>
      <w:r w:rsidR="008E069B">
        <w:rPr>
          <w:rFonts w:ascii="Times New Roman" w:hAnsi="Times New Roman" w:cs="Times New Roman"/>
          <w:sz w:val="24"/>
          <w:szCs w:val="24"/>
        </w:rPr>
        <w:t xml:space="preserve">how these can help us typologize different ways of articulating claims against European integration. I then proceed to </w:t>
      </w:r>
      <w:r w:rsidR="00CC5D11">
        <w:rPr>
          <w:rFonts w:ascii="Times New Roman" w:hAnsi="Times New Roman" w:cs="Times New Roman"/>
          <w:sz w:val="24"/>
          <w:szCs w:val="24"/>
        </w:rPr>
        <w:t xml:space="preserve">preliminary analysis of four different parties within the (broadly-defined) </w:t>
      </w:r>
      <w:proofErr w:type="spellStart"/>
      <w:r w:rsidR="00CC5D11">
        <w:rPr>
          <w:rFonts w:ascii="Times New Roman" w:hAnsi="Times New Roman" w:cs="Times New Roman"/>
          <w:sz w:val="24"/>
          <w:szCs w:val="24"/>
        </w:rPr>
        <w:t>Euroskeptic</w:t>
      </w:r>
      <w:proofErr w:type="spellEnd"/>
      <w:r w:rsidR="00CC5D11">
        <w:rPr>
          <w:rFonts w:ascii="Times New Roman" w:hAnsi="Times New Roman" w:cs="Times New Roman"/>
          <w:sz w:val="24"/>
          <w:szCs w:val="24"/>
        </w:rPr>
        <w:t xml:space="preserve"> grouping: the aforementioned UKIP and FN, the Italian </w:t>
      </w:r>
      <w:proofErr w:type="spellStart"/>
      <w:r w:rsidR="00CC5D11">
        <w:rPr>
          <w:rFonts w:ascii="Times New Roman" w:hAnsi="Times New Roman" w:cs="Times New Roman"/>
          <w:i/>
          <w:sz w:val="24"/>
          <w:szCs w:val="24"/>
        </w:rPr>
        <w:t>Lega</w:t>
      </w:r>
      <w:proofErr w:type="spellEnd"/>
      <w:r w:rsidR="00CC5D11">
        <w:rPr>
          <w:rFonts w:ascii="Times New Roman" w:hAnsi="Times New Roman" w:cs="Times New Roman"/>
          <w:i/>
          <w:sz w:val="24"/>
          <w:szCs w:val="24"/>
        </w:rPr>
        <w:t xml:space="preserve"> Nord</w:t>
      </w:r>
      <w:r w:rsidR="00CC5D11">
        <w:rPr>
          <w:rFonts w:ascii="Times New Roman" w:hAnsi="Times New Roman" w:cs="Times New Roman"/>
          <w:sz w:val="24"/>
          <w:szCs w:val="24"/>
        </w:rPr>
        <w:t xml:space="preserve">, and Greece’s Golden Dawn. </w:t>
      </w:r>
      <w:r w:rsidR="00B61FD4">
        <w:rPr>
          <w:rFonts w:ascii="Times New Roman" w:hAnsi="Times New Roman" w:cs="Times New Roman"/>
          <w:sz w:val="24"/>
          <w:szCs w:val="24"/>
        </w:rPr>
        <w:t xml:space="preserve">These short case studies are intended only to be illustrative of the framework I’ve developed, and exploratory of agenda for further research in this direction. Finally, I conclude by discussing the potential political implications of the different varieties of </w:t>
      </w:r>
      <w:proofErr w:type="spellStart"/>
      <w:r w:rsidR="00B61FD4">
        <w:rPr>
          <w:rFonts w:ascii="Times New Roman" w:hAnsi="Times New Roman" w:cs="Times New Roman"/>
          <w:sz w:val="24"/>
          <w:szCs w:val="24"/>
        </w:rPr>
        <w:t>Euroskeptic</w:t>
      </w:r>
      <w:proofErr w:type="spellEnd"/>
      <w:r w:rsidR="00B61FD4">
        <w:rPr>
          <w:rFonts w:ascii="Times New Roman" w:hAnsi="Times New Roman" w:cs="Times New Roman"/>
          <w:sz w:val="24"/>
          <w:szCs w:val="24"/>
        </w:rPr>
        <w:t xml:space="preserve"> claims.</w:t>
      </w:r>
    </w:p>
    <w:p w:rsidR="0000578F" w:rsidRPr="00015AFE" w:rsidRDefault="0000578F" w:rsidP="00015AFE">
      <w:pPr>
        <w:tabs>
          <w:tab w:val="left" w:pos="720"/>
        </w:tabs>
        <w:spacing w:after="0" w:line="480" w:lineRule="auto"/>
        <w:rPr>
          <w:rFonts w:ascii="Times New Roman" w:hAnsi="Times New Roman" w:cs="Times New Roman"/>
          <w:sz w:val="24"/>
          <w:szCs w:val="24"/>
        </w:rPr>
      </w:pPr>
    </w:p>
    <w:p w:rsidR="00D64485" w:rsidRPr="001F04FB" w:rsidRDefault="00A05F7A" w:rsidP="00FF268D">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The Case(s) against Europe:</w:t>
      </w:r>
      <w:r w:rsidR="004D472D">
        <w:rPr>
          <w:rFonts w:ascii="Times New Roman" w:hAnsi="Times New Roman" w:cs="Times New Roman"/>
          <w:b/>
          <w:sz w:val="24"/>
          <w:szCs w:val="24"/>
        </w:rPr>
        <w:t xml:space="preserve"> Varieties of </w:t>
      </w:r>
      <w:proofErr w:type="spellStart"/>
      <w:r w:rsidR="004D472D">
        <w:rPr>
          <w:rFonts w:ascii="Times New Roman" w:hAnsi="Times New Roman" w:cs="Times New Roman"/>
          <w:b/>
          <w:sz w:val="24"/>
          <w:szCs w:val="24"/>
        </w:rPr>
        <w:t>Euroskep</w:t>
      </w:r>
      <w:r w:rsidR="001F04FB" w:rsidRPr="001F04FB">
        <w:rPr>
          <w:rFonts w:ascii="Times New Roman" w:hAnsi="Times New Roman" w:cs="Times New Roman"/>
          <w:b/>
          <w:sz w:val="24"/>
          <w:szCs w:val="24"/>
        </w:rPr>
        <w:t>ticism</w:t>
      </w:r>
      <w:proofErr w:type="spellEnd"/>
    </w:p>
    <w:p w:rsidR="002F6DAB" w:rsidRDefault="00D64485" w:rsidP="00FF268D">
      <w:pPr>
        <w:tabs>
          <w:tab w:val="left" w:pos="720"/>
        </w:tabs>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 xml:space="preserve">To properly identify and explicate </w:t>
      </w:r>
      <w:r w:rsidR="00887B00">
        <w:rPr>
          <w:rFonts w:ascii="Times New Roman" w:hAnsi="Times New Roman" w:cs="Times New Roman"/>
          <w:sz w:val="24"/>
          <w:szCs w:val="24"/>
        </w:rPr>
        <w:t>the challenge that these anti-establishment parties pose to their mainstream competitors and the European project as a whole, we</w:t>
      </w:r>
      <w:r w:rsidRPr="00E02967">
        <w:rPr>
          <w:rFonts w:ascii="Times New Roman" w:hAnsi="Times New Roman" w:cs="Times New Roman"/>
          <w:sz w:val="24"/>
          <w:szCs w:val="24"/>
        </w:rPr>
        <w:t xml:space="preserve"> need a new approach to categorizing political parties that move</w:t>
      </w:r>
      <w:r w:rsidR="00887B00">
        <w:rPr>
          <w:rFonts w:ascii="Times New Roman" w:hAnsi="Times New Roman" w:cs="Times New Roman"/>
          <w:sz w:val="24"/>
          <w:szCs w:val="24"/>
        </w:rPr>
        <w:t>s beyond the existing silos of “</w:t>
      </w:r>
      <w:r w:rsidRPr="00E02967">
        <w:rPr>
          <w:rFonts w:ascii="Times New Roman" w:hAnsi="Times New Roman" w:cs="Times New Roman"/>
          <w:sz w:val="24"/>
          <w:szCs w:val="24"/>
        </w:rPr>
        <w:t xml:space="preserve">left or right </w:t>
      </w:r>
      <w:r w:rsidR="00887B00">
        <w:rPr>
          <w:rFonts w:ascii="Times New Roman" w:hAnsi="Times New Roman" w:cs="Times New Roman"/>
          <w:sz w:val="24"/>
          <w:szCs w:val="24"/>
        </w:rPr>
        <w:t>parties,” “regional parties,” etc.</w:t>
      </w:r>
      <w:r w:rsidR="00D45FC2">
        <w:rPr>
          <w:rFonts w:ascii="Times New Roman" w:hAnsi="Times New Roman" w:cs="Times New Roman"/>
          <w:sz w:val="24"/>
          <w:szCs w:val="24"/>
        </w:rPr>
        <w:t xml:space="preserve"> </w:t>
      </w:r>
      <w:r w:rsidR="00FB0025">
        <w:rPr>
          <w:rFonts w:ascii="Times New Roman" w:hAnsi="Times New Roman" w:cs="Times New Roman"/>
          <w:sz w:val="24"/>
          <w:szCs w:val="24"/>
        </w:rPr>
        <w:t>S</w:t>
      </w:r>
      <w:r w:rsidR="00D45FC2">
        <w:rPr>
          <w:rFonts w:ascii="Times New Roman" w:hAnsi="Times New Roman" w:cs="Times New Roman"/>
          <w:sz w:val="24"/>
          <w:szCs w:val="24"/>
        </w:rPr>
        <w:t>tudies of anti-EU parties</w:t>
      </w:r>
      <w:r w:rsidR="002F6DAB" w:rsidRPr="00E02967">
        <w:rPr>
          <w:rFonts w:ascii="Times New Roman" w:hAnsi="Times New Roman" w:cs="Times New Roman"/>
          <w:sz w:val="24"/>
          <w:szCs w:val="24"/>
        </w:rPr>
        <w:t xml:space="preserve"> </w:t>
      </w:r>
      <w:r w:rsidR="00D45FC2">
        <w:rPr>
          <w:rFonts w:ascii="Times New Roman" w:hAnsi="Times New Roman" w:cs="Times New Roman"/>
          <w:sz w:val="24"/>
          <w:szCs w:val="24"/>
        </w:rPr>
        <w:t>often focus on distinguishing “hard” and “soft”</w:t>
      </w:r>
      <w:r w:rsidR="002F6DAB" w:rsidRPr="00E02967">
        <w:rPr>
          <w:rFonts w:ascii="Times New Roman" w:hAnsi="Times New Roman" w:cs="Times New Roman"/>
          <w:sz w:val="24"/>
          <w:szCs w:val="24"/>
        </w:rPr>
        <w:t xml:space="preserve"> </w:t>
      </w:r>
      <w:proofErr w:type="spellStart"/>
      <w:r w:rsidR="002F6DAB">
        <w:rPr>
          <w:rFonts w:ascii="Times New Roman" w:hAnsi="Times New Roman" w:cs="Times New Roman"/>
          <w:sz w:val="24"/>
          <w:szCs w:val="24"/>
        </w:rPr>
        <w:t>Euroskeptic</w:t>
      </w:r>
      <w:r w:rsidR="00D45FC2">
        <w:rPr>
          <w:rFonts w:ascii="Times New Roman" w:hAnsi="Times New Roman" w:cs="Times New Roman"/>
          <w:sz w:val="24"/>
          <w:szCs w:val="24"/>
        </w:rPr>
        <w:t>s</w:t>
      </w:r>
      <w:proofErr w:type="spellEnd"/>
      <w:r w:rsidR="00D45FC2">
        <w:rPr>
          <w:rFonts w:ascii="Times New Roman" w:hAnsi="Times New Roman" w:cs="Times New Roman"/>
          <w:sz w:val="24"/>
          <w:szCs w:val="24"/>
        </w:rPr>
        <w:t xml:space="preserve"> </w:t>
      </w:r>
      <w:r w:rsidR="002F6DAB" w:rsidRPr="00E02967">
        <w:rPr>
          <w:rFonts w:ascii="Times New Roman" w:hAnsi="Times New Roman" w:cs="Times New Roman"/>
          <w:sz w:val="24"/>
          <w:szCs w:val="24"/>
        </w:rPr>
        <w:t>(</w:t>
      </w:r>
      <w:proofErr w:type="spellStart"/>
      <w:r w:rsidR="002F6DAB" w:rsidRPr="00E02967">
        <w:rPr>
          <w:rFonts w:ascii="Times New Roman" w:hAnsi="Times New Roman" w:cs="Times New Roman"/>
          <w:sz w:val="24"/>
          <w:szCs w:val="24"/>
        </w:rPr>
        <w:t>Szc</w:t>
      </w:r>
      <w:r w:rsidR="00D45FC2">
        <w:rPr>
          <w:rFonts w:ascii="Times New Roman" w:hAnsi="Times New Roman" w:cs="Times New Roman"/>
          <w:sz w:val="24"/>
          <w:szCs w:val="24"/>
        </w:rPr>
        <w:t>zerbiak</w:t>
      </w:r>
      <w:proofErr w:type="spellEnd"/>
      <w:r w:rsidR="00D45FC2">
        <w:rPr>
          <w:rFonts w:ascii="Times New Roman" w:hAnsi="Times New Roman" w:cs="Times New Roman"/>
          <w:sz w:val="24"/>
          <w:szCs w:val="24"/>
        </w:rPr>
        <w:t xml:space="preserve"> and Taggart 2003, 2008); the latter, also called “</w:t>
      </w:r>
      <w:proofErr w:type="spellStart"/>
      <w:r w:rsidR="00D45FC2">
        <w:rPr>
          <w:rFonts w:ascii="Times New Roman" w:hAnsi="Times New Roman" w:cs="Times New Roman"/>
          <w:sz w:val="24"/>
          <w:szCs w:val="24"/>
        </w:rPr>
        <w:t>Eurorejectionism</w:t>
      </w:r>
      <w:proofErr w:type="spellEnd"/>
      <w:r w:rsidR="00D45FC2">
        <w:rPr>
          <w:rFonts w:ascii="Times New Roman" w:hAnsi="Times New Roman" w:cs="Times New Roman"/>
          <w:sz w:val="24"/>
          <w:szCs w:val="24"/>
        </w:rPr>
        <w:t>”</w:t>
      </w:r>
      <w:r w:rsidR="0047104B">
        <w:rPr>
          <w:rFonts w:ascii="Times New Roman" w:hAnsi="Times New Roman" w:cs="Times New Roman"/>
          <w:sz w:val="24"/>
          <w:szCs w:val="24"/>
        </w:rPr>
        <w:t xml:space="preserve"> (</w:t>
      </w:r>
      <w:proofErr w:type="spellStart"/>
      <w:r w:rsidR="0047104B">
        <w:rPr>
          <w:rFonts w:ascii="Times New Roman" w:hAnsi="Times New Roman" w:cs="Times New Roman"/>
          <w:sz w:val="24"/>
          <w:szCs w:val="24"/>
        </w:rPr>
        <w:t>Kopecky</w:t>
      </w:r>
      <w:proofErr w:type="spellEnd"/>
      <w:r w:rsidR="0047104B">
        <w:rPr>
          <w:rFonts w:ascii="Times New Roman" w:hAnsi="Times New Roman" w:cs="Times New Roman"/>
          <w:sz w:val="24"/>
          <w:szCs w:val="24"/>
        </w:rPr>
        <w:t xml:space="preserve"> and </w:t>
      </w:r>
      <w:proofErr w:type="spellStart"/>
      <w:r w:rsidR="0047104B">
        <w:rPr>
          <w:rFonts w:ascii="Times New Roman" w:hAnsi="Times New Roman" w:cs="Times New Roman"/>
          <w:sz w:val="24"/>
          <w:szCs w:val="24"/>
        </w:rPr>
        <w:t>Mudde</w:t>
      </w:r>
      <w:proofErr w:type="spellEnd"/>
      <w:r w:rsidR="002F6DAB" w:rsidRPr="00E02967">
        <w:rPr>
          <w:rFonts w:ascii="Times New Roman" w:hAnsi="Times New Roman" w:cs="Times New Roman"/>
          <w:sz w:val="24"/>
          <w:szCs w:val="24"/>
        </w:rPr>
        <w:t xml:space="preserve"> 2002), </w:t>
      </w:r>
      <w:r w:rsidR="00D45FC2">
        <w:rPr>
          <w:rFonts w:ascii="Times New Roman" w:hAnsi="Times New Roman" w:cs="Times New Roman"/>
          <w:sz w:val="24"/>
          <w:szCs w:val="24"/>
        </w:rPr>
        <w:t>reject</w:t>
      </w:r>
      <w:r w:rsidR="002F6DAB" w:rsidRPr="00E02967">
        <w:rPr>
          <w:rFonts w:ascii="Times New Roman" w:hAnsi="Times New Roman" w:cs="Times New Roman"/>
          <w:sz w:val="24"/>
          <w:szCs w:val="24"/>
        </w:rPr>
        <w:t xml:space="preserve"> both the principle of ever closer union as well as the current state of the EU institutions.</w:t>
      </w:r>
      <w:r w:rsidR="002F6DAB" w:rsidRPr="00E02967">
        <w:rPr>
          <w:rStyle w:val="FootnoteReference"/>
          <w:rFonts w:ascii="Times New Roman" w:hAnsi="Times New Roman" w:cs="Times New Roman"/>
          <w:sz w:val="24"/>
          <w:szCs w:val="24"/>
        </w:rPr>
        <w:footnoteReference w:id="2"/>
      </w:r>
      <w:r w:rsidR="002F6DAB" w:rsidRPr="00E02967">
        <w:rPr>
          <w:rFonts w:ascii="Times New Roman" w:hAnsi="Times New Roman" w:cs="Times New Roman"/>
          <w:sz w:val="24"/>
          <w:szCs w:val="24"/>
        </w:rPr>
        <w:t xml:space="preserve"> </w:t>
      </w:r>
      <w:r w:rsidR="00D45FC2">
        <w:rPr>
          <w:rFonts w:ascii="Times New Roman" w:hAnsi="Times New Roman" w:cs="Times New Roman"/>
          <w:sz w:val="24"/>
          <w:szCs w:val="24"/>
        </w:rPr>
        <w:t>It is this rejectionist position that is notable in many of the emergent parties in the recent European Parliament elections, such as UKIP.</w:t>
      </w:r>
      <w:r w:rsidR="00887B00">
        <w:rPr>
          <w:rFonts w:ascii="Times New Roman" w:hAnsi="Times New Roman" w:cs="Times New Roman"/>
          <w:sz w:val="24"/>
          <w:szCs w:val="24"/>
        </w:rPr>
        <w:t xml:space="preserve"> </w:t>
      </w:r>
      <w:r w:rsidR="00D45FC2">
        <w:rPr>
          <w:rFonts w:ascii="Times New Roman" w:hAnsi="Times New Roman" w:cs="Times New Roman"/>
          <w:sz w:val="24"/>
          <w:szCs w:val="24"/>
        </w:rPr>
        <w:t>In any case, m</w:t>
      </w:r>
      <w:r w:rsidR="00887B00">
        <w:rPr>
          <w:rFonts w:ascii="Times New Roman" w:hAnsi="Times New Roman" w:cs="Times New Roman"/>
          <w:sz w:val="24"/>
          <w:szCs w:val="24"/>
        </w:rPr>
        <w:t>ost of these distinctions are built on mapping policy positions, or</w:t>
      </w:r>
      <w:r w:rsidR="00D45FC2">
        <w:rPr>
          <w:rFonts w:ascii="Times New Roman" w:hAnsi="Times New Roman" w:cs="Times New Roman"/>
          <w:sz w:val="24"/>
          <w:szCs w:val="24"/>
        </w:rPr>
        <w:t xml:space="preserve"> (for more traditional left-right divides)</w:t>
      </w:r>
      <w:r w:rsidR="00887B00">
        <w:rPr>
          <w:rFonts w:ascii="Times New Roman" w:hAnsi="Times New Roman" w:cs="Times New Roman"/>
          <w:sz w:val="24"/>
          <w:szCs w:val="24"/>
        </w:rPr>
        <w:t xml:space="preserve"> identifying the social status of their supporters.</w:t>
      </w:r>
      <w:r w:rsidRPr="00E02967">
        <w:rPr>
          <w:rFonts w:ascii="Times New Roman" w:hAnsi="Times New Roman" w:cs="Times New Roman"/>
          <w:sz w:val="24"/>
          <w:szCs w:val="24"/>
        </w:rPr>
        <w:t xml:space="preserve"> </w:t>
      </w:r>
    </w:p>
    <w:p w:rsidR="00D64485" w:rsidRPr="00E02967" w:rsidRDefault="00D64485" w:rsidP="00FF268D">
      <w:pPr>
        <w:tabs>
          <w:tab w:val="left" w:pos="720"/>
        </w:tabs>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I p</w:t>
      </w:r>
      <w:r w:rsidR="00D40F4F">
        <w:rPr>
          <w:rFonts w:ascii="Times New Roman" w:hAnsi="Times New Roman" w:cs="Times New Roman"/>
          <w:sz w:val="24"/>
          <w:szCs w:val="24"/>
        </w:rPr>
        <w:t>ropose</w:t>
      </w:r>
      <w:r w:rsidR="00887B00">
        <w:rPr>
          <w:rFonts w:ascii="Times New Roman" w:hAnsi="Times New Roman" w:cs="Times New Roman"/>
          <w:sz w:val="24"/>
          <w:szCs w:val="24"/>
        </w:rPr>
        <w:t xml:space="preserve"> instead</w:t>
      </w:r>
      <w:r w:rsidR="00D40F4F">
        <w:rPr>
          <w:rFonts w:ascii="Times New Roman" w:hAnsi="Times New Roman" w:cs="Times New Roman"/>
          <w:sz w:val="24"/>
          <w:szCs w:val="24"/>
        </w:rPr>
        <w:t xml:space="preserve"> that we proceed by analyz</w:t>
      </w:r>
      <w:r w:rsidR="00887B00">
        <w:rPr>
          <w:rFonts w:ascii="Times New Roman" w:hAnsi="Times New Roman" w:cs="Times New Roman"/>
          <w:sz w:val="24"/>
          <w:szCs w:val="24"/>
        </w:rPr>
        <w:t>ing the “claims-making”</w:t>
      </w:r>
      <w:r w:rsidRPr="00E02967">
        <w:rPr>
          <w:rFonts w:ascii="Times New Roman" w:hAnsi="Times New Roman" w:cs="Times New Roman"/>
          <w:sz w:val="24"/>
          <w:szCs w:val="24"/>
        </w:rPr>
        <w:t xml:space="preserve"> of parties, not just who they are and what they stand for, but </w:t>
      </w:r>
      <w:r w:rsidRPr="00E02967">
        <w:rPr>
          <w:rFonts w:ascii="Times New Roman" w:hAnsi="Times New Roman" w:cs="Times New Roman"/>
          <w:i/>
          <w:sz w:val="24"/>
          <w:szCs w:val="24"/>
        </w:rPr>
        <w:t>how</w:t>
      </w:r>
      <w:r w:rsidRPr="00E02967">
        <w:rPr>
          <w:rFonts w:ascii="Times New Roman" w:hAnsi="Times New Roman" w:cs="Times New Roman"/>
          <w:sz w:val="24"/>
          <w:szCs w:val="24"/>
        </w:rPr>
        <w:t xml:space="preserve"> they make their arguments in the context of </w:t>
      </w:r>
      <w:r w:rsidRPr="00E02967">
        <w:rPr>
          <w:rFonts w:ascii="Times New Roman" w:hAnsi="Times New Roman" w:cs="Times New Roman"/>
          <w:sz w:val="24"/>
          <w:szCs w:val="24"/>
        </w:rPr>
        <w:lastRenderedPageBreak/>
        <w:t xml:space="preserve">political talk and text. In this case, I </w:t>
      </w:r>
      <w:r w:rsidR="00D40F4F">
        <w:rPr>
          <w:rFonts w:ascii="Times New Roman" w:hAnsi="Times New Roman" w:cs="Times New Roman"/>
          <w:sz w:val="24"/>
          <w:szCs w:val="24"/>
        </w:rPr>
        <w:t xml:space="preserve">suggest examining the way that anti-establishment parties in the European Parliament frame and justify their </w:t>
      </w:r>
      <w:proofErr w:type="spellStart"/>
      <w:r w:rsidR="00854B2C">
        <w:rPr>
          <w:rFonts w:ascii="Times New Roman" w:hAnsi="Times New Roman" w:cs="Times New Roman"/>
          <w:sz w:val="24"/>
          <w:szCs w:val="24"/>
        </w:rPr>
        <w:t>Euroskeptic</w:t>
      </w:r>
      <w:proofErr w:type="spellEnd"/>
      <w:r w:rsidR="00D40F4F">
        <w:rPr>
          <w:rFonts w:ascii="Times New Roman" w:hAnsi="Times New Roman" w:cs="Times New Roman"/>
          <w:sz w:val="24"/>
          <w:szCs w:val="24"/>
        </w:rPr>
        <w:t xml:space="preserve"> claims</w:t>
      </w:r>
      <w:r w:rsidRPr="00E02967">
        <w:rPr>
          <w:rFonts w:ascii="Times New Roman" w:hAnsi="Times New Roman" w:cs="Times New Roman"/>
          <w:sz w:val="24"/>
          <w:szCs w:val="24"/>
        </w:rPr>
        <w:t xml:space="preserve">. </w:t>
      </w:r>
      <w:r w:rsidR="00D45FC2">
        <w:rPr>
          <w:rFonts w:ascii="Times New Roman" w:hAnsi="Times New Roman" w:cs="Times New Roman"/>
          <w:sz w:val="24"/>
          <w:szCs w:val="24"/>
        </w:rPr>
        <w:t xml:space="preserve">On a theoretical and </w:t>
      </w:r>
      <w:r w:rsidR="00D40F4F">
        <w:rPr>
          <w:rFonts w:ascii="Times New Roman" w:hAnsi="Times New Roman" w:cs="Times New Roman"/>
          <w:sz w:val="24"/>
          <w:szCs w:val="24"/>
        </w:rPr>
        <w:t>methodological level, t</w:t>
      </w:r>
      <w:r w:rsidRPr="00E02967">
        <w:rPr>
          <w:rFonts w:ascii="Times New Roman" w:hAnsi="Times New Roman" w:cs="Times New Roman"/>
          <w:sz w:val="24"/>
          <w:szCs w:val="24"/>
        </w:rPr>
        <w:t>his can be seen as an incorporation of party politics into the tradition of rhetorical political studies (Finlayson and Martin 2008), which has tended to focus on the rhetorical performances of indivi</w:t>
      </w:r>
      <w:r w:rsidR="00887B00">
        <w:rPr>
          <w:rFonts w:ascii="Times New Roman" w:hAnsi="Times New Roman" w:cs="Times New Roman"/>
          <w:sz w:val="24"/>
          <w:szCs w:val="24"/>
        </w:rPr>
        <w:t xml:space="preserve">dual leaders (though see Atkins </w:t>
      </w:r>
      <w:r w:rsidRPr="00E02967">
        <w:rPr>
          <w:rFonts w:ascii="Times New Roman" w:hAnsi="Times New Roman" w:cs="Times New Roman"/>
          <w:sz w:val="24"/>
          <w:szCs w:val="24"/>
        </w:rPr>
        <w:t>2011). While leaders’ personality, styles, and beliefs are undeniably important in shaping the language that is used, that rhetorical language also contributes to binding and defining parties</w:t>
      </w:r>
      <w:r w:rsidR="00D40F4F">
        <w:rPr>
          <w:rFonts w:ascii="Times New Roman" w:hAnsi="Times New Roman" w:cs="Times New Roman"/>
          <w:sz w:val="24"/>
          <w:szCs w:val="24"/>
        </w:rPr>
        <w:t xml:space="preserve">—as well as giving shape to the </w:t>
      </w:r>
      <w:r w:rsidR="000243D0">
        <w:rPr>
          <w:rFonts w:ascii="Times New Roman" w:hAnsi="Times New Roman" w:cs="Times New Roman"/>
          <w:sz w:val="24"/>
          <w:szCs w:val="24"/>
        </w:rPr>
        <w:t xml:space="preserve">region-wide political debates </w:t>
      </w:r>
      <w:r w:rsidRPr="00E02967">
        <w:rPr>
          <w:rFonts w:ascii="Times New Roman" w:hAnsi="Times New Roman" w:cs="Times New Roman"/>
          <w:sz w:val="24"/>
          <w:szCs w:val="24"/>
        </w:rPr>
        <w:t xml:space="preserve">. Thus, understanding the details of speeches and texts is equally important to understanding parties as </w:t>
      </w:r>
      <w:r w:rsidR="00CD4F1E">
        <w:rPr>
          <w:rFonts w:ascii="Times New Roman" w:hAnsi="Times New Roman" w:cs="Times New Roman"/>
          <w:sz w:val="24"/>
          <w:szCs w:val="24"/>
        </w:rPr>
        <w:t>organiz</w:t>
      </w:r>
      <w:r w:rsidRPr="00E02967">
        <w:rPr>
          <w:rFonts w:ascii="Times New Roman" w:hAnsi="Times New Roman" w:cs="Times New Roman"/>
          <w:sz w:val="24"/>
          <w:szCs w:val="24"/>
        </w:rPr>
        <w:t xml:space="preserve">ed actors. </w:t>
      </w:r>
    </w:p>
    <w:p w:rsidR="00D64485" w:rsidRDefault="00D64485" w:rsidP="00FF268D">
      <w:pPr>
        <w:tabs>
          <w:tab w:val="left" w:pos="720"/>
        </w:tabs>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Note that I refer to claims-making rather than argumentation, as is more common in rhe</w:t>
      </w:r>
      <w:r w:rsidR="00FB0025">
        <w:rPr>
          <w:rFonts w:ascii="Times New Roman" w:hAnsi="Times New Roman" w:cs="Times New Roman"/>
          <w:sz w:val="24"/>
          <w:szCs w:val="24"/>
        </w:rPr>
        <w:t>torical or “political discourse”</w:t>
      </w:r>
      <w:r w:rsidR="00887B00">
        <w:rPr>
          <w:rFonts w:ascii="Times New Roman" w:hAnsi="Times New Roman" w:cs="Times New Roman"/>
          <w:sz w:val="24"/>
          <w:szCs w:val="24"/>
        </w:rPr>
        <w:t xml:space="preserve"> studies (Finlayson and Martin 2008; </w:t>
      </w:r>
      <w:proofErr w:type="spellStart"/>
      <w:r w:rsidR="00887B00">
        <w:rPr>
          <w:rFonts w:ascii="Times New Roman" w:hAnsi="Times New Roman" w:cs="Times New Roman"/>
          <w:sz w:val="24"/>
          <w:szCs w:val="24"/>
        </w:rPr>
        <w:t>Fairclough</w:t>
      </w:r>
      <w:proofErr w:type="spellEnd"/>
      <w:r w:rsidR="00887B00">
        <w:rPr>
          <w:rFonts w:ascii="Times New Roman" w:hAnsi="Times New Roman" w:cs="Times New Roman"/>
          <w:sz w:val="24"/>
          <w:szCs w:val="24"/>
        </w:rPr>
        <w:t xml:space="preserve"> and </w:t>
      </w:r>
      <w:proofErr w:type="spellStart"/>
      <w:r w:rsidR="00887B00">
        <w:rPr>
          <w:rFonts w:ascii="Times New Roman" w:hAnsi="Times New Roman" w:cs="Times New Roman"/>
          <w:sz w:val="24"/>
          <w:szCs w:val="24"/>
        </w:rPr>
        <w:t>Fairclough</w:t>
      </w:r>
      <w:proofErr w:type="spellEnd"/>
      <w:r w:rsidRPr="00E02967">
        <w:rPr>
          <w:rFonts w:ascii="Times New Roman" w:hAnsi="Times New Roman" w:cs="Times New Roman"/>
          <w:sz w:val="24"/>
          <w:szCs w:val="24"/>
        </w:rPr>
        <w:t xml:space="preserve"> 2012). This is for three reasons: First, I wish to deemphasize </w:t>
      </w:r>
      <w:r w:rsidR="00887B00">
        <w:rPr>
          <w:rFonts w:ascii="Times New Roman" w:hAnsi="Times New Roman" w:cs="Times New Roman"/>
          <w:sz w:val="24"/>
          <w:szCs w:val="24"/>
        </w:rPr>
        <w:t xml:space="preserve">the process of collective </w:t>
      </w:r>
      <w:r w:rsidRPr="00E02967">
        <w:rPr>
          <w:rFonts w:ascii="Times New Roman" w:hAnsi="Times New Roman" w:cs="Times New Roman"/>
          <w:sz w:val="24"/>
          <w:szCs w:val="24"/>
        </w:rPr>
        <w:t xml:space="preserve">deliberation and decision-making, in order to focus </w:t>
      </w:r>
      <w:r w:rsidR="00887B00">
        <w:rPr>
          <w:rFonts w:ascii="Times New Roman" w:hAnsi="Times New Roman" w:cs="Times New Roman"/>
          <w:sz w:val="24"/>
          <w:szCs w:val="24"/>
        </w:rPr>
        <w:t>on the claims of individual parties</w:t>
      </w:r>
      <w:r w:rsidRPr="00E02967">
        <w:rPr>
          <w:rFonts w:ascii="Times New Roman" w:hAnsi="Times New Roman" w:cs="Times New Roman"/>
          <w:sz w:val="24"/>
          <w:szCs w:val="24"/>
        </w:rPr>
        <w:t>. Second, I want to emphasize the</w:t>
      </w:r>
      <w:r w:rsidR="00887B00">
        <w:rPr>
          <w:rFonts w:ascii="Times New Roman" w:hAnsi="Times New Roman" w:cs="Times New Roman"/>
          <w:sz w:val="24"/>
          <w:szCs w:val="24"/>
        </w:rPr>
        <w:t xml:space="preserve"> fundamentally</w:t>
      </w:r>
      <w:r w:rsidRPr="00E02967">
        <w:rPr>
          <w:rFonts w:ascii="Times New Roman" w:hAnsi="Times New Roman" w:cs="Times New Roman"/>
          <w:sz w:val="24"/>
          <w:szCs w:val="24"/>
        </w:rPr>
        <w:t xml:space="preserve"> c</w:t>
      </w:r>
      <w:r w:rsidR="00887B00">
        <w:rPr>
          <w:rFonts w:ascii="Times New Roman" w:hAnsi="Times New Roman" w:cs="Times New Roman"/>
          <w:sz w:val="24"/>
          <w:szCs w:val="24"/>
        </w:rPr>
        <w:t>ontentious nature of the politics around European integration</w:t>
      </w:r>
      <w:r w:rsidRPr="00E02967">
        <w:rPr>
          <w:rFonts w:ascii="Times New Roman" w:hAnsi="Times New Roman" w:cs="Times New Roman"/>
          <w:sz w:val="24"/>
          <w:szCs w:val="24"/>
        </w:rPr>
        <w:t>—in the contentious politi</w:t>
      </w:r>
      <w:r w:rsidR="00887B00">
        <w:rPr>
          <w:rFonts w:ascii="Times New Roman" w:hAnsi="Times New Roman" w:cs="Times New Roman"/>
          <w:sz w:val="24"/>
          <w:szCs w:val="24"/>
        </w:rPr>
        <w:t>cs tradition, these anti-EU</w:t>
      </w:r>
      <w:r w:rsidRPr="00E02967">
        <w:rPr>
          <w:rFonts w:ascii="Times New Roman" w:hAnsi="Times New Roman" w:cs="Times New Roman"/>
          <w:sz w:val="24"/>
          <w:szCs w:val="24"/>
        </w:rPr>
        <w:t xml:space="preserve"> claims would be categorized as either </w:t>
      </w:r>
      <w:r w:rsidR="008D5D9C">
        <w:rPr>
          <w:rFonts w:ascii="Times New Roman" w:hAnsi="Times New Roman" w:cs="Times New Roman"/>
          <w:sz w:val="24"/>
          <w:szCs w:val="24"/>
        </w:rPr>
        <w:t>“</w:t>
      </w:r>
      <w:proofErr w:type="spellStart"/>
      <w:r w:rsidRPr="00E02967">
        <w:rPr>
          <w:rFonts w:ascii="Times New Roman" w:hAnsi="Times New Roman" w:cs="Times New Roman"/>
          <w:sz w:val="24"/>
          <w:szCs w:val="24"/>
        </w:rPr>
        <w:t>programme</w:t>
      </w:r>
      <w:proofErr w:type="spellEnd"/>
      <w:r w:rsidR="008D5D9C">
        <w:rPr>
          <w:rFonts w:ascii="Times New Roman" w:hAnsi="Times New Roman" w:cs="Times New Roman"/>
          <w:sz w:val="24"/>
          <w:szCs w:val="24"/>
        </w:rPr>
        <w:t>”</w:t>
      </w:r>
      <w:r w:rsidRPr="00E02967">
        <w:rPr>
          <w:rFonts w:ascii="Times New Roman" w:hAnsi="Times New Roman" w:cs="Times New Roman"/>
          <w:sz w:val="24"/>
          <w:szCs w:val="24"/>
        </w:rPr>
        <w:t xml:space="preserve"> or </w:t>
      </w:r>
      <w:r w:rsidR="008D5D9C">
        <w:rPr>
          <w:rFonts w:ascii="Times New Roman" w:hAnsi="Times New Roman" w:cs="Times New Roman"/>
          <w:sz w:val="24"/>
          <w:szCs w:val="24"/>
        </w:rPr>
        <w:t>“</w:t>
      </w:r>
      <w:r w:rsidRPr="00E02967">
        <w:rPr>
          <w:rFonts w:ascii="Times New Roman" w:hAnsi="Times New Roman" w:cs="Times New Roman"/>
          <w:sz w:val="24"/>
          <w:szCs w:val="24"/>
        </w:rPr>
        <w:t>standing</w:t>
      </w:r>
      <w:r w:rsidR="008D5D9C">
        <w:rPr>
          <w:rFonts w:ascii="Times New Roman" w:hAnsi="Times New Roman" w:cs="Times New Roman"/>
          <w:sz w:val="24"/>
          <w:szCs w:val="24"/>
        </w:rPr>
        <w:t>”</w:t>
      </w:r>
      <w:r w:rsidRPr="00E02967">
        <w:rPr>
          <w:rFonts w:ascii="Times New Roman" w:hAnsi="Times New Roman" w:cs="Times New Roman"/>
          <w:sz w:val="24"/>
          <w:szCs w:val="24"/>
        </w:rPr>
        <w:t xml:space="preserve"> clai</w:t>
      </w:r>
      <w:r w:rsidR="00887B00">
        <w:rPr>
          <w:rFonts w:ascii="Times New Roman" w:hAnsi="Times New Roman" w:cs="Times New Roman"/>
          <w:sz w:val="24"/>
          <w:szCs w:val="24"/>
        </w:rPr>
        <w:t xml:space="preserve">ms (Tilly and </w:t>
      </w:r>
      <w:proofErr w:type="spellStart"/>
      <w:r w:rsidR="00887B00">
        <w:rPr>
          <w:rFonts w:ascii="Times New Roman" w:hAnsi="Times New Roman" w:cs="Times New Roman"/>
          <w:sz w:val="24"/>
          <w:szCs w:val="24"/>
        </w:rPr>
        <w:t>Tarrow</w:t>
      </w:r>
      <w:proofErr w:type="spellEnd"/>
      <w:r w:rsidR="00887B00">
        <w:rPr>
          <w:rFonts w:ascii="Times New Roman" w:hAnsi="Times New Roman" w:cs="Times New Roman"/>
          <w:sz w:val="24"/>
          <w:szCs w:val="24"/>
        </w:rPr>
        <w:t xml:space="preserve"> 2007:</w:t>
      </w:r>
      <w:r w:rsidRPr="00E02967">
        <w:rPr>
          <w:rFonts w:ascii="Times New Roman" w:hAnsi="Times New Roman" w:cs="Times New Roman"/>
          <w:sz w:val="24"/>
          <w:szCs w:val="24"/>
        </w:rPr>
        <w:t xml:space="preserve"> 83-85). Though made by parties</w:t>
      </w:r>
      <w:r w:rsidR="00887B00">
        <w:rPr>
          <w:rFonts w:ascii="Times New Roman" w:hAnsi="Times New Roman" w:cs="Times New Roman"/>
          <w:sz w:val="24"/>
          <w:szCs w:val="24"/>
        </w:rPr>
        <w:t xml:space="preserve"> in this case</w:t>
      </w:r>
      <w:r w:rsidRPr="00E02967">
        <w:rPr>
          <w:rFonts w:ascii="Times New Roman" w:hAnsi="Times New Roman" w:cs="Times New Roman"/>
          <w:sz w:val="24"/>
          <w:szCs w:val="24"/>
        </w:rPr>
        <w:t xml:space="preserve"> rather than social movements</w:t>
      </w:r>
      <w:r w:rsidR="00887B00">
        <w:rPr>
          <w:rFonts w:ascii="Times New Roman" w:hAnsi="Times New Roman" w:cs="Times New Roman"/>
          <w:sz w:val="24"/>
          <w:szCs w:val="24"/>
        </w:rPr>
        <w:t xml:space="preserve"> (though the line </w:t>
      </w:r>
      <w:r w:rsidR="004365F0">
        <w:rPr>
          <w:rFonts w:ascii="Times New Roman" w:hAnsi="Times New Roman" w:cs="Times New Roman"/>
          <w:sz w:val="24"/>
          <w:szCs w:val="24"/>
        </w:rPr>
        <w:t xml:space="preserve">is admittedly fuzzy in the case of, say, </w:t>
      </w:r>
      <w:r w:rsidR="00887B00">
        <w:rPr>
          <w:rFonts w:ascii="Times New Roman" w:hAnsi="Times New Roman" w:cs="Times New Roman"/>
          <w:sz w:val="24"/>
          <w:szCs w:val="24"/>
        </w:rPr>
        <w:t>UKIP in the 1990s)</w:t>
      </w:r>
      <w:r w:rsidRPr="00E02967">
        <w:rPr>
          <w:rFonts w:ascii="Times New Roman" w:hAnsi="Times New Roman" w:cs="Times New Roman"/>
          <w:sz w:val="24"/>
          <w:szCs w:val="24"/>
        </w:rPr>
        <w:t xml:space="preserve">, the claims are much the same. Finally, I want to suggest that, in practice, the </w:t>
      </w:r>
      <w:r w:rsidRPr="00887B00">
        <w:rPr>
          <w:rFonts w:ascii="Times New Roman" w:hAnsi="Times New Roman" w:cs="Times New Roman"/>
          <w:i/>
          <w:sz w:val="24"/>
          <w:szCs w:val="24"/>
        </w:rPr>
        <w:t>political</w:t>
      </w:r>
      <w:r w:rsidRPr="00E02967">
        <w:rPr>
          <w:rFonts w:ascii="Times New Roman" w:hAnsi="Times New Roman" w:cs="Times New Roman"/>
          <w:sz w:val="24"/>
          <w:szCs w:val="24"/>
        </w:rPr>
        <w:t xml:space="preserve"> claims often blur together with </w:t>
      </w:r>
      <w:r w:rsidRPr="00887B00">
        <w:rPr>
          <w:rFonts w:ascii="Times New Roman" w:hAnsi="Times New Roman" w:cs="Times New Roman"/>
          <w:i/>
          <w:sz w:val="24"/>
          <w:szCs w:val="24"/>
        </w:rPr>
        <w:t xml:space="preserve">truth </w:t>
      </w:r>
      <w:r w:rsidRPr="00E02967">
        <w:rPr>
          <w:rFonts w:ascii="Times New Roman" w:hAnsi="Times New Roman" w:cs="Times New Roman"/>
          <w:sz w:val="24"/>
          <w:szCs w:val="24"/>
        </w:rPr>
        <w:t xml:space="preserve">claims. It has often been </w:t>
      </w:r>
      <w:r w:rsidRPr="00E02967">
        <w:rPr>
          <w:rFonts w:ascii="Times New Roman" w:hAnsi="Times New Roman" w:cs="Times New Roman"/>
          <w:i/>
          <w:sz w:val="24"/>
          <w:szCs w:val="24"/>
        </w:rPr>
        <w:t xml:space="preserve">empirical </w:t>
      </w:r>
      <w:r w:rsidRPr="00E02967">
        <w:rPr>
          <w:rFonts w:ascii="Times New Roman" w:hAnsi="Times New Roman" w:cs="Times New Roman"/>
          <w:sz w:val="24"/>
          <w:szCs w:val="24"/>
        </w:rPr>
        <w:t xml:space="preserve">claims about the nature of </w:t>
      </w:r>
      <w:r w:rsidR="00887B00">
        <w:rPr>
          <w:rFonts w:ascii="Times New Roman" w:hAnsi="Times New Roman" w:cs="Times New Roman"/>
          <w:sz w:val="24"/>
          <w:szCs w:val="24"/>
        </w:rPr>
        <w:t>contemporary Europe</w:t>
      </w:r>
      <w:r w:rsidRPr="00E02967">
        <w:rPr>
          <w:rFonts w:ascii="Times New Roman" w:hAnsi="Times New Roman" w:cs="Times New Roman"/>
          <w:sz w:val="24"/>
          <w:szCs w:val="24"/>
        </w:rPr>
        <w:t xml:space="preserve"> that underpin the </w:t>
      </w:r>
      <w:r w:rsidRPr="00E02967">
        <w:rPr>
          <w:rFonts w:ascii="Times New Roman" w:hAnsi="Times New Roman" w:cs="Times New Roman"/>
          <w:i/>
          <w:sz w:val="24"/>
          <w:szCs w:val="24"/>
        </w:rPr>
        <w:t>normative</w:t>
      </w:r>
      <w:r w:rsidR="00887B00">
        <w:rPr>
          <w:rFonts w:ascii="Times New Roman" w:hAnsi="Times New Roman" w:cs="Times New Roman"/>
          <w:i/>
          <w:sz w:val="24"/>
          <w:szCs w:val="24"/>
        </w:rPr>
        <w:t xml:space="preserve"> </w:t>
      </w:r>
      <w:r w:rsidR="00887B00">
        <w:rPr>
          <w:rFonts w:ascii="Times New Roman" w:hAnsi="Times New Roman" w:cs="Times New Roman"/>
          <w:sz w:val="24"/>
          <w:szCs w:val="24"/>
        </w:rPr>
        <w:t xml:space="preserve">(or </w:t>
      </w:r>
      <w:r w:rsidR="00887B00" w:rsidRPr="00887B00">
        <w:rPr>
          <w:rFonts w:ascii="Times New Roman" w:hAnsi="Times New Roman" w:cs="Times New Roman"/>
          <w:sz w:val="24"/>
          <w:szCs w:val="24"/>
        </w:rPr>
        <w:t>deontic</w:t>
      </w:r>
      <w:r w:rsidR="00887B00">
        <w:rPr>
          <w:rFonts w:ascii="Times New Roman" w:hAnsi="Times New Roman" w:cs="Times New Roman"/>
          <w:sz w:val="24"/>
          <w:szCs w:val="24"/>
        </w:rPr>
        <w:t>)</w:t>
      </w:r>
      <w:r w:rsidRPr="00E02967">
        <w:rPr>
          <w:rFonts w:ascii="Times New Roman" w:hAnsi="Times New Roman" w:cs="Times New Roman"/>
          <w:i/>
          <w:sz w:val="24"/>
          <w:szCs w:val="24"/>
        </w:rPr>
        <w:t xml:space="preserve"> </w:t>
      </w:r>
      <w:r w:rsidRPr="00E02967">
        <w:rPr>
          <w:rFonts w:ascii="Times New Roman" w:hAnsi="Times New Roman" w:cs="Times New Roman"/>
          <w:sz w:val="24"/>
          <w:szCs w:val="24"/>
        </w:rPr>
        <w:t>impera</w:t>
      </w:r>
      <w:r w:rsidR="0072133F">
        <w:rPr>
          <w:rFonts w:ascii="Times New Roman" w:hAnsi="Times New Roman" w:cs="Times New Roman"/>
          <w:sz w:val="24"/>
          <w:szCs w:val="24"/>
        </w:rPr>
        <w:t>tive of opposing the</w:t>
      </w:r>
      <w:r w:rsidR="00887B00">
        <w:rPr>
          <w:rFonts w:ascii="Times New Roman" w:hAnsi="Times New Roman" w:cs="Times New Roman"/>
          <w:sz w:val="24"/>
          <w:szCs w:val="24"/>
        </w:rPr>
        <w:t xml:space="preserve"> Europe</w:t>
      </w:r>
      <w:r w:rsidR="0072133F">
        <w:rPr>
          <w:rFonts w:ascii="Times New Roman" w:hAnsi="Times New Roman" w:cs="Times New Roman"/>
          <w:sz w:val="24"/>
          <w:szCs w:val="24"/>
        </w:rPr>
        <w:t>an Union</w:t>
      </w:r>
      <w:r w:rsidRPr="00E02967">
        <w:rPr>
          <w:rFonts w:ascii="Times New Roman" w:hAnsi="Times New Roman" w:cs="Times New Roman"/>
          <w:sz w:val="24"/>
          <w:szCs w:val="24"/>
        </w:rPr>
        <w:t xml:space="preserve">. The former are often contestable claims, but they are presented as taken for granted in the context of the political arguments. This echoes a social constructionist understanding of what would come to be </w:t>
      </w:r>
      <w:r w:rsidR="006F7959">
        <w:rPr>
          <w:rFonts w:ascii="Times New Roman" w:hAnsi="Times New Roman" w:cs="Times New Roman"/>
          <w:sz w:val="24"/>
          <w:szCs w:val="24"/>
        </w:rPr>
        <w:t>called contentious politics as “</w:t>
      </w:r>
      <w:r w:rsidRPr="00E02967">
        <w:rPr>
          <w:rFonts w:ascii="Times New Roman" w:hAnsi="Times New Roman" w:cs="Times New Roman"/>
          <w:sz w:val="24"/>
          <w:szCs w:val="24"/>
        </w:rPr>
        <w:t xml:space="preserve">the </w:t>
      </w:r>
      <w:r w:rsidRPr="00E02967">
        <w:rPr>
          <w:rFonts w:ascii="Times New Roman" w:hAnsi="Times New Roman" w:cs="Times New Roman"/>
          <w:sz w:val="24"/>
          <w:szCs w:val="24"/>
        </w:rPr>
        <w:lastRenderedPageBreak/>
        <w:t>activities of individuals or groups making assertions of grievances and claims with resp</w:t>
      </w:r>
      <w:r w:rsidR="006F7959">
        <w:rPr>
          <w:rFonts w:ascii="Times New Roman" w:hAnsi="Times New Roman" w:cs="Times New Roman"/>
          <w:sz w:val="24"/>
          <w:szCs w:val="24"/>
        </w:rPr>
        <w:t xml:space="preserve">ect to some putative conditions” (Spector and </w:t>
      </w:r>
      <w:proofErr w:type="spellStart"/>
      <w:r w:rsidR="006F7959">
        <w:rPr>
          <w:rFonts w:ascii="Times New Roman" w:hAnsi="Times New Roman" w:cs="Times New Roman"/>
          <w:sz w:val="24"/>
          <w:szCs w:val="24"/>
        </w:rPr>
        <w:t>Kitsuse</w:t>
      </w:r>
      <w:proofErr w:type="spellEnd"/>
      <w:r w:rsidR="006F7959">
        <w:rPr>
          <w:rFonts w:ascii="Times New Roman" w:hAnsi="Times New Roman" w:cs="Times New Roman"/>
          <w:sz w:val="24"/>
          <w:szCs w:val="24"/>
        </w:rPr>
        <w:t xml:space="preserve"> 1977: </w:t>
      </w:r>
      <w:r w:rsidRPr="00E02967">
        <w:rPr>
          <w:rFonts w:ascii="Times New Roman" w:hAnsi="Times New Roman" w:cs="Times New Roman"/>
          <w:sz w:val="24"/>
          <w:szCs w:val="24"/>
        </w:rPr>
        <w:t xml:space="preserve">75). </w:t>
      </w:r>
    </w:p>
    <w:p w:rsidR="00854B2C" w:rsidRDefault="00854B2C" w:rsidP="00FF268D">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Obviously, there are many ways in which a party’s claims might be analyzed. A similarly worthy analysis of these same parties, for example, might focus on the particular ways in which their claims about immigration are structured. However, in order to understand the significance of the current </w:t>
      </w:r>
      <w:proofErr w:type="spellStart"/>
      <w:r>
        <w:rPr>
          <w:rFonts w:ascii="Times New Roman" w:hAnsi="Times New Roman" w:cs="Times New Roman"/>
          <w:sz w:val="24"/>
          <w:szCs w:val="24"/>
        </w:rPr>
        <w:t>Euroskeptic</w:t>
      </w:r>
      <w:proofErr w:type="spellEnd"/>
      <w:r>
        <w:rPr>
          <w:rFonts w:ascii="Times New Roman" w:hAnsi="Times New Roman" w:cs="Times New Roman"/>
          <w:sz w:val="24"/>
          <w:szCs w:val="24"/>
        </w:rPr>
        <w:t xml:space="preserve"> challenge, I propose two ideal-typical modes of anti-EU claim: populist and nationalist.</w:t>
      </w:r>
      <w:r w:rsidR="00B579F2">
        <w:rPr>
          <w:rFonts w:ascii="Times New Roman" w:hAnsi="Times New Roman" w:cs="Times New Roman"/>
          <w:sz w:val="24"/>
          <w:szCs w:val="24"/>
        </w:rPr>
        <w:t xml:space="preserve"> </w:t>
      </w:r>
      <w:r>
        <w:rPr>
          <w:rFonts w:ascii="Times New Roman" w:hAnsi="Times New Roman" w:cs="Times New Roman"/>
          <w:sz w:val="24"/>
          <w:szCs w:val="24"/>
        </w:rPr>
        <w:t>Each of these concepts</w:t>
      </w:r>
      <w:r w:rsidR="00B579F2">
        <w:rPr>
          <w:rFonts w:ascii="Times New Roman" w:hAnsi="Times New Roman" w:cs="Times New Roman"/>
          <w:sz w:val="24"/>
          <w:szCs w:val="24"/>
        </w:rPr>
        <w:t xml:space="preserve"> is the subject of a wide literature in its own right</w:t>
      </w:r>
      <w:r>
        <w:rPr>
          <w:rFonts w:ascii="Times New Roman" w:hAnsi="Times New Roman" w:cs="Times New Roman"/>
          <w:sz w:val="24"/>
          <w:szCs w:val="24"/>
        </w:rPr>
        <w:t xml:space="preserve">, of course, </w:t>
      </w:r>
      <w:r w:rsidR="00B579F2">
        <w:rPr>
          <w:rFonts w:ascii="Times New Roman" w:hAnsi="Times New Roman" w:cs="Times New Roman"/>
          <w:sz w:val="24"/>
          <w:szCs w:val="24"/>
        </w:rPr>
        <w:t xml:space="preserve">and in the sections below I (very briefly) discuss those literatures </w:t>
      </w:r>
      <w:r w:rsidR="002F6DAB">
        <w:rPr>
          <w:rFonts w:ascii="Times New Roman" w:hAnsi="Times New Roman" w:cs="Times New Roman"/>
          <w:sz w:val="24"/>
          <w:szCs w:val="24"/>
        </w:rPr>
        <w:t xml:space="preserve">and proceed to discuss what kinds of </w:t>
      </w:r>
      <w:proofErr w:type="spellStart"/>
      <w:r w:rsidR="002F6DAB">
        <w:rPr>
          <w:rFonts w:ascii="Times New Roman" w:hAnsi="Times New Roman" w:cs="Times New Roman"/>
          <w:sz w:val="24"/>
          <w:szCs w:val="24"/>
        </w:rPr>
        <w:t>Euroskepticism</w:t>
      </w:r>
      <w:proofErr w:type="spellEnd"/>
      <w:r w:rsidR="002F6DAB">
        <w:rPr>
          <w:rFonts w:ascii="Times New Roman" w:hAnsi="Times New Roman" w:cs="Times New Roman"/>
          <w:sz w:val="24"/>
          <w:szCs w:val="24"/>
        </w:rPr>
        <w:t xml:space="preserve"> they imply.</w:t>
      </w:r>
    </w:p>
    <w:p w:rsidR="00D64485" w:rsidRPr="00D64485" w:rsidRDefault="00D64485" w:rsidP="00FF268D">
      <w:pPr>
        <w:spacing w:after="0" w:line="480" w:lineRule="auto"/>
        <w:rPr>
          <w:rFonts w:ascii="Times New Roman" w:hAnsi="Times New Roman" w:cs="Times New Roman"/>
          <w:sz w:val="24"/>
          <w:szCs w:val="24"/>
        </w:rPr>
      </w:pPr>
    </w:p>
    <w:p w:rsidR="005031EA" w:rsidRPr="00E02967" w:rsidRDefault="005031EA" w:rsidP="00FF268D">
      <w:pPr>
        <w:spacing w:after="0" w:line="480" w:lineRule="auto"/>
        <w:rPr>
          <w:rFonts w:ascii="Times New Roman" w:hAnsi="Times New Roman" w:cs="Times New Roman"/>
          <w:i/>
          <w:sz w:val="24"/>
          <w:szCs w:val="24"/>
        </w:rPr>
      </w:pPr>
      <w:r w:rsidRPr="00E02967">
        <w:rPr>
          <w:rFonts w:ascii="Times New Roman" w:hAnsi="Times New Roman" w:cs="Times New Roman"/>
          <w:i/>
          <w:sz w:val="24"/>
          <w:szCs w:val="24"/>
        </w:rPr>
        <w:t>Populism</w:t>
      </w:r>
    </w:p>
    <w:p w:rsidR="00E02967" w:rsidRPr="00E02967" w:rsidRDefault="00E02967" w:rsidP="00FF268D">
      <w:pPr>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Populist claims-making will be the most familiar to scholars of European</w:t>
      </w:r>
      <w:r w:rsidR="005031EA" w:rsidRPr="00E02967">
        <w:rPr>
          <w:rFonts w:ascii="Times New Roman" w:hAnsi="Times New Roman" w:cs="Times New Roman"/>
          <w:sz w:val="24"/>
          <w:szCs w:val="24"/>
        </w:rPr>
        <w:t xml:space="preserve"> parties</w:t>
      </w:r>
      <w:r w:rsidRPr="00E02967">
        <w:rPr>
          <w:rFonts w:ascii="Times New Roman" w:hAnsi="Times New Roman" w:cs="Times New Roman"/>
          <w:sz w:val="24"/>
          <w:szCs w:val="24"/>
        </w:rPr>
        <w:t xml:space="preserve"> (particularly right-wing parties)</w:t>
      </w:r>
      <w:r w:rsidR="005031EA" w:rsidRPr="00E02967">
        <w:rPr>
          <w:rFonts w:ascii="Times New Roman" w:hAnsi="Times New Roman" w:cs="Times New Roman"/>
          <w:sz w:val="24"/>
          <w:szCs w:val="24"/>
        </w:rPr>
        <w:t xml:space="preserve"> and party systems. </w:t>
      </w:r>
      <w:r w:rsidRPr="00E02967">
        <w:rPr>
          <w:rFonts w:ascii="Times New Roman" w:hAnsi="Times New Roman" w:cs="Times New Roman"/>
          <w:sz w:val="24"/>
          <w:szCs w:val="24"/>
        </w:rPr>
        <w:t xml:space="preserve">Over the past two decades, there has been substantial academic attention to the origins and characteristics of an </w:t>
      </w:r>
      <w:r w:rsidR="005031EA" w:rsidRPr="00E02967">
        <w:rPr>
          <w:rFonts w:ascii="Times New Roman" w:hAnsi="Times New Roman" w:cs="Times New Roman"/>
          <w:sz w:val="24"/>
          <w:szCs w:val="24"/>
        </w:rPr>
        <w:t>emergent</w:t>
      </w:r>
      <w:r w:rsidR="00434A38">
        <w:rPr>
          <w:rFonts w:ascii="Times New Roman" w:hAnsi="Times New Roman" w:cs="Times New Roman"/>
          <w:sz w:val="24"/>
          <w:szCs w:val="24"/>
        </w:rPr>
        <w:t xml:space="preserve"> (or re-emergent)</w:t>
      </w:r>
      <w:r w:rsidR="005031EA" w:rsidRPr="00E02967">
        <w:rPr>
          <w:rFonts w:ascii="Times New Roman" w:hAnsi="Times New Roman" w:cs="Times New Roman"/>
          <w:sz w:val="24"/>
          <w:szCs w:val="24"/>
        </w:rPr>
        <w:t xml:space="preserve"> European family</w:t>
      </w:r>
      <w:r w:rsidRPr="00E02967">
        <w:rPr>
          <w:rFonts w:ascii="Times New Roman" w:hAnsi="Times New Roman" w:cs="Times New Roman"/>
          <w:sz w:val="24"/>
          <w:szCs w:val="24"/>
        </w:rPr>
        <w:t xml:space="preserve"> of right-wing populist parties.</w:t>
      </w:r>
      <w:r w:rsidR="005031EA" w:rsidRPr="00E02967">
        <w:rPr>
          <w:rFonts w:ascii="Times New Roman" w:hAnsi="Times New Roman" w:cs="Times New Roman"/>
          <w:sz w:val="24"/>
          <w:szCs w:val="24"/>
        </w:rPr>
        <w:t xml:space="preserve"> This type of party has been given several different labels in the literature (associated with slightly different definitions): </w:t>
      </w:r>
      <w:proofErr w:type="spellStart"/>
      <w:r w:rsidR="005031EA" w:rsidRPr="00E02967">
        <w:rPr>
          <w:rFonts w:ascii="Times New Roman" w:hAnsi="Times New Roman" w:cs="Times New Roman"/>
          <w:sz w:val="24"/>
          <w:szCs w:val="24"/>
        </w:rPr>
        <w:t>Abedi</w:t>
      </w:r>
      <w:proofErr w:type="spellEnd"/>
      <w:r w:rsidR="005031EA" w:rsidRPr="00E02967">
        <w:rPr>
          <w:rFonts w:ascii="Times New Roman" w:hAnsi="Times New Roman" w:cs="Times New Roman"/>
          <w:sz w:val="24"/>
          <w:szCs w:val="24"/>
        </w:rPr>
        <w:t xml:space="preserve"> </w:t>
      </w:r>
      <w:r w:rsidRPr="00E02967">
        <w:rPr>
          <w:rFonts w:ascii="Times New Roman" w:hAnsi="Times New Roman" w:cs="Times New Roman"/>
          <w:sz w:val="24"/>
          <w:szCs w:val="24"/>
        </w:rPr>
        <w:t>refers to “</w:t>
      </w:r>
      <w:r w:rsidR="005031EA" w:rsidRPr="00E02967">
        <w:rPr>
          <w:rFonts w:ascii="Times New Roman" w:hAnsi="Times New Roman" w:cs="Times New Roman"/>
          <w:sz w:val="24"/>
          <w:szCs w:val="24"/>
        </w:rPr>
        <w:t>right wing-populist Anti-Political Establishment (APE)</w:t>
      </w:r>
      <w:r w:rsidRPr="00E02967">
        <w:rPr>
          <w:rFonts w:ascii="Times New Roman" w:hAnsi="Times New Roman" w:cs="Times New Roman"/>
          <w:sz w:val="24"/>
          <w:szCs w:val="24"/>
        </w:rPr>
        <w:t>” parties</w:t>
      </w:r>
      <w:r w:rsidR="005031EA" w:rsidRPr="00E02967">
        <w:rPr>
          <w:rFonts w:ascii="Times New Roman" w:hAnsi="Times New Roman" w:cs="Times New Roman"/>
          <w:sz w:val="24"/>
          <w:szCs w:val="24"/>
        </w:rPr>
        <w:t xml:space="preserve"> (2004); </w:t>
      </w:r>
      <w:proofErr w:type="spellStart"/>
      <w:proofErr w:type="gramStart"/>
      <w:r w:rsidRPr="00E02967">
        <w:rPr>
          <w:rFonts w:ascii="Times New Roman" w:hAnsi="Times New Roman" w:cs="Times New Roman"/>
          <w:sz w:val="24"/>
          <w:szCs w:val="24"/>
        </w:rPr>
        <w:t>Cas</w:t>
      </w:r>
      <w:proofErr w:type="spellEnd"/>
      <w:proofErr w:type="gramEnd"/>
      <w:r w:rsidRPr="00E02967">
        <w:rPr>
          <w:rFonts w:ascii="Times New Roman" w:hAnsi="Times New Roman" w:cs="Times New Roman"/>
          <w:sz w:val="24"/>
          <w:szCs w:val="24"/>
        </w:rPr>
        <w:t xml:space="preserve"> </w:t>
      </w:r>
      <w:proofErr w:type="spellStart"/>
      <w:r w:rsidRPr="00E02967">
        <w:rPr>
          <w:rFonts w:ascii="Times New Roman" w:hAnsi="Times New Roman" w:cs="Times New Roman"/>
          <w:sz w:val="24"/>
          <w:szCs w:val="24"/>
        </w:rPr>
        <w:t>Mudde</w:t>
      </w:r>
      <w:proofErr w:type="spellEnd"/>
      <w:r w:rsidRPr="00E02967">
        <w:rPr>
          <w:rFonts w:ascii="Times New Roman" w:hAnsi="Times New Roman" w:cs="Times New Roman"/>
          <w:sz w:val="24"/>
          <w:szCs w:val="24"/>
        </w:rPr>
        <w:t xml:space="preserve"> influentially coined “populist radical right parties” (PRRPs) (</w:t>
      </w:r>
      <w:r w:rsidR="00434A38" w:rsidRPr="00434A38">
        <w:rPr>
          <w:rFonts w:ascii="Times New Roman" w:hAnsi="Times New Roman" w:cs="Times New Roman"/>
          <w:sz w:val="24"/>
          <w:szCs w:val="24"/>
        </w:rPr>
        <w:t>2007</w:t>
      </w:r>
      <w:r w:rsidR="005031EA" w:rsidRPr="00E02967">
        <w:rPr>
          <w:rFonts w:ascii="Times New Roman" w:hAnsi="Times New Roman" w:cs="Times New Roman"/>
          <w:sz w:val="24"/>
          <w:szCs w:val="24"/>
        </w:rPr>
        <w:t xml:space="preserve">); while </w:t>
      </w:r>
      <w:proofErr w:type="spellStart"/>
      <w:r w:rsidR="005031EA" w:rsidRPr="00E02967">
        <w:rPr>
          <w:rFonts w:ascii="Times New Roman" w:hAnsi="Times New Roman" w:cs="Times New Roman"/>
          <w:sz w:val="24"/>
          <w:szCs w:val="24"/>
        </w:rPr>
        <w:t>Eatwell</w:t>
      </w:r>
      <w:proofErr w:type="spellEnd"/>
      <w:r w:rsidRPr="00E02967">
        <w:rPr>
          <w:rFonts w:ascii="Times New Roman" w:hAnsi="Times New Roman" w:cs="Times New Roman"/>
          <w:sz w:val="24"/>
          <w:szCs w:val="24"/>
        </w:rPr>
        <w:t xml:space="preserve"> settles for “the extreme right”</w:t>
      </w:r>
      <w:r w:rsidR="005031EA" w:rsidRPr="00E02967">
        <w:rPr>
          <w:rFonts w:ascii="Times New Roman" w:hAnsi="Times New Roman" w:cs="Times New Roman"/>
          <w:sz w:val="24"/>
          <w:szCs w:val="24"/>
        </w:rPr>
        <w:t xml:space="preserve"> </w:t>
      </w:r>
      <w:r w:rsidRPr="00E02967">
        <w:rPr>
          <w:rFonts w:ascii="Times New Roman" w:hAnsi="Times New Roman" w:cs="Times New Roman"/>
          <w:sz w:val="24"/>
          <w:szCs w:val="24"/>
        </w:rPr>
        <w:t>in referen</w:t>
      </w:r>
      <w:r w:rsidR="006077A1">
        <w:rPr>
          <w:rFonts w:ascii="Times New Roman" w:hAnsi="Times New Roman" w:cs="Times New Roman"/>
          <w:sz w:val="24"/>
          <w:szCs w:val="24"/>
        </w:rPr>
        <w:t xml:space="preserve">ce to many of the same parties </w:t>
      </w:r>
      <w:r w:rsidR="005031EA" w:rsidRPr="00E02967">
        <w:rPr>
          <w:rFonts w:ascii="Times New Roman" w:hAnsi="Times New Roman" w:cs="Times New Roman"/>
          <w:sz w:val="24"/>
          <w:szCs w:val="24"/>
        </w:rPr>
        <w:t>(2000).</w:t>
      </w:r>
      <w:r w:rsidRPr="00E02967">
        <w:rPr>
          <w:rFonts w:ascii="Times New Roman" w:hAnsi="Times New Roman" w:cs="Times New Roman"/>
          <w:sz w:val="24"/>
          <w:szCs w:val="24"/>
        </w:rPr>
        <w:t xml:space="preserve"> In recent years</w:t>
      </w:r>
      <w:r>
        <w:rPr>
          <w:rFonts w:ascii="Times New Roman" w:hAnsi="Times New Roman" w:cs="Times New Roman"/>
          <w:sz w:val="24"/>
          <w:szCs w:val="24"/>
        </w:rPr>
        <w:t>,</w:t>
      </w:r>
      <w:r w:rsidRPr="00E02967">
        <w:rPr>
          <w:rFonts w:ascii="Times New Roman" w:hAnsi="Times New Roman" w:cs="Times New Roman"/>
          <w:sz w:val="24"/>
          <w:szCs w:val="24"/>
        </w:rPr>
        <w:t xml:space="preserve"> this conceptual framework has been applied to many of the prominent </w:t>
      </w:r>
      <w:proofErr w:type="spellStart"/>
      <w:r w:rsidR="00854B2C">
        <w:rPr>
          <w:rFonts w:ascii="Times New Roman" w:hAnsi="Times New Roman" w:cs="Times New Roman"/>
          <w:sz w:val="24"/>
          <w:szCs w:val="24"/>
        </w:rPr>
        <w:t>Euroskeptic</w:t>
      </w:r>
      <w:proofErr w:type="spellEnd"/>
      <w:r w:rsidRPr="00E02967">
        <w:rPr>
          <w:rFonts w:ascii="Times New Roman" w:hAnsi="Times New Roman" w:cs="Times New Roman"/>
          <w:sz w:val="24"/>
          <w:szCs w:val="24"/>
        </w:rPr>
        <w:t xml:space="preserve"> parties across the continent, such as UKIP (</w:t>
      </w:r>
      <w:proofErr w:type="spellStart"/>
      <w:r w:rsidRPr="00E02967">
        <w:rPr>
          <w:rFonts w:ascii="Times New Roman" w:hAnsi="Times New Roman" w:cs="Times New Roman"/>
          <w:sz w:val="24"/>
          <w:szCs w:val="24"/>
        </w:rPr>
        <w:t>Abedi</w:t>
      </w:r>
      <w:proofErr w:type="spellEnd"/>
      <w:r w:rsidRPr="00E02967">
        <w:rPr>
          <w:rFonts w:ascii="Times New Roman" w:hAnsi="Times New Roman" w:cs="Times New Roman"/>
          <w:sz w:val="24"/>
          <w:szCs w:val="24"/>
        </w:rPr>
        <w:t xml:space="preserve"> and Lundberg 2009: 71). </w:t>
      </w:r>
    </w:p>
    <w:p w:rsidR="007D637C" w:rsidRDefault="00E02967" w:rsidP="00FF268D">
      <w:pPr>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 xml:space="preserve">A full review of this literature is beyond the scope of this paper. For the purpose of </w:t>
      </w:r>
      <w:r w:rsidR="006077A1">
        <w:rPr>
          <w:rFonts w:ascii="Times New Roman" w:hAnsi="Times New Roman" w:cs="Times New Roman"/>
          <w:sz w:val="24"/>
          <w:szCs w:val="24"/>
        </w:rPr>
        <w:t>analyz</w:t>
      </w:r>
      <w:r w:rsidRPr="00E02967">
        <w:rPr>
          <w:rFonts w:ascii="Times New Roman" w:hAnsi="Times New Roman" w:cs="Times New Roman"/>
          <w:sz w:val="24"/>
          <w:szCs w:val="24"/>
        </w:rPr>
        <w:t xml:space="preserve">ing </w:t>
      </w:r>
      <w:r w:rsidR="006077A1">
        <w:rPr>
          <w:rFonts w:ascii="Times New Roman" w:hAnsi="Times New Roman" w:cs="Times New Roman"/>
          <w:sz w:val="24"/>
          <w:szCs w:val="24"/>
        </w:rPr>
        <w:t>different</w:t>
      </w:r>
      <w:r w:rsidRPr="00E02967">
        <w:rPr>
          <w:rFonts w:ascii="Times New Roman" w:hAnsi="Times New Roman" w:cs="Times New Roman"/>
          <w:sz w:val="24"/>
          <w:szCs w:val="24"/>
        </w:rPr>
        <w:t xml:space="preserve"> </w:t>
      </w:r>
      <w:proofErr w:type="spellStart"/>
      <w:r w:rsidR="00854B2C">
        <w:rPr>
          <w:rFonts w:ascii="Times New Roman" w:hAnsi="Times New Roman" w:cs="Times New Roman"/>
          <w:sz w:val="24"/>
          <w:szCs w:val="24"/>
        </w:rPr>
        <w:t>Euroskeptic</w:t>
      </w:r>
      <w:proofErr w:type="spellEnd"/>
      <w:r w:rsidRPr="00E02967">
        <w:rPr>
          <w:rFonts w:ascii="Times New Roman" w:hAnsi="Times New Roman" w:cs="Times New Roman"/>
          <w:sz w:val="24"/>
          <w:szCs w:val="24"/>
        </w:rPr>
        <w:t xml:space="preserve"> claims, </w:t>
      </w:r>
      <w:r w:rsidR="006077A1">
        <w:rPr>
          <w:rFonts w:ascii="Times New Roman" w:hAnsi="Times New Roman" w:cs="Times New Roman"/>
          <w:sz w:val="24"/>
          <w:szCs w:val="24"/>
        </w:rPr>
        <w:t xml:space="preserve">the element I extract from these approaches is </w:t>
      </w:r>
      <w:r w:rsidR="007D637C">
        <w:rPr>
          <w:rFonts w:ascii="Times New Roman" w:hAnsi="Times New Roman" w:cs="Times New Roman"/>
          <w:sz w:val="24"/>
          <w:szCs w:val="24"/>
        </w:rPr>
        <w:t xml:space="preserve">a </w:t>
      </w:r>
      <w:r w:rsidR="007D637C">
        <w:rPr>
          <w:rFonts w:ascii="Times New Roman" w:hAnsi="Times New Roman" w:cs="Times New Roman"/>
          <w:sz w:val="24"/>
          <w:szCs w:val="24"/>
        </w:rPr>
        <w:lastRenderedPageBreak/>
        <w:t>particularly definition</w:t>
      </w:r>
      <w:r w:rsidR="006077A1">
        <w:rPr>
          <w:rFonts w:ascii="Times New Roman" w:hAnsi="Times New Roman" w:cs="Times New Roman"/>
          <w:sz w:val="24"/>
          <w:szCs w:val="24"/>
        </w:rPr>
        <w:t xml:space="preserve"> of “populism</w:t>
      </w:r>
      <w:r w:rsidR="007D637C">
        <w:rPr>
          <w:rFonts w:ascii="Times New Roman" w:hAnsi="Times New Roman" w:cs="Times New Roman"/>
          <w:sz w:val="24"/>
          <w:szCs w:val="24"/>
        </w:rPr>
        <w:t>.</w:t>
      </w:r>
      <w:r w:rsidR="006077A1">
        <w:rPr>
          <w:rFonts w:ascii="Times New Roman" w:hAnsi="Times New Roman" w:cs="Times New Roman"/>
          <w:sz w:val="24"/>
          <w:szCs w:val="24"/>
        </w:rPr>
        <w:t>”</w:t>
      </w:r>
      <w:r w:rsidR="007D637C">
        <w:rPr>
          <w:rFonts w:ascii="Times New Roman" w:hAnsi="Times New Roman" w:cs="Times New Roman"/>
          <w:sz w:val="24"/>
          <w:szCs w:val="24"/>
        </w:rPr>
        <w:t xml:space="preserve"> As defined by </w:t>
      </w:r>
      <w:proofErr w:type="spellStart"/>
      <w:r w:rsidR="007D637C">
        <w:rPr>
          <w:rFonts w:ascii="Times New Roman" w:hAnsi="Times New Roman" w:cs="Times New Roman"/>
          <w:sz w:val="24"/>
          <w:szCs w:val="24"/>
        </w:rPr>
        <w:t>Mudde</w:t>
      </w:r>
      <w:proofErr w:type="spellEnd"/>
      <w:r w:rsidR="007D637C">
        <w:rPr>
          <w:rFonts w:ascii="Times New Roman" w:hAnsi="Times New Roman" w:cs="Times New Roman"/>
          <w:sz w:val="24"/>
          <w:szCs w:val="24"/>
        </w:rPr>
        <w:t xml:space="preserve"> in his influential study of PRRPs, populism “is a thin-centered ideology that considers society to be ultimately separated into two homogenous and antagonistic groups, the ‘pure people’ versus the ‘corrupt elite</w:t>
      </w:r>
      <w:r w:rsidR="00B14BDB">
        <w:rPr>
          <w:rFonts w:ascii="Times New Roman" w:hAnsi="Times New Roman" w:cs="Times New Roman"/>
          <w:sz w:val="24"/>
          <w:szCs w:val="24"/>
        </w:rPr>
        <w:t>,</w:t>
      </w:r>
      <w:r w:rsidR="007D637C">
        <w:rPr>
          <w:rFonts w:ascii="Times New Roman" w:hAnsi="Times New Roman" w:cs="Times New Roman"/>
          <w:sz w:val="24"/>
          <w:szCs w:val="24"/>
        </w:rPr>
        <w:t>’</w:t>
      </w:r>
      <w:r w:rsidR="00B33F0A">
        <w:rPr>
          <w:rFonts w:ascii="Times New Roman" w:hAnsi="Times New Roman" w:cs="Times New Roman"/>
          <w:sz w:val="24"/>
          <w:szCs w:val="24"/>
        </w:rPr>
        <w:t xml:space="preserve"> (2007: 23). While </w:t>
      </w:r>
      <w:proofErr w:type="spellStart"/>
      <w:r w:rsidR="00B33F0A">
        <w:rPr>
          <w:rFonts w:ascii="Times New Roman" w:hAnsi="Times New Roman" w:cs="Times New Roman"/>
          <w:sz w:val="24"/>
          <w:szCs w:val="24"/>
        </w:rPr>
        <w:t>Mudde’s</w:t>
      </w:r>
      <w:proofErr w:type="spellEnd"/>
      <w:r w:rsidR="00B33F0A">
        <w:rPr>
          <w:rFonts w:ascii="Times New Roman" w:hAnsi="Times New Roman" w:cs="Times New Roman"/>
          <w:sz w:val="24"/>
          <w:szCs w:val="24"/>
        </w:rPr>
        <w:t xml:space="preserve"> search for the distinctive core features of the PRRP phenomenon is a different </w:t>
      </w:r>
      <w:r w:rsidR="00B14BDB">
        <w:rPr>
          <w:rFonts w:ascii="Times New Roman" w:hAnsi="Times New Roman" w:cs="Times New Roman"/>
          <w:sz w:val="24"/>
          <w:szCs w:val="24"/>
        </w:rPr>
        <w:t>goal from my analysis, three</w:t>
      </w:r>
      <w:r w:rsidR="00B33F0A">
        <w:rPr>
          <w:rFonts w:ascii="Times New Roman" w:hAnsi="Times New Roman" w:cs="Times New Roman"/>
          <w:sz w:val="24"/>
          <w:szCs w:val="24"/>
        </w:rPr>
        <w:t xml:space="preserve"> things are important about this definition: </w:t>
      </w:r>
      <w:r w:rsidR="006166BC">
        <w:rPr>
          <w:rFonts w:ascii="Times New Roman" w:hAnsi="Times New Roman" w:cs="Times New Roman"/>
          <w:sz w:val="24"/>
          <w:szCs w:val="24"/>
        </w:rPr>
        <w:t>First, he makes note of the fact that populism is “not merely a political style” (</w:t>
      </w:r>
      <w:proofErr w:type="spellStart"/>
      <w:r w:rsidR="006166BC">
        <w:rPr>
          <w:rFonts w:ascii="Times New Roman" w:hAnsi="Times New Roman" w:cs="Times New Roman"/>
          <w:sz w:val="24"/>
          <w:szCs w:val="24"/>
        </w:rPr>
        <w:t>Mudde</w:t>
      </w:r>
      <w:proofErr w:type="spellEnd"/>
      <w:r w:rsidR="006166BC">
        <w:rPr>
          <w:rFonts w:ascii="Times New Roman" w:hAnsi="Times New Roman" w:cs="Times New Roman"/>
          <w:sz w:val="24"/>
          <w:szCs w:val="24"/>
        </w:rPr>
        <w:t xml:space="preserve"> 2007: 23).</w:t>
      </w:r>
      <w:r w:rsidR="00963356">
        <w:rPr>
          <w:rFonts w:ascii="Times New Roman" w:hAnsi="Times New Roman" w:cs="Times New Roman"/>
          <w:sz w:val="24"/>
          <w:szCs w:val="24"/>
        </w:rPr>
        <w:t xml:space="preserve"> Second, there </w:t>
      </w:r>
      <w:r w:rsidR="00B14BDB">
        <w:rPr>
          <w:rFonts w:ascii="Times New Roman" w:hAnsi="Times New Roman" w:cs="Times New Roman"/>
          <w:sz w:val="24"/>
          <w:szCs w:val="24"/>
        </w:rPr>
        <w:t xml:space="preserve">is a </w:t>
      </w:r>
      <w:r w:rsidR="00963356">
        <w:rPr>
          <w:rFonts w:ascii="Times New Roman" w:hAnsi="Times New Roman" w:cs="Times New Roman"/>
          <w:sz w:val="24"/>
          <w:szCs w:val="24"/>
        </w:rPr>
        <w:t xml:space="preserve">clear </w:t>
      </w:r>
      <w:r w:rsidR="00963356" w:rsidRPr="00B14BDB">
        <w:rPr>
          <w:rFonts w:ascii="Times New Roman" w:hAnsi="Times New Roman" w:cs="Times New Roman"/>
          <w:sz w:val="24"/>
          <w:szCs w:val="24"/>
        </w:rPr>
        <w:t>pol</w:t>
      </w:r>
      <w:r w:rsidR="00D64485" w:rsidRPr="00B14BDB">
        <w:rPr>
          <w:rFonts w:ascii="Times New Roman" w:hAnsi="Times New Roman" w:cs="Times New Roman"/>
          <w:sz w:val="24"/>
          <w:szCs w:val="24"/>
        </w:rPr>
        <w:t>itical claim</w:t>
      </w:r>
      <w:r w:rsidR="00B14BDB">
        <w:rPr>
          <w:rFonts w:ascii="Times New Roman" w:hAnsi="Times New Roman" w:cs="Times New Roman"/>
          <w:i/>
          <w:sz w:val="24"/>
          <w:szCs w:val="24"/>
        </w:rPr>
        <w:t xml:space="preserve"> </w:t>
      </w:r>
      <w:r w:rsidR="00B14BDB">
        <w:rPr>
          <w:rFonts w:ascii="Times New Roman" w:hAnsi="Times New Roman" w:cs="Times New Roman"/>
          <w:sz w:val="24"/>
          <w:szCs w:val="24"/>
        </w:rPr>
        <w:t xml:space="preserve">about the current state of politics, that the greatest threat to society is the corruption of the elite and powerlessness of the masses. And third, there is a corresponding claim about political legitimacy, that it “should be an expression of the </w:t>
      </w:r>
      <w:proofErr w:type="spellStart"/>
      <w:r w:rsidR="00B14BDB">
        <w:rPr>
          <w:rFonts w:ascii="Times New Roman" w:hAnsi="Times New Roman" w:cs="Times New Roman"/>
          <w:i/>
          <w:sz w:val="24"/>
          <w:szCs w:val="24"/>
        </w:rPr>
        <w:t>volonté</w:t>
      </w:r>
      <w:proofErr w:type="spellEnd"/>
      <w:r w:rsidR="00B14BDB">
        <w:rPr>
          <w:rFonts w:ascii="Times New Roman" w:hAnsi="Times New Roman" w:cs="Times New Roman"/>
          <w:i/>
          <w:sz w:val="24"/>
          <w:szCs w:val="24"/>
        </w:rPr>
        <w:t xml:space="preserve"> </w:t>
      </w:r>
      <w:proofErr w:type="spellStart"/>
      <w:r w:rsidR="00B14BDB">
        <w:rPr>
          <w:rFonts w:ascii="Times New Roman" w:hAnsi="Times New Roman" w:cs="Times New Roman"/>
          <w:i/>
          <w:sz w:val="24"/>
          <w:szCs w:val="24"/>
        </w:rPr>
        <w:t>générale</w:t>
      </w:r>
      <w:proofErr w:type="spellEnd"/>
      <w:r w:rsidR="00B14BDB">
        <w:rPr>
          <w:rFonts w:ascii="Times New Roman" w:hAnsi="Times New Roman" w:cs="Times New Roman"/>
          <w:sz w:val="24"/>
          <w:szCs w:val="24"/>
        </w:rPr>
        <w:t>” (</w:t>
      </w:r>
      <w:proofErr w:type="spellStart"/>
      <w:r w:rsidR="00B14BDB">
        <w:rPr>
          <w:rFonts w:ascii="Times New Roman" w:hAnsi="Times New Roman" w:cs="Times New Roman"/>
          <w:sz w:val="24"/>
          <w:szCs w:val="24"/>
        </w:rPr>
        <w:t>Mudde</w:t>
      </w:r>
      <w:proofErr w:type="spellEnd"/>
      <w:r w:rsidR="00B14BDB">
        <w:rPr>
          <w:rFonts w:ascii="Times New Roman" w:hAnsi="Times New Roman" w:cs="Times New Roman"/>
          <w:sz w:val="24"/>
          <w:szCs w:val="24"/>
        </w:rPr>
        <w:t xml:space="preserve"> 2007: 23). </w:t>
      </w:r>
    </w:p>
    <w:p w:rsidR="00C34305" w:rsidRPr="00B14BDB" w:rsidRDefault="00C34305" w:rsidP="00FF26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Applied to the varieties of </w:t>
      </w:r>
      <w:r w:rsidR="00A31522">
        <w:rPr>
          <w:rFonts w:ascii="Times New Roman" w:hAnsi="Times New Roman" w:cs="Times New Roman"/>
          <w:sz w:val="24"/>
          <w:szCs w:val="24"/>
        </w:rPr>
        <w:t>anti-EU</w:t>
      </w:r>
      <w:r>
        <w:rPr>
          <w:rFonts w:ascii="Times New Roman" w:hAnsi="Times New Roman" w:cs="Times New Roman"/>
          <w:sz w:val="24"/>
          <w:szCs w:val="24"/>
        </w:rPr>
        <w:t xml:space="preserve"> claims, this </w:t>
      </w:r>
      <w:r w:rsidR="00A31522">
        <w:rPr>
          <w:rFonts w:ascii="Times New Roman" w:hAnsi="Times New Roman" w:cs="Times New Roman"/>
          <w:sz w:val="24"/>
          <w:szCs w:val="24"/>
        </w:rPr>
        <w:t xml:space="preserve">suggests a particular </w:t>
      </w:r>
      <w:r w:rsidR="00D75B48">
        <w:rPr>
          <w:rFonts w:ascii="Times New Roman" w:hAnsi="Times New Roman" w:cs="Times New Roman"/>
          <w:sz w:val="24"/>
          <w:szCs w:val="24"/>
        </w:rPr>
        <w:t>species</w:t>
      </w:r>
      <w:r w:rsidR="00A31522">
        <w:rPr>
          <w:rFonts w:ascii="Times New Roman" w:hAnsi="Times New Roman" w:cs="Times New Roman"/>
          <w:sz w:val="24"/>
          <w:szCs w:val="24"/>
        </w:rPr>
        <w:t xml:space="preserve"> of “populist </w:t>
      </w:r>
      <w:proofErr w:type="spellStart"/>
      <w:r w:rsidR="00A31522">
        <w:rPr>
          <w:rFonts w:ascii="Times New Roman" w:hAnsi="Times New Roman" w:cs="Times New Roman"/>
          <w:sz w:val="24"/>
          <w:szCs w:val="24"/>
        </w:rPr>
        <w:t>Euroskeptic</w:t>
      </w:r>
      <w:proofErr w:type="spellEnd"/>
      <w:r w:rsidR="00D75B48">
        <w:rPr>
          <w:rFonts w:ascii="Times New Roman" w:hAnsi="Times New Roman" w:cs="Times New Roman"/>
          <w:sz w:val="24"/>
          <w:szCs w:val="24"/>
        </w:rPr>
        <w:t>”</w:t>
      </w:r>
      <w:r w:rsidR="00A31522">
        <w:rPr>
          <w:rFonts w:ascii="Times New Roman" w:hAnsi="Times New Roman" w:cs="Times New Roman"/>
          <w:sz w:val="24"/>
          <w:szCs w:val="24"/>
        </w:rPr>
        <w:t xml:space="preserve"> argument</w:t>
      </w:r>
      <w:r w:rsidR="00D75B48">
        <w:rPr>
          <w:rFonts w:ascii="Times New Roman" w:hAnsi="Times New Roman" w:cs="Times New Roman"/>
          <w:sz w:val="24"/>
          <w:szCs w:val="24"/>
        </w:rPr>
        <w:t>. Such an argument holds that European integration is to be opposed because it is part of the general conflict the corrupt elites and the masses that also happens at the domestic level, and is a uniquely sharp example of unaccountable institutions taking decisions contrary to the interests of the people.</w:t>
      </w:r>
      <w:r w:rsidR="00420660">
        <w:rPr>
          <w:rFonts w:ascii="Times New Roman" w:hAnsi="Times New Roman" w:cs="Times New Roman"/>
          <w:sz w:val="24"/>
          <w:szCs w:val="24"/>
        </w:rPr>
        <w:t xml:space="preserve"> This claim would logically not make a firm distinction between the actions of domestic elites and the European institutions. Stylistically, such party rhetoric will emphasize “the people” or “citizens,” and oppose these to some broadly-defined threat (so as to encompass both domestic- and European-level opponents). Finally, they will be more likely to invoke ethnic and religious tensions in making their complaints against Europe—that is, in some way rendering them as the EU’s fault, as opposed to general xenophobic speech which properly belongs to the other parts of the party discourse beyond </w:t>
      </w:r>
      <w:proofErr w:type="spellStart"/>
      <w:r w:rsidR="00420660">
        <w:rPr>
          <w:rFonts w:ascii="Times New Roman" w:hAnsi="Times New Roman" w:cs="Times New Roman"/>
          <w:sz w:val="24"/>
          <w:szCs w:val="24"/>
        </w:rPr>
        <w:t>Euroskepticism</w:t>
      </w:r>
      <w:proofErr w:type="spellEnd"/>
      <w:r w:rsidR="00420660">
        <w:rPr>
          <w:rFonts w:ascii="Times New Roman" w:hAnsi="Times New Roman" w:cs="Times New Roman"/>
          <w:sz w:val="24"/>
          <w:szCs w:val="24"/>
        </w:rPr>
        <w:t xml:space="preserve"> (and is outside of this analysis).</w:t>
      </w:r>
    </w:p>
    <w:p w:rsidR="005031EA" w:rsidRPr="00E02967" w:rsidRDefault="00420660" w:rsidP="00420660">
      <w:pPr>
        <w:tabs>
          <w:tab w:val="left" w:pos="6645"/>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p>
    <w:p w:rsidR="005031EA" w:rsidRPr="00E02967" w:rsidRDefault="005031EA" w:rsidP="00FF268D">
      <w:pPr>
        <w:spacing w:after="0" w:line="480" w:lineRule="auto"/>
        <w:rPr>
          <w:rFonts w:ascii="Times New Roman" w:hAnsi="Times New Roman" w:cs="Times New Roman"/>
          <w:i/>
          <w:sz w:val="24"/>
          <w:szCs w:val="24"/>
        </w:rPr>
      </w:pPr>
      <w:r w:rsidRPr="00E02967">
        <w:rPr>
          <w:rFonts w:ascii="Times New Roman" w:hAnsi="Times New Roman" w:cs="Times New Roman"/>
          <w:i/>
          <w:sz w:val="24"/>
          <w:szCs w:val="24"/>
        </w:rPr>
        <w:lastRenderedPageBreak/>
        <w:t>Nationalism</w:t>
      </w:r>
    </w:p>
    <w:p w:rsidR="005031EA" w:rsidRPr="00E02967" w:rsidRDefault="00116187" w:rsidP="00FF268D">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populism—the general opposition between masses and elites</w:t>
      </w:r>
      <w:r w:rsidR="00670D28">
        <w:rPr>
          <w:rFonts w:ascii="Times New Roman" w:hAnsi="Times New Roman" w:cs="Times New Roman"/>
          <w:sz w:val="24"/>
          <w:szCs w:val="24"/>
        </w:rPr>
        <w:t>, which exists at the European level in parallel with the domestic level—is not the only way to formulate a political claim</w:t>
      </w:r>
      <w:r>
        <w:rPr>
          <w:rFonts w:ascii="Times New Roman" w:hAnsi="Times New Roman" w:cs="Times New Roman"/>
          <w:sz w:val="24"/>
          <w:szCs w:val="24"/>
        </w:rPr>
        <w:t xml:space="preserve"> against the EU and</w:t>
      </w:r>
      <w:r w:rsidR="00670D28">
        <w:rPr>
          <w:rFonts w:ascii="Times New Roman" w:hAnsi="Times New Roman" w:cs="Times New Roman"/>
          <w:sz w:val="24"/>
          <w:szCs w:val="24"/>
        </w:rPr>
        <w:t xml:space="preserve"> </w:t>
      </w:r>
      <w:r w:rsidR="000B63BE">
        <w:rPr>
          <w:rFonts w:ascii="Times New Roman" w:hAnsi="Times New Roman" w:cs="Times New Roman"/>
          <w:sz w:val="24"/>
          <w:szCs w:val="24"/>
        </w:rPr>
        <w:t>the process</w:t>
      </w:r>
      <w:r w:rsidR="00670D28">
        <w:rPr>
          <w:rFonts w:ascii="Times New Roman" w:hAnsi="Times New Roman" w:cs="Times New Roman"/>
          <w:sz w:val="24"/>
          <w:szCs w:val="24"/>
        </w:rPr>
        <w:t xml:space="preserve"> of </w:t>
      </w:r>
      <w:r>
        <w:rPr>
          <w:rFonts w:ascii="Times New Roman" w:hAnsi="Times New Roman" w:cs="Times New Roman"/>
          <w:sz w:val="24"/>
          <w:szCs w:val="24"/>
        </w:rPr>
        <w:t>European integration</w:t>
      </w:r>
      <w:r w:rsidR="00670D28">
        <w:rPr>
          <w:rFonts w:ascii="Times New Roman" w:hAnsi="Times New Roman" w:cs="Times New Roman"/>
          <w:sz w:val="24"/>
          <w:szCs w:val="24"/>
        </w:rPr>
        <w:t xml:space="preserve"> generally</w:t>
      </w:r>
      <w:r>
        <w:rPr>
          <w:rFonts w:ascii="Times New Roman" w:hAnsi="Times New Roman" w:cs="Times New Roman"/>
          <w:sz w:val="24"/>
          <w:szCs w:val="24"/>
        </w:rPr>
        <w:t>.</w:t>
      </w:r>
      <w:r w:rsidR="005031EA" w:rsidRPr="00E02967">
        <w:rPr>
          <w:rFonts w:ascii="Times New Roman" w:hAnsi="Times New Roman" w:cs="Times New Roman"/>
          <w:sz w:val="24"/>
          <w:szCs w:val="24"/>
        </w:rPr>
        <w:t xml:space="preserve"> </w:t>
      </w:r>
      <w:r w:rsidR="00670D28">
        <w:rPr>
          <w:rFonts w:ascii="Times New Roman" w:hAnsi="Times New Roman" w:cs="Times New Roman"/>
          <w:sz w:val="24"/>
          <w:szCs w:val="24"/>
        </w:rPr>
        <w:t>Where Europe is seen primarily as a distinctly supranational entity</w:t>
      </w:r>
      <w:r w:rsidR="005031EA" w:rsidRPr="00E02967">
        <w:rPr>
          <w:rFonts w:ascii="Times New Roman" w:hAnsi="Times New Roman" w:cs="Times New Roman"/>
          <w:sz w:val="24"/>
          <w:szCs w:val="24"/>
        </w:rPr>
        <w:t>—</w:t>
      </w:r>
      <w:r w:rsidR="00670D28">
        <w:rPr>
          <w:rFonts w:ascii="Times New Roman" w:hAnsi="Times New Roman" w:cs="Times New Roman"/>
          <w:sz w:val="24"/>
          <w:szCs w:val="24"/>
        </w:rPr>
        <w:t>inherently violating the principle that political authority must be congruent with the national unit in order to be legitimate</w:t>
      </w:r>
      <w:r w:rsidR="005031EA" w:rsidRPr="00E02967">
        <w:rPr>
          <w:rFonts w:ascii="Times New Roman" w:hAnsi="Times New Roman" w:cs="Times New Roman"/>
          <w:sz w:val="24"/>
          <w:szCs w:val="24"/>
        </w:rPr>
        <w:t>—</w:t>
      </w:r>
      <w:r w:rsidR="00670D28">
        <w:rPr>
          <w:rFonts w:ascii="Times New Roman" w:hAnsi="Times New Roman" w:cs="Times New Roman"/>
          <w:sz w:val="24"/>
          <w:szCs w:val="24"/>
        </w:rPr>
        <w:t xml:space="preserve">the claim </w:t>
      </w:r>
      <w:r w:rsidR="005031EA" w:rsidRPr="00E02967">
        <w:rPr>
          <w:rFonts w:ascii="Times New Roman" w:hAnsi="Times New Roman" w:cs="Times New Roman"/>
          <w:sz w:val="24"/>
          <w:szCs w:val="24"/>
        </w:rPr>
        <w:t>is</w:t>
      </w:r>
      <w:r w:rsidR="00670D28">
        <w:rPr>
          <w:rFonts w:ascii="Times New Roman" w:hAnsi="Times New Roman" w:cs="Times New Roman"/>
          <w:sz w:val="24"/>
          <w:szCs w:val="24"/>
        </w:rPr>
        <w:t xml:space="preserve"> better described as</w:t>
      </w:r>
      <w:r w:rsidR="005031EA" w:rsidRPr="00E02967">
        <w:rPr>
          <w:rFonts w:ascii="Times New Roman" w:hAnsi="Times New Roman" w:cs="Times New Roman"/>
          <w:sz w:val="24"/>
          <w:szCs w:val="24"/>
        </w:rPr>
        <w:t xml:space="preserve"> a nationalist one. </w:t>
      </w:r>
    </w:p>
    <w:p w:rsidR="005031EA" w:rsidRPr="00E02967" w:rsidRDefault="00201BD5" w:rsidP="00FF268D">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“Nationalism”</w:t>
      </w:r>
      <w:r w:rsidR="005031EA" w:rsidRPr="00E02967">
        <w:rPr>
          <w:rFonts w:ascii="Times New Roman" w:hAnsi="Times New Roman" w:cs="Times New Roman"/>
          <w:sz w:val="24"/>
          <w:szCs w:val="24"/>
        </w:rPr>
        <w:t xml:space="preserve"> is of course a long-contested concept in social science, encompassing political, cultural, and sociological conceptions of what it me</w:t>
      </w:r>
      <w:r w:rsidR="000B63BE">
        <w:rPr>
          <w:rFonts w:ascii="Times New Roman" w:hAnsi="Times New Roman" w:cs="Times New Roman"/>
          <w:sz w:val="24"/>
          <w:szCs w:val="24"/>
        </w:rPr>
        <w:t>ans to be and become a “nation.”</w:t>
      </w:r>
      <w:r w:rsidR="005031EA" w:rsidRPr="00E02967">
        <w:rPr>
          <w:rFonts w:ascii="Times New Roman" w:hAnsi="Times New Roman" w:cs="Times New Roman"/>
          <w:sz w:val="24"/>
          <w:szCs w:val="24"/>
        </w:rPr>
        <w:t xml:space="preserve"> </w:t>
      </w:r>
      <w:proofErr w:type="spellStart"/>
      <w:r w:rsidR="005031EA" w:rsidRPr="00E02967">
        <w:rPr>
          <w:rFonts w:ascii="Times New Roman" w:hAnsi="Times New Roman" w:cs="Times New Roman"/>
          <w:sz w:val="24"/>
          <w:szCs w:val="24"/>
        </w:rPr>
        <w:t>Gellner</w:t>
      </w:r>
      <w:proofErr w:type="spellEnd"/>
      <w:r w:rsidR="005031EA" w:rsidRPr="00E02967">
        <w:rPr>
          <w:rFonts w:ascii="Times New Roman" w:hAnsi="Times New Roman" w:cs="Times New Roman"/>
          <w:sz w:val="24"/>
          <w:szCs w:val="24"/>
        </w:rPr>
        <w:t xml:space="preserve"> famously articulated national</w:t>
      </w:r>
      <w:r w:rsidR="005031EA" w:rsidRPr="00E02967">
        <w:rPr>
          <w:rFonts w:ascii="Times New Roman" w:hAnsi="Times New Roman" w:cs="Times New Roman"/>
          <w:i/>
          <w:sz w:val="24"/>
          <w:szCs w:val="24"/>
        </w:rPr>
        <w:t>ism</w:t>
      </w:r>
      <w:r w:rsidR="005031EA" w:rsidRPr="00E02967">
        <w:rPr>
          <w:rFonts w:ascii="Times New Roman" w:hAnsi="Times New Roman" w:cs="Times New Roman"/>
          <w:sz w:val="24"/>
          <w:szCs w:val="24"/>
        </w:rPr>
        <w:t xml:space="preserve"> </w:t>
      </w:r>
      <w:r>
        <w:rPr>
          <w:rFonts w:ascii="Times New Roman" w:hAnsi="Times New Roman" w:cs="Times New Roman"/>
          <w:sz w:val="24"/>
          <w:szCs w:val="24"/>
        </w:rPr>
        <w:t>“</w:t>
      </w:r>
      <w:r w:rsidR="005031EA" w:rsidRPr="00E02967">
        <w:rPr>
          <w:rFonts w:ascii="Times New Roman" w:hAnsi="Times New Roman" w:cs="Times New Roman"/>
          <w:sz w:val="24"/>
          <w:szCs w:val="24"/>
        </w:rPr>
        <w:t>a political principle, which holds that the political and na</w:t>
      </w:r>
      <w:r>
        <w:rPr>
          <w:rFonts w:ascii="Times New Roman" w:hAnsi="Times New Roman" w:cs="Times New Roman"/>
          <w:sz w:val="24"/>
          <w:szCs w:val="24"/>
        </w:rPr>
        <w:t>tional unit should be congruent” (1983: 1</w:t>
      </w:r>
      <w:r w:rsidR="005031EA" w:rsidRPr="00E02967">
        <w:rPr>
          <w:rFonts w:ascii="Times New Roman" w:hAnsi="Times New Roman" w:cs="Times New Roman"/>
          <w:sz w:val="24"/>
          <w:szCs w:val="24"/>
        </w:rPr>
        <w:t>). This definition can be useful regardless of the particular con</w:t>
      </w:r>
      <w:r w:rsidR="003A337C">
        <w:rPr>
          <w:rFonts w:ascii="Times New Roman" w:hAnsi="Times New Roman" w:cs="Times New Roman"/>
          <w:sz w:val="24"/>
          <w:szCs w:val="24"/>
        </w:rPr>
        <w:t>tent assigned to the signifier “national unit.”</w:t>
      </w:r>
      <w:r w:rsidR="005031EA" w:rsidRPr="00E02967">
        <w:rPr>
          <w:rFonts w:ascii="Times New Roman" w:hAnsi="Times New Roman" w:cs="Times New Roman"/>
          <w:sz w:val="24"/>
          <w:szCs w:val="24"/>
        </w:rPr>
        <w:t xml:space="preserve"> It is this point, the nature of the national unit and its historical development, which occupies much of the voluminous nationalism literature. Anderson (1983), for example, arg</w:t>
      </w:r>
      <w:r w:rsidR="00710222">
        <w:rPr>
          <w:rFonts w:ascii="Times New Roman" w:hAnsi="Times New Roman" w:cs="Times New Roman"/>
          <w:sz w:val="24"/>
          <w:szCs w:val="24"/>
        </w:rPr>
        <w:t>ues that nations are a kind of “imagined communities”</w:t>
      </w:r>
      <w:r w:rsidR="005031EA" w:rsidRPr="00E02967">
        <w:rPr>
          <w:rFonts w:ascii="Times New Roman" w:hAnsi="Times New Roman" w:cs="Times New Roman"/>
          <w:sz w:val="24"/>
          <w:szCs w:val="24"/>
        </w:rPr>
        <w:t xml:space="preserve"> which emerged from the socioeconomic processes of modernization, particularly print capitalism. By contrast, the </w:t>
      </w:r>
      <w:proofErr w:type="spellStart"/>
      <w:proofErr w:type="gramStart"/>
      <w:r w:rsidR="005031EA" w:rsidRPr="00E02967">
        <w:rPr>
          <w:rFonts w:ascii="Times New Roman" w:hAnsi="Times New Roman" w:cs="Times New Roman"/>
          <w:sz w:val="24"/>
          <w:szCs w:val="24"/>
        </w:rPr>
        <w:t>ethnosymbolist</w:t>
      </w:r>
      <w:proofErr w:type="spellEnd"/>
      <w:r w:rsidR="005031EA" w:rsidRPr="00E02967">
        <w:rPr>
          <w:rFonts w:ascii="Times New Roman" w:hAnsi="Times New Roman" w:cs="Times New Roman"/>
          <w:sz w:val="24"/>
          <w:szCs w:val="24"/>
        </w:rPr>
        <w:t xml:space="preserve"> school</w:t>
      </w:r>
      <w:proofErr w:type="gramEnd"/>
      <w:r w:rsidR="005031EA" w:rsidRPr="00E02967">
        <w:rPr>
          <w:rFonts w:ascii="Times New Roman" w:hAnsi="Times New Roman" w:cs="Times New Roman"/>
          <w:sz w:val="24"/>
          <w:szCs w:val="24"/>
        </w:rPr>
        <w:t xml:space="preserve"> associated with Armstrong (1982) and Smith (1991) focuses on the necessity of long-standing ethnic symbols (like founding myths) for modern national identities to exist. </w:t>
      </w:r>
      <w:r w:rsidR="00330B07">
        <w:rPr>
          <w:rFonts w:ascii="Times New Roman" w:hAnsi="Times New Roman" w:cs="Times New Roman"/>
          <w:sz w:val="24"/>
          <w:szCs w:val="24"/>
        </w:rPr>
        <w:t>Other</w:t>
      </w:r>
      <w:r w:rsidR="005031EA" w:rsidRPr="00E02967">
        <w:rPr>
          <w:rFonts w:ascii="Times New Roman" w:hAnsi="Times New Roman" w:cs="Times New Roman"/>
          <w:sz w:val="24"/>
          <w:szCs w:val="24"/>
        </w:rPr>
        <w:t xml:space="preserve"> scholarship on nationalism has engaged with different models of nationhood, such as the ethnic versus civic nationalism question (</w:t>
      </w:r>
      <w:proofErr w:type="spellStart"/>
      <w:r w:rsidR="005031EA" w:rsidRPr="00E02967">
        <w:rPr>
          <w:rFonts w:ascii="Times New Roman" w:hAnsi="Times New Roman" w:cs="Times New Roman"/>
          <w:sz w:val="24"/>
          <w:szCs w:val="24"/>
        </w:rPr>
        <w:t>Ign</w:t>
      </w:r>
      <w:r w:rsidR="00A267C9">
        <w:rPr>
          <w:rFonts w:ascii="Times New Roman" w:hAnsi="Times New Roman" w:cs="Times New Roman"/>
          <w:sz w:val="24"/>
          <w:szCs w:val="24"/>
        </w:rPr>
        <w:t>atieff</w:t>
      </w:r>
      <w:proofErr w:type="spellEnd"/>
      <w:r w:rsidR="00A267C9">
        <w:rPr>
          <w:rFonts w:ascii="Times New Roman" w:hAnsi="Times New Roman" w:cs="Times New Roman"/>
          <w:sz w:val="24"/>
          <w:szCs w:val="24"/>
        </w:rPr>
        <w:t xml:space="preserve"> 1993) and the idea of a “new nationalism,”</w:t>
      </w:r>
      <w:r w:rsidR="005031EA" w:rsidRPr="00E02967">
        <w:rPr>
          <w:rFonts w:ascii="Times New Roman" w:hAnsi="Times New Roman" w:cs="Times New Roman"/>
          <w:sz w:val="24"/>
          <w:szCs w:val="24"/>
        </w:rPr>
        <w:t xml:space="preserve"> which again do not necessarily conflict with nationalism as a generic principle of political legitimacy.</w:t>
      </w:r>
    </w:p>
    <w:p w:rsidR="005031EA" w:rsidRPr="00E02967" w:rsidRDefault="005031EA" w:rsidP="00FF268D">
      <w:pPr>
        <w:tabs>
          <w:tab w:val="left" w:pos="720"/>
        </w:tabs>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 xml:space="preserve">I thus return here to </w:t>
      </w:r>
      <w:proofErr w:type="spellStart"/>
      <w:r w:rsidRPr="00E02967">
        <w:rPr>
          <w:rFonts w:ascii="Times New Roman" w:hAnsi="Times New Roman" w:cs="Times New Roman"/>
          <w:sz w:val="24"/>
          <w:szCs w:val="24"/>
        </w:rPr>
        <w:t>Gellner’s</w:t>
      </w:r>
      <w:proofErr w:type="spellEnd"/>
      <w:r w:rsidRPr="00E02967">
        <w:rPr>
          <w:rFonts w:ascii="Times New Roman" w:hAnsi="Times New Roman" w:cs="Times New Roman"/>
          <w:sz w:val="24"/>
          <w:szCs w:val="24"/>
        </w:rPr>
        <w:t xml:space="preserve"> notion of a political c</w:t>
      </w:r>
      <w:r w:rsidR="00724397">
        <w:rPr>
          <w:rFonts w:ascii="Times New Roman" w:hAnsi="Times New Roman" w:cs="Times New Roman"/>
          <w:sz w:val="24"/>
          <w:szCs w:val="24"/>
        </w:rPr>
        <w:t>laim because my aim is to analyz</w:t>
      </w:r>
      <w:r w:rsidRPr="00E02967">
        <w:rPr>
          <w:rFonts w:ascii="Times New Roman" w:hAnsi="Times New Roman" w:cs="Times New Roman"/>
          <w:sz w:val="24"/>
          <w:szCs w:val="24"/>
        </w:rPr>
        <w:t xml:space="preserve">e </w:t>
      </w:r>
      <w:r w:rsidR="00724397">
        <w:rPr>
          <w:rFonts w:ascii="Times New Roman" w:hAnsi="Times New Roman" w:cs="Times New Roman"/>
          <w:sz w:val="24"/>
          <w:szCs w:val="24"/>
        </w:rPr>
        <w:t xml:space="preserve">party </w:t>
      </w:r>
      <w:r w:rsidRPr="00E02967">
        <w:rPr>
          <w:rFonts w:ascii="Times New Roman" w:hAnsi="Times New Roman" w:cs="Times New Roman"/>
          <w:sz w:val="24"/>
          <w:szCs w:val="24"/>
        </w:rPr>
        <w:t>discourse</w:t>
      </w:r>
      <w:r w:rsidR="00724397">
        <w:rPr>
          <w:rFonts w:ascii="Times New Roman" w:hAnsi="Times New Roman" w:cs="Times New Roman"/>
          <w:sz w:val="24"/>
          <w:szCs w:val="24"/>
        </w:rPr>
        <w:t>s</w:t>
      </w:r>
      <w:r w:rsidRPr="00E02967">
        <w:rPr>
          <w:rFonts w:ascii="Times New Roman" w:hAnsi="Times New Roman" w:cs="Times New Roman"/>
          <w:sz w:val="24"/>
          <w:szCs w:val="24"/>
        </w:rPr>
        <w:t xml:space="preserve"> in their political contexts, rather than to evaluate or historicize their respective </w:t>
      </w:r>
      <w:r w:rsidRPr="00E02967">
        <w:rPr>
          <w:rFonts w:ascii="Times New Roman" w:hAnsi="Times New Roman" w:cs="Times New Roman"/>
          <w:sz w:val="24"/>
          <w:szCs w:val="24"/>
        </w:rPr>
        <w:lastRenderedPageBreak/>
        <w:t xml:space="preserve">imagined communities. </w:t>
      </w:r>
      <w:r w:rsidR="002435D8">
        <w:rPr>
          <w:rFonts w:ascii="Times New Roman" w:hAnsi="Times New Roman" w:cs="Times New Roman"/>
          <w:sz w:val="24"/>
          <w:szCs w:val="24"/>
        </w:rPr>
        <w:t xml:space="preserve">According to this understanding, then, nationalist </w:t>
      </w:r>
      <w:proofErr w:type="spellStart"/>
      <w:r w:rsidR="002435D8">
        <w:rPr>
          <w:rFonts w:ascii="Times New Roman" w:hAnsi="Times New Roman" w:cs="Times New Roman"/>
          <w:sz w:val="24"/>
          <w:szCs w:val="24"/>
        </w:rPr>
        <w:t>Euroskepticism</w:t>
      </w:r>
      <w:proofErr w:type="spellEnd"/>
      <w:r w:rsidR="002435D8">
        <w:rPr>
          <w:rFonts w:ascii="Times New Roman" w:hAnsi="Times New Roman" w:cs="Times New Roman"/>
          <w:sz w:val="24"/>
          <w:szCs w:val="24"/>
        </w:rPr>
        <w:t xml:space="preserve"> entails a different structure and style of argument from that of its populist analogue. The nationalist claim is that deep European integration is by definition illegitimate, because it attaches </w:t>
      </w:r>
      <w:r w:rsidR="00571F09">
        <w:rPr>
          <w:rFonts w:ascii="Times New Roman" w:hAnsi="Times New Roman" w:cs="Times New Roman"/>
          <w:sz w:val="24"/>
          <w:szCs w:val="24"/>
        </w:rPr>
        <w:t xml:space="preserve">political power to something other than the national unit. More concretely, this will take the form of arguments that </w:t>
      </w:r>
      <w:r w:rsidR="00C34305">
        <w:rPr>
          <w:rFonts w:ascii="Times New Roman" w:hAnsi="Times New Roman" w:cs="Times New Roman"/>
          <w:sz w:val="24"/>
          <w:szCs w:val="24"/>
        </w:rPr>
        <w:t>focus on conflict between states and the European institutions, generally taking for granted the normative preference for the former (e.g., that states will</w:t>
      </w:r>
      <w:r w:rsidR="00305CFB">
        <w:rPr>
          <w:rFonts w:ascii="Times New Roman" w:hAnsi="Times New Roman" w:cs="Times New Roman"/>
          <w:sz w:val="24"/>
          <w:szCs w:val="24"/>
        </w:rPr>
        <w:t xml:space="preserve"> naturally</w:t>
      </w:r>
      <w:r w:rsidR="00C34305">
        <w:rPr>
          <w:rFonts w:ascii="Times New Roman" w:hAnsi="Times New Roman" w:cs="Times New Roman"/>
          <w:sz w:val="24"/>
          <w:szCs w:val="24"/>
        </w:rPr>
        <w:t xml:space="preserve"> be best placed to respond to the lingering economic crisis</w:t>
      </w:r>
      <w:r w:rsidR="00305CFB">
        <w:rPr>
          <w:rFonts w:ascii="Times New Roman" w:hAnsi="Times New Roman" w:cs="Times New Roman"/>
          <w:sz w:val="24"/>
          <w:szCs w:val="24"/>
        </w:rPr>
        <w:t>,</w:t>
      </w:r>
      <w:r w:rsidR="00C34305">
        <w:rPr>
          <w:rFonts w:ascii="Times New Roman" w:hAnsi="Times New Roman" w:cs="Times New Roman"/>
          <w:sz w:val="24"/>
          <w:szCs w:val="24"/>
        </w:rPr>
        <w:t xml:space="preserve"> if</w:t>
      </w:r>
      <w:r w:rsidR="00305CFB">
        <w:rPr>
          <w:rFonts w:ascii="Times New Roman" w:hAnsi="Times New Roman" w:cs="Times New Roman"/>
          <w:sz w:val="24"/>
          <w:szCs w:val="24"/>
        </w:rPr>
        <w:t xml:space="preserve"> only</w:t>
      </w:r>
      <w:r w:rsidR="00C34305">
        <w:rPr>
          <w:rFonts w:ascii="Times New Roman" w:hAnsi="Times New Roman" w:cs="Times New Roman"/>
          <w:sz w:val="24"/>
          <w:szCs w:val="24"/>
        </w:rPr>
        <w:t xml:space="preserve"> allowed a free hand in their policies).</w:t>
      </w:r>
    </w:p>
    <w:p w:rsidR="005031EA" w:rsidRDefault="005031EA" w:rsidP="00FF268D">
      <w:pPr>
        <w:tabs>
          <w:tab w:val="left" w:pos="720"/>
        </w:tabs>
        <w:spacing w:after="0" w:line="480" w:lineRule="auto"/>
        <w:rPr>
          <w:rFonts w:ascii="Times New Roman" w:hAnsi="Times New Roman" w:cs="Times New Roman"/>
          <w:i/>
          <w:sz w:val="24"/>
          <w:szCs w:val="24"/>
        </w:rPr>
      </w:pPr>
    </w:p>
    <w:p w:rsidR="00E915BA" w:rsidRDefault="00E915BA" w:rsidP="00FF268D">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Case Studies in </w:t>
      </w:r>
      <w:proofErr w:type="spellStart"/>
      <w:r>
        <w:rPr>
          <w:rFonts w:ascii="Times New Roman" w:hAnsi="Times New Roman" w:cs="Times New Roman"/>
          <w:b/>
          <w:sz w:val="24"/>
          <w:szCs w:val="24"/>
        </w:rPr>
        <w:t>Euroskepticism</w:t>
      </w:r>
      <w:proofErr w:type="spellEnd"/>
    </w:p>
    <w:p w:rsidR="00E915BA" w:rsidRPr="00E915BA" w:rsidRDefault="00E915BA" w:rsidP="00FF268D">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section I aim to illustrate the empirical application of this framework with four very brief case studies of </w:t>
      </w:r>
      <w:proofErr w:type="spellStart"/>
      <w:r>
        <w:rPr>
          <w:rFonts w:ascii="Times New Roman" w:hAnsi="Times New Roman" w:cs="Times New Roman"/>
          <w:sz w:val="24"/>
          <w:szCs w:val="24"/>
        </w:rPr>
        <w:t>Euroskeptic</w:t>
      </w:r>
      <w:proofErr w:type="spellEnd"/>
      <w:r>
        <w:rPr>
          <w:rFonts w:ascii="Times New Roman" w:hAnsi="Times New Roman" w:cs="Times New Roman"/>
          <w:sz w:val="24"/>
          <w:szCs w:val="24"/>
        </w:rPr>
        <w:t xml:space="preserve"> parties that achieved relative success in the 2015 Euro elections, and espouse different claims on the populist-nationalist spectrum: the UK Independence Party, the </w:t>
      </w:r>
      <w:r>
        <w:rPr>
          <w:rFonts w:ascii="Times New Roman" w:hAnsi="Times New Roman" w:cs="Times New Roman"/>
          <w:i/>
          <w:sz w:val="24"/>
          <w:szCs w:val="24"/>
        </w:rPr>
        <w:t xml:space="preserve">Front National </w:t>
      </w:r>
      <w:r>
        <w:rPr>
          <w:rFonts w:ascii="Times New Roman" w:hAnsi="Times New Roman" w:cs="Times New Roman"/>
          <w:sz w:val="24"/>
          <w:szCs w:val="24"/>
        </w:rPr>
        <w:t xml:space="preserve">(of France), the </w:t>
      </w:r>
      <w:proofErr w:type="spellStart"/>
      <w:r>
        <w:rPr>
          <w:rFonts w:ascii="Times New Roman" w:hAnsi="Times New Roman" w:cs="Times New Roman"/>
          <w:i/>
          <w:sz w:val="24"/>
          <w:szCs w:val="24"/>
        </w:rPr>
        <w:t>Lega</w:t>
      </w:r>
      <w:proofErr w:type="spellEnd"/>
      <w:r>
        <w:rPr>
          <w:rFonts w:ascii="Times New Roman" w:hAnsi="Times New Roman" w:cs="Times New Roman"/>
          <w:i/>
          <w:sz w:val="24"/>
          <w:szCs w:val="24"/>
        </w:rPr>
        <w:t xml:space="preserve"> Nord </w:t>
      </w:r>
      <w:r>
        <w:rPr>
          <w:rFonts w:ascii="Times New Roman" w:hAnsi="Times New Roman" w:cs="Times New Roman"/>
          <w:sz w:val="24"/>
          <w:szCs w:val="24"/>
        </w:rPr>
        <w:t>(of Italy), and Golden Dawn (of Greece). In each of these sketches, I first situate the party in the contemporary literature, with a particular focus on what those analyses suggest in terms of populist or nationalist orientations. I then present and discuss some illustrative (</w:t>
      </w:r>
      <w:r>
        <w:rPr>
          <w:rFonts w:ascii="Times New Roman" w:hAnsi="Times New Roman" w:cs="Times New Roman"/>
          <w:i/>
          <w:sz w:val="24"/>
          <w:szCs w:val="24"/>
        </w:rPr>
        <w:t xml:space="preserve">not </w:t>
      </w:r>
      <w:r>
        <w:rPr>
          <w:rFonts w:ascii="Times New Roman" w:hAnsi="Times New Roman" w:cs="Times New Roman"/>
          <w:sz w:val="24"/>
          <w:szCs w:val="24"/>
        </w:rPr>
        <w:t xml:space="preserve">dispositive) textual evidence in the form of extracts from European Parliament speeches given by MEPs representing the party. The aim here is not yet to provide a full empirical analysis, but to develop the theoretical perspective outlined above by showing what populist and nationalist claims look like in the context of actual rhetoric. </w:t>
      </w:r>
    </w:p>
    <w:p w:rsidR="00E915BA" w:rsidRPr="00E915BA" w:rsidRDefault="00E915BA" w:rsidP="00FF268D">
      <w:pPr>
        <w:tabs>
          <w:tab w:val="left" w:pos="720"/>
        </w:tabs>
        <w:spacing w:after="0" w:line="480" w:lineRule="auto"/>
        <w:rPr>
          <w:rFonts w:ascii="Times New Roman" w:hAnsi="Times New Roman" w:cs="Times New Roman"/>
          <w:b/>
          <w:sz w:val="24"/>
          <w:szCs w:val="24"/>
        </w:rPr>
      </w:pPr>
    </w:p>
    <w:p w:rsidR="00A443A2" w:rsidRPr="00E02967" w:rsidRDefault="0052607D" w:rsidP="00FF268D">
      <w:pPr>
        <w:tabs>
          <w:tab w:val="left" w:pos="720"/>
        </w:tabs>
        <w:spacing w:after="0" w:line="480" w:lineRule="auto"/>
        <w:rPr>
          <w:rFonts w:ascii="Times New Roman" w:hAnsi="Times New Roman" w:cs="Times New Roman"/>
          <w:i/>
          <w:sz w:val="24"/>
          <w:szCs w:val="24"/>
        </w:rPr>
      </w:pPr>
      <w:r>
        <w:rPr>
          <w:rFonts w:ascii="Times New Roman" w:hAnsi="Times New Roman" w:cs="Times New Roman"/>
          <w:i/>
          <w:sz w:val="24"/>
          <w:szCs w:val="24"/>
        </w:rPr>
        <w:t>UK Independence Party</w:t>
      </w:r>
    </w:p>
    <w:p w:rsidR="00D05563" w:rsidRPr="00D05563" w:rsidRDefault="00D05563" w:rsidP="00D05563">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UKIP</w:t>
      </w:r>
      <w:r w:rsidRPr="0093575B">
        <w:rPr>
          <w:rFonts w:ascii="Times New Roman" w:hAnsi="Times New Roman" w:cs="Times New Roman"/>
          <w:sz w:val="24"/>
          <w:szCs w:val="24"/>
          <w:lang w:val="en-GB"/>
        </w:rPr>
        <w:t xml:space="preserve"> has emerged as a major challenger to the political establishment</w:t>
      </w:r>
      <w:r>
        <w:rPr>
          <w:rFonts w:ascii="Times New Roman" w:hAnsi="Times New Roman" w:cs="Times New Roman"/>
          <w:sz w:val="24"/>
          <w:szCs w:val="24"/>
          <w:lang w:val="en-GB"/>
        </w:rPr>
        <w:t xml:space="preserve"> in Britain</w:t>
      </w:r>
      <w:r w:rsidRPr="0093575B">
        <w:rPr>
          <w:rFonts w:ascii="Times New Roman" w:hAnsi="Times New Roman" w:cs="Times New Roman"/>
          <w:sz w:val="24"/>
          <w:szCs w:val="24"/>
          <w:lang w:val="en-GB"/>
        </w:rPr>
        <w:t>,</w:t>
      </w:r>
      <w:r>
        <w:rPr>
          <w:rFonts w:ascii="Times New Roman" w:hAnsi="Times New Roman" w:cs="Times New Roman"/>
          <w:sz w:val="24"/>
          <w:szCs w:val="24"/>
          <w:lang w:val="en-GB"/>
        </w:rPr>
        <w:t xml:space="preserve"> as well as a regional standard-bearer of </w:t>
      </w:r>
      <w:proofErr w:type="spellStart"/>
      <w:r>
        <w:rPr>
          <w:rFonts w:ascii="Times New Roman" w:hAnsi="Times New Roman" w:cs="Times New Roman"/>
          <w:sz w:val="24"/>
          <w:szCs w:val="24"/>
          <w:lang w:val="en-GB"/>
        </w:rPr>
        <w:t>Euroskepticism</w:t>
      </w:r>
      <w:proofErr w:type="spellEnd"/>
      <w:r>
        <w:rPr>
          <w:rFonts w:ascii="Times New Roman" w:hAnsi="Times New Roman" w:cs="Times New Roman"/>
          <w:sz w:val="24"/>
          <w:szCs w:val="24"/>
          <w:lang w:val="en-GB"/>
        </w:rPr>
        <w:t xml:space="preserve"> as a central party goal.</w:t>
      </w:r>
      <w:r w:rsidR="009C5447">
        <w:rPr>
          <w:rFonts w:ascii="Times New Roman" w:hAnsi="Times New Roman" w:cs="Times New Roman"/>
          <w:sz w:val="24"/>
          <w:szCs w:val="24"/>
          <w:lang w:val="en-GB"/>
        </w:rPr>
        <w:t xml:space="preserve"> Currently led by Nigel </w:t>
      </w:r>
      <w:r w:rsidR="009C5447">
        <w:rPr>
          <w:rFonts w:ascii="Times New Roman" w:hAnsi="Times New Roman" w:cs="Times New Roman"/>
          <w:sz w:val="24"/>
          <w:szCs w:val="24"/>
          <w:lang w:val="en-GB"/>
        </w:rPr>
        <w:lastRenderedPageBreak/>
        <w:t xml:space="preserve">Farage (who has been an insider since the party’s 1993 foundation), it distinguishes itself as the </w:t>
      </w:r>
      <w:r w:rsidR="00A6598F">
        <w:rPr>
          <w:rFonts w:ascii="Times New Roman" w:hAnsi="Times New Roman" w:cs="Times New Roman"/>
          <w:sz w:val="24"/>
          <w:szCs w:val="24"/>
          <w:lang w:val="en-GB"/>
        </w:rPr>
        <w:t>British party</w:t>
      </w:r>
      <w:r w:rsidR="009C5447">
        <w:rPr>
          <w:rFonts w:ascii="Times New Roman" w:hAnsi="Times New Roman" w:cs="Times New Roman"/>
          <w:sz w:val="24"/>
          <w:szCs w:val="24"/>
          <w:lang w:val="en-GB"/>
        </w:rPr>
        <w:t xml:space="preserve"> calling simply and directly for UK withdrawal from the European Union.</w:t>
      </w:r>
      <w:r w:rsidRPr="0093575B">
        <w:rPr>
          <w:rFonts w:ascii="Times New Roman" w:hAnsi="Times New Roman" w:cs="Times New Roman"/>
          <w:sz w:val="24"/>
          <w:szCs w:val="24"/>
          <w:lang w:val="en-GB"/>
        </w:rPr>
        <w:t xml:space="preserve"> </w:t>
      </w:r>
      <w:r w:rsidR="009C5447">
        <w:rPr>
          <w:rFonts w:ascii="Times New Roman" w:hAnsi="Times New Roman" w:cs="Times New Roman"/>
          <w:sz w:val="24"/>
          <w:szCs w:val="24"/>
          <w:lang w:val="en-GB"/>
        </w:rPr>
        <w:t>The party</w:t>
      </w:r>
      <w:r>
        <w:rPr>
          <w:rFonts w:ascii="Times New Roman" w:hAnsi="Times New Roman" w:cs="Times New Roman"/>
          <w:sz w:val="24"/>
          <w:szCs w:val="24"/>
          <w:lang w:val="en-GB"/>
        </w:rPr>
        <w:t xml:space="preserve"> finished</w:t>
      </w:r>
      <w:r w:rsidRPr="0093575B">
        <w:rPr>
          <w:rFonts w:ascii="Times New Roman" w:hAnsi="Times New Roman" w:cs="Times New Roman"/>
          <w:sz w:val="24"/>
          <w:szCs w:val="24"/>
          <w:lang w:val="en-GB"/>
        </w:rPr>
        <w:t xml:space="preserve"> first with 27% of the vote in the 2014 European Parliament election (the first time that anyone other than the Labour and Conservative Parties has achieved this since the 1979 advent of directly-elected MEPs)</w:t>
      </w:r>
      <w:r>
        <w:rPr>
          <w:rFonts w:ascii="Times New Roman" w:hAnsi="Times New Roman" w:cs="Times New Roman"/>
          <w:sz w:val="24"/>
          <w:szCs w:val="24"/>
          <w:lang w:val="en-GB"/>
        </w:rPr>
        <w:t xml:space="preserve">, and took its first seats </w:t>
      </w:r>
      <w:r w:rsidR="009F5990">
        <w:rPr>
          <w:rFonts w:ascii="Times New Roman" w:hAnsi="Times New Roman" w:cs="Times New Roman"/>
          <w:sz w:val="24"/>
          <w:szCs w:val="24"/>
          <w:lang w:val="en-GB"/>
        </w:rPr>
        <w:t xml:space="preserve">elected seats </w:t>
      </w:r>
      <w:r>
        <w:rPr>
          <w:rFonts w:ascii="Times New Roman" w:hAnsi="Times New Roman" w:cs="Times New Roman"/>
          <w:sz w:val="24"/>
          <w:szCs w:val="24"/>
          <w:lang w:val="en-GB"/>
        </w:rPr>
        <w:t>in Westminster with two by-election victories</w:t>
      </w:r>
      <w:r w:rsidRPr="0093575B">
        <w:rPr>
          <w:rFonts w:ascii="Times New Roman" w:hAnsi="Times New Roman" w:cs="Times New Roman"/>
          <w:sz w:val="24"/>
          <w:szCs w:val="24"/>
          <w:lang w:val="en-GB"/>
        </w:rPr>
        <w:t>.</w:t>
      </w:r>
      <w:r w:rsidR="009C5447">
        <w:rPr>
          <w:rStyle w:val="FootnoteReference"/>
          <w:rFonts w:ascii="Times New Roman" w:hAnsi="Times New Roman" w:cs="Times New Roman"/>
          <w:sz w:val="24"/>
          <w:szCs w:val="24"/>
          <w:lang w:val="en-GB"/>
        </w:rPr>
        <w:footnoteReference w:id="3"/>
      </w:r>
      <w:r w:rsidRPr="0093575B">
        <w:rPr>
          <w:rFonts w:ascii="Times New Roman" w:hAnsi="Times New Roman" w:cs="Times New Roman"/>
          <w:sz w:val="24"/>
          <w:szCs w:val="24"/>
          <w:lang w:val="en-GB"/>
        </w:rPr>
        <w:t xml:space="preserve"> Moreover, pressure from UKIP has been keenly felt by the ruling Conservatives, with Prime Minister David Cameron promising to renegotiate Britain’s role i</w:t>
      </w:r>
      <w:r>
        <w:rPr>
          <w:rFonts w:ascii="Times New Roman" w:hAnsi="Times New Roman" w:cs="Times New Roman"/>
          <w:sz w:val="24"/>
          <w:szCs w:val="24"/>
          <w:lang w:val="en-GB"/>
        </w:rPr>
        <w:t>n Europe and hold an “in-out”</w:t>
      </w:r>
      <w:r w:rsidRPr="0093575B">
        <w:rPr>
          <w:rFonts w:ascii="Times New Roman" w:hAnsi="Times New Roman" w:cs="Times New Roman"/>
          <w:sz w:val="24"/>
          <w:szCs w:val="24"/>
          <w:lang w:val="en-GB"/>
        </w:rPr>
        <w:t xml:space="preserve"> referendum on EU membership in the next Parliament (should his party be re</w:t>
      </w:r>
      <w:r>
        <w:rPr>
          <w:rFonts w:ascii="Times New Roman" w:hAnsi="Times New Roman" w:cs="Times New Roman"/>
          <w:sz w:val="24"/>
          <w:szCs w:val="24"/>
          <w:lang w:val="en-GB"/>
        </w:rPr>
        <w:t>-</w:t>
      </w:r>
      <w:r w:rsidRPr="0093575B">
        <w:rPr>
          <w:rFonts w:ascii="Times New Roman" w:hAnsi="Times New Roman" w:cs="Times New Roman"/>
          <w:sz w:val="24"/>
          <w:szCs w:val="24"/>
          <w:lang w:val="en-GB"/>
        </w:rPr>
        <w:t>elected; Mason 2014). Whatever the eventual fate of that promise, it is already clear that these parties are making a mark on what has long been considered a two- (</w:t>
      </w:r>
      <w:r w:rsidR="00686A53">
        <w:rPr>
          <w:rFonts w:ascii="Times New Roman" w:hAnsi="Times New Roman" w:cs="Times New Roman"/>
          <w:sz w:val="24"/>
          <w:szCs w:val="24"/>
          <w:lang w:val="en-GB"/>
        </w:rPr>
        <w:t>or at most three-) party system. And at the Eu</w:t>
      </w:r>
      <w:r w:rsidR="006B196E">
        <w:rPr>
          <w:rFonts w:ascii="Times New Roman" w:hAnsi="Times New Roman" w:cs="Times New Roman"/>
          <w:sz w:val="24"/>
          <w:szCs w:val="24"/>
          <w:lang w:val="en-GB"/>
        </w:rPr>
        <w:t xml:space="preserve">ropean level, though Britain is already </w:t>
      </w:r>
      <w:r w:rsidR="00686A53">
        <w:rPr>
          <w:rFonts w:ascii="Times New Roman" w:hAnsi="Times New Roman" w:cs="Times New Roman"/>
          <w:sz w:val="24"/>
          <w:szCs w:val="24"/>
          <w:lang w:val="en-GB"/>
        </w:rPr>
        <w:t>known as one of the member states least</w:t>
      </w:r>
      <w:r w:rsidR="006B196E">
        <w:rPr>
          <w:rFonts w:ascii="Times New Roman" w:hAnsi="Times New Roman" w:cs="Times New Roman"/>
          <w:sz w:val="24"/>
          <w:szCs w:val="24"/>
          <w:lang w:val="en-GB"/>
        </w:rPr>
        <w:t xml:space="preserve"> dedicated to integration, the rise of UKIP is likely to exacerbate tensions.</w:t>
      </w:r>
    </w:p>
    <w:p w:rsidR="00883E7A" w:rsidRPr="00E02967" w:rsidRDefault="00A443A2" w:rsidP="00FF268D">
      <w:pPr>
        <w:tabs>
          <w:tab w:val="left" w:pos="720"/>
        </w:tabs>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The</w:t>
      </w:r>
      <w:r w:rsidR="002D6E17">
        <w:rPr>
          <w:rFonts w:ascii="Times New Roman" w:hAnsi="Times New Roman" w:cs="Times New Roman"/>
          <w:sz w:val="24"/>
          <w:szCs w:val="24"/>
        </w:rPr>
        <w:t xml:space="preserve"> study of the party</w:t>
      </w:r>
      <w:r w:rsidRPr="00E02967">
        <w:rPr>
          <w:rFonts w:ascii="Times New Roman" w:hAnsi="Times New Roman" w:cs="Times New Roman"/>
          <w:sz w:val="24"/>
          <w:szCs w:val="24"/>
        </w:rPr>
        <w:t xml:space="preserve"> </w:t>
      </w:r>
      <w:r w:rsidR="00CB5E01">
        <w:rPr>
          <w:rFonts w:ascii="Times New Roman" w:hAnsi="Times New Roman" w:cs="Times New Roman"/>
          <w:sz w:val="24"/>
          <w:szCs w:val="24"/>
        </w:rPr>
        <w:t>has generally been divided</w:t>
      </w:r>
      <w:r w:rsidRPr="00E02967">
        <w:rPr>
          <w:rFonts w:ascii="Times New Roman" w:hAnsi="Times New Roman" w:cs="Times New Roman"/>
          <w:sz w:val="24"/>
          <w:szCs w:val="24"/>
        </w:rPr>
        <w:t xml:space="preserve"> between understanding it as a single-issue </w:t>
      </w:r>
      <w:proofErr w:type="spellStart"/>
      <w:r w:rsidR="00854B2C">
        <w:rPr>
          <w:rFonts w:ascii="Times New Roman" w:hAnsi="Times New Roman" w:cs="Times New Roman"/>
          <w:sz w:val="24"/>
          <w:szCs w:val="24"/>
        </w:rPr>
        <w:t>Euroskeptic</w:t>
      </w:r>
      <w:proofErr w:type="spellEnd"/>
      <w:r w:rsidRPr="00E02967">
        <w:rPr>
          <w:rFonts w:ascii="Times New Roman" w:hAnsi="Times New Roman" w:cs="Times New Roman"/>
          <w:sz w:val="24"/>
          <w:szCs w:val="24"/>
        </w:rPr>
        <w:t xml:space="preserve"> party and understanding it as part of the larger wave of right-wing populism in Europe. Key to the first is the simple pair of observations that the party opposes continued EU membership and that throughout its existence a sizeable portion of the British public has expressed deep misgivings about the process of European integration—the percentage who say they would vote for withdrawal in a hypothetical referendum has hovered around 40% betw</w:t>
      </w:r>
      <w:r w:rsidR="004C07E4">
        <w:rPr>
          <w:rFonts w:ascii="Times New Roman" w:hAnsi="Times New Roman" w:cs="Times New Roman"/>
          <w:sz w:val="24"/>
          <w:szCs w:val="24"/>
        </w:rPr>
        <w:t xml:space="preserve">een 1994 and 2003 (Baker et al. 2008: </w:t>
      </w:r>
      <w:r w:rsidRPr="00E02967">
        <w:rPr>
          <w:rFonts w:ascii="Times New Roman" w:hAnsi="Times New Roman" w:cs="Times New Roman"/>
          <w:sz w:val="24"/>
          <w:szCs w:val="24"/>
        </w:rPr>
        <w:t>104).</w:t>
      </w:r>
      <w:r w:rsidR="00883E7A" w:rsidRPr="00E02967">
        <w:rPr>
          <w:rStyle w:val="FootnoteReference"/>
          <w:rFonts w:ascii="Times New Roman" w:hAnsi="Times New Roman" w:cs="Times New Roman"/>
          <w:sz w:val="24"/>
          <w:szCs w:val="24"/>
        </w:rPr>
        <w:footnoteReference w:id="4"/>
      </w:r>
      <w:r w:rsidR="00883E7A" w:rsidRPr="00E02967">
        <w:rPr>
          <w:rFonts w:ascii="Times New Roman" w:hAnsi="Times New Roman" w:cs="Times New Roman"/>
          <w:sz w:val="24"/>
          <w:szCs w:val="24"/>
        </w:rPr>
        <w:t xml:space="preserve"> The simplest frame for interpr</w:t>
      </w:r>
      <w:r w:rsidR="002D6E17">
        <w:rPr>
          <w:rFonts w:ascii="Times New Roman" w:hAnsi="Times New Roman" w:cs="Times New Roman"/>
          <w:sz w:val="24"/>
          <w:szCs w:val="24"/>
        </w:rPr>
        <w:t>eting the party, then, is as a “single-issue party”</w:t>
      </w:r>
      <w:r w:rsidR="00883E7A" w:rsidRPr="00E02967">
        <w:rPr>
          <w:rFonts w:ascii="Times New Roman" w:hAnsi="Times New Roman" w:cs="Times New Roman"/>
          <w:sz w:val="24"/>
          <w:szCs w:val="24"/>
        </w:rPr>
        <w:t xml:space="preserve"> carrying the banner of British </w:t>
      </w:r>
      <w:proofErr w:type="spellStart"/>
      <w:r w:rsidR="00854B2C">
        <w:rPr>
          <w:rFonts w:ascii="Times New Roman" w:hAnsi="Times New Roman" w:cs="Times New Roman"/>
          <w:sz w:val="24"/>
          <w:szCs w:val="24"/>
        </w:rPr>
        <w:t>Euroskeptic</w:t>
      </w:r>
      <w:r w:rsidR="002D6E17">
        <w:rPr>
          <w:rFonts w:ascii="Times New Roman" w:hAnsi="Times New Roman" w:cs="Times New Roman"/>
          <w:sz w:val="24"/>
          <w:szCs w:val="24"/>
        </w:rPr>
        <w:t>ism</w:t>
      </w:r>
      <w:proofErr w:type="spellEnd"/>
      <w:r w:rsidR="002D6E17">
        <w:rPr>
          <w:rFonts w:ascii="Times New Roman" w:hAnsi="Times New Roman" w:cs="Times New Roman"/>
          <w:sz w:val="24"/>
          <w:szCs w:val="24"/>
        </w:rPr>
        <w:t xml:space="preserve"> (</w:t>
      </w:r>
      <w:proofErr w:type="spellStart"/>
      <w:r w:rsidR="002D6E17">
        <w:rPr>
          <w:rFonts w:ascii="Times New Roman" w:hAnsi="Times New Roman" w:cs="Times New Roman"/>
          <w:sz w:val="24"/>
          <w:szCs w:val="24"/>
        </w:rPr>
        <w:t>Usherwood</w:t>
      </w:r>
      <w:proofErr w:type="spellEnd"/>
      <w:r w:rsidR="002D6E17">
        <w:rPr>
          <w:rFonts w:ascii="Times New Roman" w:hAnsi="Times New Roman" w:cs="Times New Roman"/>
          <w:sz w:val="24"/>
          <w:szCs w:val="24"/>
        </w:rPr>
        <w:t xml:space="preserve"> </w:t>
      </w:r>
      <w:r w:rsidR="00883E7A" w:rsidRPr="00E02967">
        <w:rPr>
          <w:rFonts w:ascii="Times New Roman" w:hAnsi="Times New Roman" w:cs="Times New Roman"/>
          <w:sz w:val="24"/>
          <w:szCs w:val="24"/>
        </w:rPr>
        <w:t>2008</w:t>
      </w:r>
      <w:r w:rsidR="002F6DAB">
        <w:rPr>
          <w:rFonts w:ascii="Times New Roman" w:hAnsi="Times New Roman" w:cs="Times New Roman"/>
          <w:sz w:val="24"/>
          <w:szCs w:val="24"/>
        </w:rPr>
        <w:t xml:space="preserve">). </w:t>
      </w:r>
      <w:r w:rsidR="002D6E17">
        <w:rPr>
          <w:rFonts w:ascii="Times New Roman" w:hAnsi="Times New Roman" w:cs="Times New Roman"/>
          <w:sz w:val="24"/>
          <w:szCs w:val="24"/>
        </w:rPr>
        <w:t>The practical</w:t>
      </w:r>
      <w:r w:rsidR="00883E7A" w:rsidRPr="00E02967">
        <w:rPr>
          <w:rFonts w:ascii="Times New Roman" w:hAnsi="Times New Roman" w:cs="Times New Roman"/>
          <w:sz w:val="24"/>
          <w:szCs w:val="24"/>
        </w:rPr>
        <w:t xml:space="preserve"> c</w:t>
      </w:r>
      <w:r w:rsidR="002D6E17">
        <w:rPr>
          <w:rFonts w:ascii="Times New Roman" w:hAnsi="Times New Roman" w:cs="Times New Roman"/>
          <w:sz w:val="24"/>
          <w:szCs w:val="24"/>
        </w:rPr>
        <w:t xml:space="preserve">onsequence of this approach </w:t>
      </w:r>
      <w:r w:rsidR="00883E7A" w:rsidRPr="00E02967">
        <w:rPr>
          <w:rFonts w:ascii="Times New Roman" w:hAnsi="Times New Roman" w:cs="Times New Roman"/>
          <w:sz w:val="24"/>
          <w:szCs w:val="24"/>
        </w:rPr>
        <w:t>has been a focus on the structural challe</w:t>
      </w:r>
      <w:r w:rsidR="002D6E17">
        <w:rPr>
          <w:rFonts w:ascii="Times New Roman" w:hAnsi="Times New Roman" w:cs="Times New Roman"/>
          <w:sz w:val="24"/>
          <w:szCs w:val="24"/>
        </w:rPr>
        <w:t>nges facing</w:t>
      </w:r>
      <w:r w:rsidR="004266B4">
        <w:rPr>
          <w:rFonts w:ascii="Times New Roman" w:hAnsi="Times New Roman" w:cs="Times New Roman"/>
          <w:sz w:val="24"/>
          <w:szCs w:val="24"/>
        </w:rPr>
        <w:t xml:space="preserve"> </w:t>
      </w:r>
      <w:r w:rsidR="002D6E17">
        <w:rPr>
          <w:rFonts w:ascii="Times New Roman" w:hAnsi="Times New Roman" w:cs="Times New Roman"/>
          <w:sz w:val="24"/>
          <w:szCs w:val="24"/>
        </w:rPr>
        <w:t>single-issue</w:t>
      </w:r>
      <w:r w:rsidR="00883E7A" w:rsidRPr="00E02967">
        <w:rPr>
          <w:rFonts w:ascii="Times New Roman" w:hAnsi="Times New Roman" w:cs="Times New Roman"/>
          <w:sz w:val="24"/>
          <w:szCs w:val="24"/>
        </w:rPr>
        <w:t xml:space="preserve"> parties, to the exclusion of other relevant dynamics. According to Simon </w:t>
      </w:r>
      <w:proofErr w:type="spellStart"/>
      <w:r w:rsidR="00883E7A" w:rsidRPr="00E02967">
        <w:rPr>
          <w:rFonts w:ascii="Times New Roman" w:hAnsi="Times New Roman" w:cs="Times New Roman"/>
          <w:sz w:val="24"/>
          <w:szCs w:val="24"/>
        </w:rPr>
        <w:lastRenderedPageBreak/>
        <w:t>Usherwood</w:t>
      </w:r>
      <w:proofErr w:type="spellEnd"/>
      <w:r w:rsidR="00883E7A" w:rsidRPr="00E02967">
        <w:rPr>
          <w:rFonts w:ascii="Times New Roman" w:hAnsi="Times New Roman" w:cs="Times New Roman"/>
          <w:sz w:val="24"/>
          <w:szCs w:val="24"/>
        </w:rPr>
        <w:t>, the party’s history has been de</w:t>
      </w:r>
      <w:r w:rsidR="00641EB2">
        <w:rPr>
          <w:rFonts w:ascii="Times New Roman" w:hAnsi="Times New Roman" w:cs="Times New Roman"/>
          <w:sz w:val="24"/>
          <w:szCs w:val="24"/>
        </w:rPr>
        <w:t>fined by a fundamental tension “</w:t>
      </w:r>
      <w:r w:rsidR="00883E7A" w:rsidRPr="00E02967">
        <w:rPr>
          <w:rFonts w:ascii="Times New Roman" w:hAnsi="Times New Roman" w:cs="Times New Roman"/>
          <w:sz w:val="24"/>
          <w:szCs w:val="24"/>
        </w:rPr>
        <w:t>between those who feel that the objective is fundamental to the nature of the party and cannot be compromised at any point, and those who accept a need to be flexible in the short run, in order to have a better chance of achieving the objectiv</w:t>
      </w:r>
      <w:r w:rsidR="002D6E17">
        <w:rPr>
          <w:rFonts w:ascii="Times New Roman" w:hAnsi="Times New Roman" w:cs="Times New Roman"/>
          <w:sz w:val="24"/>
          <w:szCs w:val="24"/>
        </w:rPr>
        <w:t xml:space="preserve">e </w:t>
      </w:r>
      <w:r w:rsidR="00641EB2">
        <w:rPr>
          <w:rFonts w:ascii="Times New Roman" w:hAnsi="Times New Roman" w:cs="Times New Roman"/>
          <w:sz w:val="24"/>
          <w:szCs w:val="24"/>
        </w:rPr>
        <w:t>in the longer term”</w:t>
      </w:r>
      <w:r w:rsidR="002D6E17">
        <w:rPr>
          <w:rFonts w:ascii="Times New Roman" w:hAnsi="Times New Roman" w:cs="Times New Roman"/>
          <w:sz w:val="24"/>
          <w:szCs w:val="24"/>
        </w:rPr>
        <w:t xml:space="preserve"> (2008: </w:t>
      </w:r>
      <w:r w:rsidR="00883E7A" w:rsidRPr="00E02967">
        <w:rPr>
          <w:rFonts w:ascii="Times New Roman" w:hAnsi="Times New Roman" w:cs="Times New Roman"/>
          <w:sz w:val="24"/>
          <w:szCs w:val="24"/>
        </w:rPr>
        <w:t xml:space="preserve">256). </w:t>
      </w:r>
      <w:r w:rsidR="002D6E17">
        <w:rPr>
          <w:rFonts w:ascii="Times New Roman" w:hAnsi="Times New Roman" w:cs="Times New Roman"/>
          <w:sz w:val="24"/>
          <w:szCs w:val="24"/>
        </w:rPr>
        <w:t>Thus, for example, the organiz</w:t>
      </w:r>
      <w:r w:rsidR="00883E7A" w:rsidRPr="00E02967">
        <w:rPr>
          <w:rFonts w:ascii="Times New Roman" w:hAnsi="Times New Roman" w:cs="Times New Roman"/>
          <w:sz w:val="24"/>
          <w:szCs w:val="24"/>
        </w:rPr>
        <w:t>ational advantages gained by the party taking up seats in the European Parliament outweighed concerns about legitimizing that institution. Of course, this is not without cost in terms of internal dissension, with the grassroots supporters of</w:t>
      </w:r>
      <w:r w:rsidR="002D6E17">
        <w:rPr>
          <w:rFonts w:ascii="Times New Roman" w:hAnsi="Times New Roman" w:cs="Times New Roman"/>
          <w:sz w:val="24"/>
          <w:szCs w:val="24"/>
        </w:rPr>
        <w:t xml:space="preserve"> most single-issue parties favo</w:t>
      </w:r>
      <w:r w:rsidR="00883E7A" w:rsidRPr="00E02967">
        <w:rPr>
          <w:rFonts w:ascii="Times New Roman" w:hAnsi="Times New Roman" w:cs="Times New Roman"/>
          <w:sz w:val="24"/>
          <w:szCs w:val="24"/>
        </w:rPr>
        <w:t xml:space="preserve">ring ideals over </w:t>
      </w:r>
      <w:r w:rsidR="002D6E17">
        <w:rPr>
          <w:rFonts w:ascii="Times New Roman" w:hAnsi="Times New Roman" w:cs="Times New Roman"/>
          <w:sz w:val="24"/>
          <w:szCs w:val="24"/>
        </w:rPr>
        <w:t>expedience (</w:t>
      </w:r>
      <w:proofErr w:type="spellStart"/>
      <w:r w:rsidR="002D6E17">
        <w:rPr>
          <w:rFonts w:ascii="Times New Roman" w:hAnsi="Times New Roman" w:cs="Times New Roman"/>
          <w:sz w:val="24"/>
          <w:szCs w:val="24"/>
        </w:rPr>
        <w:t>Usherwood</w:t>
      </w:r>
      <w:proofErr w:type="spellEnd"/>
      <w:r w:rsidR="002D6E17">
        <w:rPr>
          <w:rFonts w:ascii="Times New Roman" w:hAnsi="Times New Roman" w:cs="Times New Roman"/>
          <w:sz w:val="24"/>
          <w:szCs w:val="24"/>
        </w:rPr>
        <w:t xml:space="preserve"> 2008: </w:t>
      </w:r>
      <w:r w:rsidR="00883E7A" w:rsidRPr="00E02967">
        <w:rPr>
          <w:rFonts w:ascii="Times New Roman" w:hAnsi="Times New Roman" w:cs="Times New Roman"/>
          <w:sz w:val="24"/>
          <w:szCs w:val="24"/>
        </w:rPr>
        <w:t xml:space="preserve">261). </w:t>
      </w:r>
    </w:p>
    <w:p w:rsidR="00883E7A" w:rsidRPr="00E02967" w:rsidRDefault="00883E7A" w:rsidP="00FF268D">
      <w:pPr>
        <w:tabs>
          <w:tab w:val="left" w:pos="720"/>
        </w:tabs>
        <w:autoSpaceDE w:val="0"/>
        <w:autoSpaceDN w:val="0"/>
        <w:adjustRightInd w:val="0"/>
        <w:spacing w:after="0" w:line="480" w:lineRule="auto"/>
        <w:ind w:firstLine="720"/>
        <w:rPr>
          <w:rFonts w:ascii="Times New Roman" w:hAnsi="Times New Roman" w:cs="Times New Roman"/>
          <w:sz w:val="24"/>
          <w:szCs w:val="24"/>
        </w:rPr>
      </w:pPr>
      <w:r w:rsidRPr="00E02967">
        <w:rPr>
          <w:rFonts w:ascii="Times New Roman" w:hAnsi="Times New Roman" w:cs="Times New Roman"/>
          <w:sz w:val="24"/>
          <w:szCs w:val="24"/>
        </w:rPr>
        <w:t>This approach implicitly challenges the conventional wisdom that considers European issues (and European electio</w:t>
      </w:r>
      <w:r w:rsidR="002D6E17">
        <w:rPr>
          <w:rFonts w:ascii="Times New Roman" w:hAnsi="Times New Roman" w:cs="Times New Roman"/>
          <w:sz w:val="24"/>
          <w:szCs w:val="24"/>
        </w:rPr>
        <w:t xml:space="preserve">ns) to be of the “second-order,” subordinate to the “first-order” </w:t>
      </w:r>
      <w:r w:rsidRPr="00E02967">
        <w:rPr>
          <w:rFonts w:ascii="Times New Roman" w:hAnsi="Times New Roman" w:cs="Times New Roman"/>
          <w:sz w:val="24"/>
          <w:szCs w:val="24"/>
        </w:rPr>
        <w:t>competition between parties of government over bread-and-butter issues</w:t>
      </w:r>
      <w:r w:rsidR="002D6E17">
        <w:rPr>
          <w:rFonts w:ascii="Times New Roman" w:hAnsi="Times New Roman" w:cs="Times New Roman"/>
          <w:sz w:val="24"/>
          <w:szCs w:val="24"/>
        </w:rPr>
        <w:t xml:space="preserve"> (</w:t>
      </w:r>
      <w:proofErr w:type="spellStart"/>
      <w:r w:rsidR="002D6E17">
        <w:rPr>
          <w:rFonts w:ascii="Times New Roman" w:hAnsi="Times New Roman" w:cs="Times New Roman"/>
          <w:sz w:val="24"/>
          <w:szCs w:val="24"/>
        </w:rPr>
        <w:t>Reif</w:t>
      </w:r>
      <w:proofErr w:type="spellEnd"/>
      <w:r w:rsidR="002D6E17">
        <w:rPr>
          <w:rFonts w:ascii="Times New Roman" w:hAnsi="Times New Roman" w:cs="Times New Roman"/>
          <w:sz w:val="24"/>
          <w:szCs w:val="24"/>
        </w:rPr>
        <w:t xml:space="preserve"> and Schmitt 1980; Marsh</w:t>
      </w:r>
      <w:r w:rsidRPr="00E02967">
        <w:rPr>
          <w:rFonts w:ascii="Times New Roman" w:hAnsi="Times New Roman" w:cs="Times New Roman"/>
          <w:sz w:val="24"/>
          <w:szCs w:val="24"/>
        </w:rPr>
        <w:t xml:space="preserve"> 1998). However, the existence of independent </w:t>
      </w:r>
      <w:proofErr w:type="spellStart"/>
      <w:r w:rsidR="00854B2C">
        <w:rPr>
          <w:rFonts w:ascii="Times New Roman" w:hAnsi="Times New Roman" w:cs="Times New Roman"/>
          <w:sz w:val="24"/>
          <w:szCs w:val="24"/>
        </w:rPr>
        <w:t>Euroskeptic</w:t>
      </w:r>
      <w:proofErr w:type="spellEnd"/>
      <w:r w:rsidRPr="00E02967">
        <w:rPr>
          <w:rFonts w:ascii="Times New Roman" w:hAnsi="Times New Roman" w:cs="Times New Roman"/>
          <w:sz w:val="24"/>
          <w:szCs w:val="24"/>
        </w:rPr>
        <w:t xml:space="preserve"> parties suggests that a growing number of voters c</w:t>
      </w:r>
      <w:r w:rsidR="002D6E17">
        <w:rPr>
          <w:rFonts w:ascii="Times New Roman" w:hAnsi="Times New Roman" w:cs="Times New Roman"/>
          <w:sz w:val="24"/>
          <w:szCs w:val="24"/>
        </w:rPr>
        <w:t>onsider European integration a first-order</w:t>
      </w:r>
      <w:r w:rsidRPr="00E02967">
        <w:rPr>
          <w:rFonts w:ascii="Times New Roman" w:hAnsi="Times New Roman" w:cs="Times New Roman"/>
          <w:sz w:val="24"/>
          <w:szCs w:val="24"/>
        </w:rPr>
        <w:t xml:space="preserve"> issue. This is reinforced by data showing that the pattern of </w:t>
      </w:r>
      <w:proofErr w:type="spellStart"/>
      <w:r w:rsidR="00854B2C">
        <w:rPr>
          <w:rFonts w:ascii="Times New Roman" w:hAnsi="Times New Roman" w:cs="Times New Roman"/>
          <w:sz w:val="24"/>
          <w:szCs w:val="24"/>
        </w:rPr>
        <w:t>Euroskeptic</w:t>
      </w:r>
      <w:proofErr w:type="spellEnd"/>
      <w:r w:rsidRPr="00E02967">
        <w:rPr>
          <w:rFonts w:ascii="Times New Roman" w:hAnsi="Times New Roman" w:cs="Times New Roman"/>
          <w:sz w:val="24"/>
          <w:szCs w:val="24"/>
        </w:rPr>
        <w:t xml:space="preserve"> mobilization in the UK tends to track European rather than domes</w:t>
      </w:r>
      <w:r w:rsidR="00F973BA">
        <w:rPr>
          <w:rFonts w:ascii="Times New Roman" w:hAnsi="Times New Roman" w:cs="Times New Roman"/>
          <w:sz w:val="24"/>
          <w:szCs w:val="24"/>
        </w:rPr>
        <w:t>tic political events (</w:t>
      </w:r>
      <w:proofErr w:type="spellStart"/>
      <w:r w:rsidR="00F973BA">
        <w:rPr>
          <w:rFonts w:ascii="Times New Roman" w:hAnsi="Times New Roman" w:cs="Times New Roman"/>
          <w:sz w:val="24"/>
          <w:szCs w:val="24"/>
        </w:rPr>
        <w:t>Usherwood</w:t>
      </w:r>
      <w:proofErr w:type="spellEnd"/>
      <w:r w:rsidRPr="00E02967">
        <w:rPr>
          <w:rFonts w:ascii="Times New Roman" w:hAnsi="Times New Roman" w:cs="Times New Roman"/>
          <w:sz w:val="24"/>
          <w:szCs w:val="24"/>
        </w:rPr>
        <w:t xml:space="preserve"> 2007), and by an increasing recognition of social movement-style opposition to the EU outside </w:t>
      </w:r>
      <w:r w:rsidR="00F973BA">
        <w:rPr>
          <w:rFonts w:ascii="Times New Roman" w:hAnsi="Times New Roman" w:cs="Times New Roman"/>
          <w:sz w:val="24"/>
          <w:szCs w:val="24"/>
        </w:rPr>
        <w:t>of the party system (Fitzgibbon</w:t>
      </w:r>
      <w:r w:rsidRPr="00E02967">
        <w:rPr>
          <w:rFonts w:ascii="Times New Roman" w:hAnsi="Times New Roman" w:cs="Times New Roman"/>
          <w:sz w:val="24"/>
          <w:szCs w:val="24"/>
        </w:rPr>
        <w:t xml:space="preserve"> 2013). Still, outside of these advances over existing approaches, this line of analysis has spoken more to the study of </w:t>
      </w:r>
      <w:proofErr w:type="spellStart"/>
      <w:r w:rsidR="00854B2C">
        <w:rPr>
          <w:rFonts w:ascii="Times New Roman" w:hAnsi="Times New Roman" w:cs="Times New Roman"/>
          <w:sz w:val="24"/>
          <w:szCs w:val="24"/>
        </w:rPr>
        <w:t>Euroskeptic</w:t>
      </w:r>
      <w:r w:rsidRPr="00E02967">
        <w:rPr>
          <w:rFonts w:ascii="Times New Roman" w:hAnsi="Times New Roman" w:cs="Times New Roman"/>
          <w:sz w:val="24"/>
          <w:szCs w:val="24"/>
        </w:rPr>
        <w:t>ism</w:t>
      </w:r>
      <w:proofErr w:type="spellEnd"/>
      <w:r w:rsidRPr="00E02967">
        <w:rPr>
          <w:rFonts w:ascii="Times New Roman" w:hAnsi="Times New Roman" w:cs="Times New Roman"/>
          <w:sz w:val="24"/>
          <w:szCs w:val="24"/>
        </w:rPr>
        <w:t xml:space="preserve"> as an idea than to party politics as a </w:t>
      </w:r>
      <w:r w:rsidR="00F973BA">
        <w:rPr>
          <w:rFonts w:ascii="Times New Roman" w:hAnsi="Times New Roman" w:cs="Times New Roman"/>
          <w:sz w:val="24"/>
          <w:szCs w:val="24"/>
        </w:rPr>
        <w:t>field (i.e., in its framing as “</w:t>
      </w:r>
      <w:r w:rsidRPr="00E02967">
        <w:rPr>
          <w:rFonts w:ascii="Times New Roman" w:hAnsi="Times New Roman" w:cs="Times New Roman"/>
          <w:sz w:val="24"/>
          <w:szCs w:val="24"/>
        </w:rPr>
        <w:t xml:space="preserve">party-based </w:t>
      </w:r>
      <w:proofErr w:type="spellStart"/>
      <w:r w:rsidR="00854B2C">
        <w:rPr>
          <w:rFonts w:ascii="Times New Roman" w:hAnsi="Times New Roman" w:cs="Times New Roman"/>
          <w:sz w:val="24"/>
          <w:szCs w:val="24"/>
        </w:rPr>
        <w:t>Euroskeptic</w:t>
      </w:r>
      <w:r w:rsidR="00F973BA">
        <w:rPr>
          <w:rFonts w:ascii="Times New Roman" w:hAnsi="Times New Roman" w:cs="Times New Roman"/>
          <w:sz w:val="24"/>
          <w:szCs w:val="24"/>
        </w:rPr>
        <w:t>ism</w:t>
      </w:r>
      <w:proofErr w:type="spellEnd"/>
      <w:r w:rsidR="00F973BA">
        <w:rPr>
          <w:rFonts w:ascii="Times New Roman" w:hAnsi="Times New Roman" w:cs="Times New Roman"/>
          <w:sz w:val="24"/>
          <w:szCs w:val="24"/>
        </w:rPr>
        <w:t xml:space="preserve">;” </w:t>
      </w:r>
      <w:proofErr w:type="spellStart"/>
      <w:r w:rsidR="00F973BA">
        <w:rPr>
          <w:rFonts w:ascii="Times New Roman" w:hAnsi="Times New Roman" w:cs="Times New Roman"/>
          <w:sz w:val="24"/>
          <w:szCs w:val="24"/>
        </w:rPr>
        <w:t>Szczerbiak</w:t>
      </w:r>
      <w:proofErr w:type="spellEnd"/>
      <w:r w:rsidR="00F973BA">
        <w:rPr>
          <w:rFonts w:ascii="Times New Roman" w:hAnsi="Times New Roman" w:cs="Times New Roman"/>
          <w:sz w:val="24"/>
          <w:szCs w:val="24"/>
        </w:rPr>
        <w:t xml:space="preserve"> and Taggart</w:t>
      </w:r>
      <w:r w:rsidRPr="00E02967">
        <w:rPr>
          <w:rFonts w:ascii="Times New Roman" w:hAnsi="Times New Roman" w:cs="Times New Roman"/>
          <w:sz w:val="24"/>
          <w:szCs w:val="24"/>
        </w:rPr>
        <w:t xml:space="preserve"> 2003).</w:t>
      </w:r>
    </w:p>
    <w:p w:rsidR="0007229A" w:rsidRDefault="00883E7A" w:rsidP="00C35DD4">
      <w:pPr>
        <w:tabs>
          <w:tab w:val="left" w:pos="720"/>
        </w:tabs>
        <w:spacing w:after="0" w:line="480" w:lineRule="auto"/>
        <w:rPr>
          <w:rFonts w:ascii="Times New Roman" w:hAnsi="Times New Roman" w:cs="Times New Roman"/>
          <w:color w:val="231F20"/>
          <w:sz w:val="24"/>
          <w:szCs w:val="24"/>
        </w:rPr>
      </w:pPr>
      <w:r w:rsidRPr="00E02967">
        <w:rPr>
          <w:rFonts w:ascii="Times New Roman" w:hAnsi="Times New Roman" w:cs="Times New Roman"/>
          <w:i/>
          <w:sz w:val="24"/>
          <w:szCs w:val="24"/>
        </w:rPr>
        <w:tab/>
      </w:r>
      <w:r w:rsidR="004266B4">
        <w:rPr>
          <w:rFonts w:ascii="Times New Roman" w:hAnsi="Times New Roman" w:cs="Times New Roman"/>
          <w:sz w:val="24"/>
          <w:szCs w:val="24"/>
        </w:rPr>
        <w:t>The second main approach associates</w:t>
      </w:r>
      <w:r w:rsidRPr="00E02967">
        <w:rPr>
          <w:rFonts w:ascii="Times New Roman" w:hAnsi="Times New Roman" w:cs="Times New Roman"/>
          <w:sz w:val="24"/>
          <w:szCs w:val="24"/>
        </w:rPr>
        <w:t xml:space="preserve"> UKIP</w:t>
      </w:r>
      <w:r w:rsidR="004266B4">
        <w:rPr>
          <w:rFonts w:ascii="Times New Roman" w:hAnsi="Times New Roman" w:cs="Times New Roman"/>
          <w:sz w:val="24"/>
          <w:szCs w:val="24"/>
        </w:rPr>
        <w:t xml:space="preserve"> with populist radical right parties</w:t>
      </w:r>
      <w:r w:rsidR="00882D91">
        <w:rPr>
          <w:rFonts w:ascii="Times New Roman" w:hAnsi="Times New Roman" w:cs="Times New Roman"/>
          <w:sz w:val="24"/>
          <w:szCs w:val="24"/>
        </w:rPr>
        <w:t>, drawing on the literature discussed above</w:t>
      </w:r>
      <w:r w:rsidR="004266B4">
        <w:rPr>
          <w:rFonts w:ascii="Times New Roman" w:hAnsi="Times New Roman" w:cs="Times New Roman"/>
          <w:sz w:val="24"/>
          <w:szCs w:val="24"/>
        </w:rPr>
        <w:t xml:space="preserve">. </w:t>
      </w:r>
      <w:proofErr w:type="spellStart"/>
      <w:r w:rsidR="004266B4">
        <w:rPr>
          <w:rFonts w:ascii="Times New Roman" w:hAnsi="Times New Roman" w:cs="Times New Roman"/>
          <w:sz w:val="24"/>
          <w:szCs w:val="24"/>
        </w:rPr>
        <w:t>Abedi</w:t>
      </w:r>
      <w:proofErr w:type="spellEnd"/>
      <w:r w:rsidR="004266B4">
        <w:rPr>
          <w:rFonts w:ascii="Times New Roman" w:hAnsi="Times New Roman" w:cs="Times New Roman"/>
          <w:sz w:val="24"/>
          <w:szCs w:val="24"/>
        </w:rPr>
        <w:t xml:space="preserve"> and Lundberg</w:t>
      </w:r>
      <w:r w:rsidR="00882D91">
        <w:rPr>
          <w:rFonts w:ascii="Times New Roman" w:hAnsi="Times New Roman" w:cs="Times New Roman"/>
          <w:sz w:val="24"/>
          <w:szCs w:val="24"/>
        </w:rPr>
        <w:t xml:space="preserve"> use the term “populist anti-political establishment party,” arguing</w:t>
      </w:r>
      <w:r w:rsidR="004266B4">
        <w:rPr>
          <w:rFonts w:ascii="Times New Roman" w:hAnsi="Times New Roman" w:cs="Times New Roman"/>
          <w:sz w:val="24"/>
          <w:szCs w:val="24"/>
        </w:rPr>
        <w:t xml:space="preserve"> that UKIP is populist in that it “</w:t>
      </w:r>
      <w:r w:rsidRPr="00E02967">
        <w:rPr>
          <w:rFonts w:ascii="Times New Roman" w:hAnsi="Times New Roman" w:cs="Times New Roman"/>
          <w:sz w:val="24"/>
          <w:szCs w:val="24"/>
        </w:rPr>
        <w:t>asserts that there is a fundamental divide between the politic</w:t>
      </w:r>
      <w:r w:rsidR="004266B4">
        <w:rPr>
          <w:rFonts w:ascii="Times New Roman" w:hAnsi="Times New Roman" w:cs="Times New Roman"/>
          <w:sz w:val="24"/>
          <w:szCs w:val="24"/>
        </w:rPr>
        <w:t>al establishment and the people”</w:t>
      </w:r>
      <w:r w:rsidRPr="00E02967">
        <w:rPr>
          <w:rFonts w:ascii="Times New Roman" w:hAnsi="Times New Roman" w:cs="Times New Roman"/>
          <w:sz w:val="24"/>
          <w:szCs w:val="24"/>
        </w:rPr>
        <w:t xml:space="preserve"> and</w:t>
      </w:r>
      <w:r w:rsidR="004266B4">
        <w:rPr>
          <w:rFonts w:ascii="Times New Roman" w:hAnsi="Times New Roman" w:cs="Times New Roman"/>
          <w:sz w:val="24"/>
          <w:szCs w:val="24"/>
        </w:rPr>
        <w:t xml:space="preserve"> anti-establishment in that it </w:t>
      </w:r>
      <w:r w:rsidR="004266B4">
        <w:rPr>
          <w:rFonts w:ascii="Times New Roman" w:hAnsi="Times New Roman" w:cs="Times New Roman"/>
          <w:sz w:val="24"/>
          <w:szCs w:val="24"/>
        </w:rPr>
        <w:lastRenderedPageBreak/>
        <w:t>“</w:t>
      </w:r>
      <w:r w:rsidRPr="00E02967">
        <w:rPr>
          <w:rFonts w:ascii="Times New Roman" w:hAnsi="Times New Roman" w:cs="Times New Roman"/>
          <w:sz w:val="24"/>
          <w:szCs w:val="24"/>
        </w:rPr>
        <w:t>challenges the status quo in terms of major policy iss</w:t>
      </w:r>
      <w:r w:rsidR="004266B4">
        <w:rPr>
          <w:rFonts w:ascii="Times New Roman" w:hAnsi="Times New Roman" w:cs="Times New Roman"/>
          <w:sz w:val="24"/>
          <w:szCs w:val="24"/>
        </w:rPr>
        <w:t>ues and political system issues”</w:t>
      </w:r>
      <w:r w:rsidRPr="00E02967">
        <w:rPr>
          <w:rFonts w:ascii="Times New Roman" w:hAnsi="Times New Roman" w:cs="Times New Roman"/>
          <w:sz w:val="24"/>
          <w:szCs w:val="24"/>
        </w:rPr>
        <w:t xml:space="preserve"> (</w:t>
      </w:r>
      <w:r w:rsidR="004266B4">
        <w:rPr>
          <w:rFonts w:ascii="Times New Roman" w:hAnsi="Times New Roman" w:cs="Times New Roman"/>
          <w:sz w:val="24"/>
          <w:szCs w:val="24"/>
        </w:rPr>
        <w:t>2009:</w:t>
      </w:r>
      <w:r w:rsidRPr="00E02967">
        <w:rPr>
          <w:rFonts w:ascii="Times New Roman" w:hAnsi="Times New Roman" w:cs="Times New Roman"/>
          <w:sz w:val="24"/>
          <w:szCs w:val="24"/>
        </w:rPr>
        <w:t xml:space="preserve"> 74).</w:t>
      </w:r>
      <w:r w:rsidRPr="00E02967">
        <w:rPr>
          <w:rStyle w:val="FootnoteReference"/>
          <w:rFonts w:ascii="Times New Roman" w:hAnsi="Times New Roman" w:cs="Times New Roman"/>
          <w:sz w:val="24"/>
          <w:szCs w:val="24"/>
        </w:rPr>
        <w:footnoteReference w:id="5"/>
      </w:r>
      <w:r w:rsidRPr="00E02967">
        <w:rPr>
          <w:rFonts w:ascii="Times New Roman" w:hAnsi="Times New Roman" w:cs="Times New Roman"/>
          <w:sz w:val="24"/>
          <w:szCs w:val="24"/>
        </w:rPr>
        <w:t xml:space="preserve"> </w:t>
      </w:r>
      <w:r w:rsidR="00893685">
        <w:rPr>
          <w:rFonts w:ascii="Times New Roman" w:hAnsi="Times New Roman" w:cs="Times New Roman"/>
          <w:sz w:val="24"/>
          <w:szCs w:val="24"/>
        </w:rPr>
        <w:t>The additional prefix “right-wing”</w:t>
      </w:r>
      <w:r w:rsidR="00A443A2" w:rsidRPr="00E02967">
        <w:rPr>
          <w:rFonts w:ascii="Times New Roman" w:hAnsi="Times New Roman" w:cs="Times New Roman"/>
          <w:sz w:val="24"/>
          <w:szCs w:val="24"/>
        </w:rPr>
        <w:t xml:space="preserve"> is not often systematically addressed, but has become a commonplace in reference to UKIP’s mostly-Tory origins and its positions on immigration and the welfare state.</w:t>
      </w:r>
      <w:r w:rsidR="004266B4">
        <w:rPr>
          <w:rFonts w:ascii="Times New Roman" w:hAnsi="Times New Roman" w:cs="Times New Roman"/>
          <w:sz w:val="24"/>
          <w:szCs w:val="24"/>
        </w:rPr>
        <w:t xml:space="preserve"> </w:t>
      </w:r>
      <w:r w:rsidR="00A443A2" w:rsidRPr="00E02967">
        <w:rPr>
          <w:rFonts w:ascii="Times New Roman" w:hAnsi="Times New Roman" w:cs="Times New Roman"/>
          <w:sz w:val="24"/>
          <w:szCs w:val="24"/>
        </w:rPr>
        <w:t>This</w:t>
      </w:r>
      <w:r w:rsidR="00893685">
        <w:rPr>
          <w:rFonts w:ascii="Times New Roman" w:hAnsi="Times New Roman" w:cs="Times New Roman"/>
          <w:sz w:val="24"/>
          <w:szCs w:val="24"/>
        </w:rPr>
        <w:t xml:space="preserve"> overall</w:t>
      </w:r>
      <w:r w:rsidR="00A443A2" w:rsidRPr="00E02967">
        <w:rPr>
          <w:rFonts w:ascii="Times New Roman" w:hAnsi="Times New Roman" w:cs="Times New Roman"/>
          <w:sz w:val="24"/>
          <w:szCs w:val="24"/>
        </w:rPr>
        <w:t xml:space="preserve"> approach has been empirically developed in two ways: On the first account, </w:t>
      </w:r>
      <w:proofErr w:type="spellStart"/>
      <w:r w:rsidR="00A443A2" w:rsidRPr="00E02967">
        <w:rPr>
          <w:rFonts w:ascii="Times New Roman" w:hAnsi="Times New Roman" w:cs="Times New Roman"/>
          <w:sz w:val="24"/>
          <w:szCs w:val="24"/>
        </w:rPr>
        <w:t>Abedi</w:t>
      </w:r>
      <w:proofErr w:type="spellEnd"/>
      <w:r w:rsidR="00A443A2" w:rsidRPr="00E02967">
        <w:rPr>
          <w:rFonts w:ascii="Times New Roman" w:hAnsi="Times New Roman" w:cs="Times New Roman"/>
          <w:sz w:val="24"/>
          <w:szCs w:val="24"/>
        </w:rPr>
        <w:t xml:space="preserve"> and Lundberg document examples of populist logic in UKIP communications, such as claims that all of the establishment parties are basically the same and that its own leaders do not consider them</w:t>
      </w:r>
      <w:r w:rsidR="009C5447">
        <w:rPr>
          <w:rFonts w:ascii="Times New Roman" w:hAnsi="Times New Roman" w:cs="Times New Roman"/>
          <w:sz w:val="24"/>
          <w:szCs w:val="24"/>
        </w:rPr>
        <w:t>selves politicians, but rather “</w:t>
      </w:r>
      <w:r w:rsidR="00A443A2" w:rsidRPr="00E02967">
        <w:rPr>
          <w:rFonts w:ascii="Times New Roman" w:hAnsi="Times New Roman" w:cs="Times New Roman"/>
          <w:sz w:val="24"/>
          <w:szCs w:val="24"/>
        </w:rPr>
        <w:t xml:space="preserve">people from all backgrounds who feel deeply what the </w:t>
      </w:r>
      <w:r w:rsidR="009C5447">
        <w:rPr>
          <w:rFonts w:ascii="Times New Roman" w:hAnsi="Times New Roman" w:cs="Times New Roman"/>
          <w:sz w:val="24"/>
          <w:szCs w:val="24"/>
        </w:rPr>
        <w:t xml:space="preserve">majority of British people feel” (2009: </w:t>
      </w:r>
      <w:r w:rsidR="00A443A2" w:rsidRPr="00E02967">
        <w:rPr>
          <w:rFonts w:ascii="Times New Roman" w:hAnsi="Times New Roman" w:cs="Times New Roman"/>
          <w:sz w:val="24"/>
          <w:szCs w:val="24"/>
        </w:rPr>
        <w:t xml:space="preserve">76). They also note that the </w:t>
      </w:r>
      <w:r w:rsidR="009C5447">
        <w:rPr>
          <w:rFonts w:ascii="Times New Roman" w:hAnsi="Times New Roman" w:cs="Times New Roman"/>
          <w:sz w:val="24"/>
          <w:szCs w:val="24"/>
        </w:rPr>
        <w:t>explicit EU withdrawal</w:t>
      </w:r>
      <w:r w:rsidR="00A443A2" w:rsidRPr="00E02967">
        <w:rPr>
          <w:rFonts w:ascii="Times New Roman" w:hAnsi="Times New Roman" w:cs="Times New Roman"/>
          <w:sz w:val="24"/>
          <w:szCs w:val="24"/>
        </w:rPr>
        <w:t xml:space="preserve"> position is not only a challenge to the status quo in policy terms, but an </w:t>
      </w:r>
      <w:r w:rsidR="009C5447">
        <w:rPr>
          <w:rFonts w:ascii="Times New Roman" w:hAnsi="Times New Roman" w:cs="Times New Roman"/>
          <w:sz w:val="24"/>
          <w:szCs w:val="24"/>
        </w:rPr>
        <w:t>attempt to “turn back the clock”</w:t>
      </w:r>
      <w:r w:rsidR="00A443A2" w:rsidRPr="00E02967">
        <w:rPr>
          <w:rFonts w:ascii="Times New Roman" w:hAnsi="Times New Roman" w:cs="Times New Roman"/>
          <w:sz w:val="24"/>
          <w:szCs w:val="24"/>
        </w:rPr>
        <w:t xml:space="preserve"> in terms of the</w:t>
      </w:r>
      <w:r w:rsidR="009C5447">
        <w:rPr>
          <w:rFonts w:ascii="Times New Roman" w:hAnsi="Times New Roman" w:cs="Times New Roman"/>
          <w:sz w:val="24"/>
          <w:szCs w:val="24"/>
        </w:rPr>
        <w:t xml:space="preserve"> British constitution (2009: </w:t>
      </w:r>
      <w:r w:rsidR="00A443A2" w:rsidRPr="00E02967">
        <w:rPr>
          <w:rFonts w:ascii="Times New Roman" w:hAnsi="Times New Roman" w:cs="Times New Roman"/>
          <w:sz w:val="24"/>
          <w:szCs w:val="24"/>
        </w:rPr>
        <w:t xml:space="preserve">75). In terms of indirect evidence about the party, Lynch, Whitaker, and </w:t>
      </w:r>
      <w:proofErr w:type="spellStart"/>
      <w:r w:rsidR="00A443A2" w:rsidRPr="00E02967">
        <w:rPr>
          <w:rFonts w:ascii="Times New Roman" w:hAnsi="Times New Roman" w:cs="Times New Roman"/>
          <w:sz w:val="24"/>
          <w:szCs w:val="24"/>
        </w:rPr>
        <w:t>Loomes</w:t>
      </w:r>
      <w:proofErr w:type="spellEnd"/>
      <w:r w:rsidR="00A443A2" w:rsidRPr="00E02967">
        <w:rPr>
          <w:rFonts w:ascii="Times New Roman" w:hAnsi="Times New Roman" w:cs="Times New Roman"/>
          <w:sz w:val="24"/>
          <w:szCs w:val="24"/>
        </w:rPr>
        <w:t xml:space="preserve"> present data from election surveys in 2009 and 2010. These data show that UKIP votes tended to correlate geographically with votes from the far-right British National Party, an</w:t>
      </w:r>
      <w:r w:rsidR="009C5F50">
        <w:rPr>
          <w:rFonts w:ascii="Times New Roman" w:hAnsi="Times New Roman" w:cs="Times New Roman"/>
          <w:sz w:val="24"/>
          <w:szCs w:val="24"/>
        </w:rPr>
        <w:t>d that the party’s voters were “</w:t>
      </w:r>
      <w:r w:rsidR="00A443A2" w:rsidRPr="00E02967">
        <w:rPr>
          <w:rFonts w:ascii="Times New Roman" w:hAnsi="Times New Roman" w:cs="Times New Roman"/>
          <w:color w:val="231F20"/>
          <w:sz w:val="24"/>
          <w:szCs w:val="24"/>
        </w:rPr>
        <w:t>slightly older, more likely to be male, white and drawn fr</w:t>
      </w:r>
      <w:r w:rsidR="009C5F50">
        <w:rPr>
          <w:rFonts w:ascii="Times New Roman" w:hAnsi="Times New Roman" w:cs="Times New Roman"/>
          <w:color w:val="231F20"/>
          <w:sz w:val="24"/>
          <w:szCs w:val="24"/>
        </w:rPr>
        <w:t>om social classes C2, D and E [</w:t>
      </w:r>
      <w:r w:rsidR="00A443A2" w:rsidRPr="00E02967">
        <w:rPr>
          <w:rFonts w:ascii="Times New Roman" w:hAnsi="Times New Roman" w:cs="Times New Roman"/>
          <w:color w:val="231F20"/>
          <w:sz w:val="24"/>
          <w:szCs w:val="24"/>
        </w:rPr>
        <w:t>killed working class, working class, and non-working], but less likely to have a degree, compared with vo</w:t>
      </w:r>
      <w:r w:rsidR="009C5F50">
        <w:rPr>
          <w:rFonts w:ascii="Times New Roman" w:hAnsi="Times New Roman" w:cs="Times New Roman"/>
          <w:color w:val="231F20"/>
          <w:sz w:val="24"/>
          <w:szCs w:val="24"/>
        </w:rPr>
        <w:t>ters for the three main parties”</w:t>
      </w:r>
      <w:r w:rsidR="00A443A2" w:rsidRPr="00E02967">
        <w:rPr>
          <w:rFonts w:ascii="Times New Roman" w:hAnsi="Times New Roman" w:cs="Times New Roman"/>
          <w:color w:val="231F20"/>
          <w:sz w:val="24"/>
          <w:szCs w:val="24"/>
        </w:rPr>
        <w:t xml:space="preserve"> (</w:t>
      </w:r>
      <w:r w:rsidR="009C5F50">
        <w:rPr>
          <w:rFonts w:ascii="Times New Roman" w:hAnsi="Times New Roman" w:cs="Times New Roman"/>
          <w:color w:val="231F20"/>
          <w:sz w:val="24"/>
          <w:szCs w:val="24"/>
        </w:rPr>
        <w:t xml:space="preserve">2012: </w:t>
      </w:r>
      <w:r w:rsidR="00A443A2" w:rsidRPr="00E02967">
        <w:rPr>
          <w:rFonts w:ascii="Times New Roman" w:hAnsi="Times New Roman" w:cs="Times New Roman"/>
          <w:color w:val="231F20"/>
          <w:sz w:val="24"/>
          <w:szCs w:val="24"/>
        </w:rPr>
        <w:t xml:space="preserve">747-49). </w:t>
      </w:r>
    </w:p>
    <w:p w:rsidR="00EF59A5" w:rsidRDefault="008F1886" w:rsidP="00E147EA">
      <w:pPr>
        <w:tabs>
          <w:tab w:val="left" w:pos="720"/>
        </w:tabs>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t xml:space="preserve">However, in terms of the ideal-types outlined earlier, UKIP’s </w:t>
      </w:r>
      <w:r w:rsidRPr="008F1886">
        <w:rPr>
          <w:rFonts w:ascii="Times New Roman" w:hAnsi="Times New Roman" w:cs="Times New Roman"/>
          <w:i/>
          <w:color w:val="231F20"/>
          <w:sz w:val="24"/>
          <w:szCs w:val="24"/>
        </w:rPr>
        <w:t xml:space="preserve">claims </w:t>
      </w:r>
      <w:r>
        <w:rPr>
          <w:rFonts w:ascii="Times New Roman" w:hAnsi="Times New Roman" w:cs="Times New Roman"/>
          <w:color w:val="231F20"/>
          <w:sz w:val="24"/>
          <w:szCs w:val="24"/>
        </w:rPr>
        <w:t xml:space="preserve">about Europe (setting aside domestic issues, the social base of its support, etc.) are distinctly nationalist: The party is organized around the fundamental argument that the ills of British society could be largely ameliorated </w:t>
      </w:r>
      <w:r>
        <w:rPr>
          <w:rFonts w:ascii="Times New Roman" w:hAnsi="Times New Roman" w:cs="Times New Roman"/>
          <w:i/>
          <w:color w:val="231F20"/>
          <w:sz w:val="24"/>
          <w:szCs w:val="24"/>
        </w:rPr>
        <w:t xml:space="preserve">if only </w:t>
      </w:r>
      <w:r>
        <w:rPr>
          <w:rFonts w:ascii="Times New Roman" w:hAnsi="Times New Roman" w:cs="Times New Roman"/>
          <w:color w:val="231F20"/>
          <w:sz w:val="24"/>
          <w:szCs w:val="24"/>
        </w:rPr>
        <w:t xml:space="preserve">the country were ruled exclusively from Westminster, free of foreign imposition from Brussels. Indeed, this framing is one of the things that differentiates UKIP from the British National Party (whose shadow it is always keen to escape), because the latter party’s </w:t>
      </w:r>
      <w:r>
        <w:rPr>
          <w:rFonts w:ascii="Times New Roman" w:hAnsi="Times New Roman" w:cs="Times New Roman"/>
          <w:color w:val="231F20"/>
          <w:sz w:val="24"/>
          <w:szCs w:val="24"/>
        </w:rPr>
        <w:lastRenderedPageBreak/>
        <w:t xml:space="preserve">extremist populism implies that </w:t>
      </w:r>
      <w:r w:rsidR="00E147EA">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significant political reorganization of </w:t>
      </w:r>
      <w:r w:rsidR="00E147EA">
        <w:rPr>
          <w:rFonts w:ascii="Times New Roman" w:hAnsi="Times New Roman" w:cs="Times New Roman"/>
          <w:color w:val="231F20"/>
          <w:sz w:val="24"/>
          <w:szCs w:val="24"/>
        </w:rPr>
        <w:t>the UK</w:t>
      </w:r>
      <w:r>
        <w:rPr>
          <w:rFonts w:ascii="Times New Roman" w:hAnsi="Times New Roman" w:cs="Times New Roman"/>
          <w:color w:val="231F20"/>
          <w:sz w:val="24"/>
          <w:szCs w:val="24"/>
        </w:rPr>
        <w:t xml:space="preserve">—not just </w:t>
      </w:r>
      <w:r w:rsidR="00E147EA">
        <w:rPr>
          <w:rFonts w:ascii="Times New Roman" w:hAnsi="Times New Roman" w:cs="Times New Roman"/>
          <w:color w:val="231F20"/>
          <w:sz w:val="24"/>
          <w:szCs w:val="24"/>
        </w:rPr>
        <w:t xml:space="preserve">its </w:t>
      </w:r>
      <w:r>
        <w:rPr>
          <w:rFonts w:ascii="Times New Roman" w:hAnsi="Times New Roman" w:cs="Times New Roman"/>
          <w:color w:val="231F20"/>
          <w:sz w:val="24"/>
          <w:szCs w:val="24"/>
        </w:rPr>
        <w:t xml:space="preserve">liberation from the EU—would </w:t>
      </w:r>
      <w:r w:rsidR="00E147EA">
        <w:rPr>
          <w:rFonts w:ascii="Times New Roman" w:hAnsi="Times New Roman" w:cs="Times New Roman"/>
          <w:color w:val="231F20"/>
          <w:sz w:val="24"/>
          <w:szCs w:val="24"/>
        </w:rPr>
        <w:t xml:space="preserve">be necessary. This kind of nationalism—an avowedly </w:t>
      </w:r>
      <w:r w:rsidR="003558C1">
        <w:rPr>
          <w:rFonts w:ascii="Times New Roman" w:hAnsi="Times New Roman" w:cs="Times New Roman"/>
          <w:color w:val="231F20"/>
          <w:sz w:val="24"/>
          <w:szCs w:val="24"/>
        </w:rPr>
        <w:t>forward</w:t>
      </w:r>
      <w:r w:rsidR="00E147EA">
        <w:rPr>
          <w:rFonts w:ascii="Times New Roman" w:hAnsi="Times New Roman" w:cs="Times New Roman"/>
          <w:color w:val="231F20"/>
          <w:sz w:val="24"/>
          <w:szCs w:val="24"/>
        </w:rPr>
        <w:t xml:space="preserve">-looking version, </w:t>
      </w:r>
      <w:r w:rsidR="00EF59A5">
        <w:rPr>
          <w:rFonts w:ascii="Times New Roman" w:hAnsi="Times New Roman" w:cs="Times New Roman"/>
          <w:color w:val="231F20"/>
          <w:sz w:val="24"/>
          <w:szCs w:val="24"/>
        </w:rPr>
        <w:t>of which UKIP is fond, likely to further distance themselves from the extreme right</w:t>
      </w:r>
      <w:r w:rsidR="00E147EA">
        <w:rPr>
          <w:rFonts w:ascii="Times New Roman" w:hAnsi="Times New Roman" w:cs="Times New Roman"/>
          <w:color w:val="231F20"/>
          <w:sz w:val="24"/>
          <w:szCs w:val="24"/>
        </w:rPr>
        <w:t xml:space="preserve">—is reflected in this </w:t>
      </w:r>
      <w:r w:rsidR="00EF59A5">
        <w:rPr>
          <w:rFonts w:ascii="Times New Roman" w:hAnsi="Times New Roman" w:cs="Times New Roman"/>
          <w:color w:val="231F20"/>
          <w:sz w:val="24"/>
          <w:szCs w:val="24"/>
        </w:rPr>
        <w:t>passage from the party’s 2010 manifesto:</w:t>
      </w:r>
    </w:p>
    <w:p w:rsidR="00EF59A5" w:rsidRPr="0093575B" w:rsidRDefault="00EF59A5" w:rsidP="00424200">
      <w:pPr>
        <w:tabs>
          <w:tab w:val="left" w:pos="720"/>
        </w:tabs>
        <w:autoSpaceDE w:val="0"/>
        <w:autoSpaceDN w:val="0"/>
        <w:adjustRightInd w:val="0"/>
        <w:spacing w:after="0" w:line="240" w:lineRule="auto"/>
        <w:ind w:left="720"/>
        <w:rPr>
          <w:rFonts w:ascii="Times New Roman" w:hAnsi="Times New Roman" w:cs="Times New Roman"/>
          <w:sz w:val="24"/>
          <w:szCs w:val="24"/>
          <w:lang w:val="en-GB"/>
        </w:rPr>
      </w:pPr>
      <w:r w:rsidRPr="0093575B">
        <w:rPr>
          <w:rFonts w:ascii="Times New Roman" w:hAnsi="Times New Roman" w:cs="Times New Roman"/>
          <w:sz w:val="24"/>
          <w:szCs w:val="24"/>
          <w:lang w:val="en-GB"/>
        </w:rPr>
        <w:t>While UKIP is realistic about the difficult economic and political challenges Britain faces, we take a positive view of Britain’s place in the world - a stark contrast to the defeatist and apologetic stance taken by other parties. UKIP recognises Britain as a global player with a global destiny and not a regional state wit</w:t>
      </w:r>
      <w:r w:rsidR="00424200">
        <w:rPr>
          <w:rFonts w:ascii="Times New Roman" w:hAnsi="Times New Roman" w:cs="Times New Roman"/>
          <w:sz w:val="24"/>
          <w:szCs w:val="24"/>
          <w:lang w:val="en-GB"/>
        </w:rPr>
        <w:t>hin a “United States of Europe.”</w:t>
      </w:r>
    </w:p>
    <w:p w:rsidR="00EF59A5" w:rsidRPr="0093575B" w:rsidRDefault="00EF59A5" w:rsidP="00424200">
      <w:pPr>
        <w:tabs>
          <w:tab w:val="left" w:pos="720"/>
        </w:tabs>
        <w:autoSpaceDE w:val="0"/>
        <w:autoSpaceDN w:val="0"/>
        <w:adjustRightInd w:val="0"/>
        <w:spacing w:after="0" w:line="480" w:lineRule="auto"/>
        <w:ind w:left="720"/>
        <w:jc w:val="right"/>
        <w:rPr>
          <w:rFonts w:ascii="Times New Roman" w:hAnsi="Times New Roman" w:cs="Times New Roman"/>
          <w:sz w:val="24"/>
          <w:szCs w:val="24"/>
          <w:lang w:val="en-GB"/>
        </w:rPr>
      </w:pPr>
      <w:r w:rsidRPr="0093575B">
        <w:rPr>
          <w:rFonts w:ascii="Times New Roman" w:hAnsi="Times New Roman" w:cs="Times New Roman"/>
          <w:sz w:val="24"/>
          <w:szCs w:val="24"/>
          <w:lang w:val="en-GB"/>
        </w:rPr>
        <w:t>(UKIP</w:t>
      </w:r>
      <w:r>
        <w:rPr>
          <w:rFonts w:ascii="Times New Roman" w:hAnsi="Times New Roman" w:cs="Times New Roman"/>
          <w:sz w:val="24"/>
          <w:szCs w:val="24"/>
          <w:lang w:val="en-GB"/>
        </w:rPr>
        <w:t xml:space="preserve"> 2010: </w:t>
      </w:r>
      <w:r w:rsidRPr="0093575B">
        <w:rPr>
          <w:rFonts w:ascii="Times New Roman" w:hAnsi="Times New Roman" w:cs="Times New Roman"/>
          <w:sz w:val="24"/>
          <w:szCs w:val="24"/>
          <w:lang w:val="en-GB"/>
        </w:rPr>
        <w:t>10)</w:t>
      </w:r>
    </w:p>
    <w:p w:rsidR="00D40F4F" w:rsidRPr="003A3B33" w:rsidRDefault="00EF59A5" w:rsidP="00E147EA">
      <w:pPr>
        <w:tabs>
          <w:tab w:val="left" w:pos="720"/>
        </w:tabs>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And indeed, it is also reflected in their interventions in European political discourse, such as this </w:t>
      </w:r>
      <w:r w:rsidR="00E147EA">
        <w:rPr>
          <w:rFonts w:ascii="Times New Roman" w:hAnsi="Times New Roman" w:cs="Times New Roman"/>
          <w:color w:val="231F20"/>
          <w:sz w:val="24"/>
          <w:szCs w:val="24"/>
        </w:rPr>
        <w:t xml:space="preserve">declaration by Farage in a June 2014 European Parliament debate following a meeting of the European Council: </w:t>
      </w:r>
      <w:r w:rsidR="00E147EA" w:rsidRPr="00E147EA">
        <w:rPr>
          <w:rFonts w:ascii="Times New Roman" w:hAnsi="Times New Roman" w:cs="Times New Roman"/>
          <w:color w:val="231F20"/>
          <w:sz w:val="24"/>
          <w:szCs w:val="24"/>
        </w:rPr>
        <w:t xml:space="preserve">“We </w:t>
      </w:r>
      <w:r w:rsidR="00E147EA" w:rsidRPr="00E147EA">
        <w:rPr>
          <w:rFonts w:ascii="Times New Roman" w:hAnsi="Times New Roman" w:cs="Times New Roman"/>
          <w:color w:val="000000"/>
          <w:sz w:val="24"/>
          <w:szCs w:val="24"/>
          <w:shd w:val="clear" w:color="auto" w:fill="FFFFFF"/>
        </w:rPr>
        <w:t xml:space="preserve">are the ones who want democracy, we are the ones who want nation states, we are the ones who want a global future for our countries, and do not want to be trapped inside this museum.” </w:t>
      </w:r>
      <w:r w:rsidR="003558C1">
        <w:rPr>
          <w:rFonts w:ascii="Times New Roman" w:hAnsi="Times New Roman" w:cs="Times New Roman"/>
          <w:color w:val="000000"/>
          <w:sz w:val="24"/>
          <w:szCs w:val="24"/>
          <w:shd w:val="clear" w:color="auto" w:fill="FFFFFF"/>
        </w:rPr>
        <w:t xml:space="preserve">In other words, </w:t>
      </w:r>
      <w:r w:rsidR="003A3B33">
        <w:rPr>
          <w:rFonts w:ascii="Times New Roman" w:hAnsi="Times New Roman" w:cs="Times New Roman"/>
          <w:color w:val="000000"/>
          <w:sz w:val="24"/>
          <w:szCs w:val="24"/>
          <w:shd w:val="clear" w:color="auto" w:fill="FFFFFF"/>
        </w:rPr>
        <w:t>supranational governance is construed as</w:t>
      </w:r>
      <w:r w:rsidR="00F3794D">
        <w:rPr>
          <w:rFonts w:ascii="Times New Roman" w:hAnsi="Times New Roman" w:cs="Times New Roman"/>
          <w:color w:val="000000"/>
          <w:sz w:val="24"/>
          <w:szCs w:val="24"/>
          <w:shd w:val="clear" w:color="auto" w:fill="FFFFFF"/>
        </w:rPr>
        <w:t xml:space="preserve"> problematic because it represents</w:t>
      </w:r>
      <w:r w:rsidR="003A3B33">
        <w:rPr>
          <w:rFonts w:ascii="Times New Roman" w:hAnsi="Times New Roman" w:cs="Times New Roman"/>
          <w:color w:val="000000"/>
          <w:sz w:val="24"/>
          <w:szCs w:val="24"/>
          <w:shd w:val="clear" w:color="auto" w:fill="FFFFFF"/>
        </w:rPr>
        <w:t xml:space="preserve"> a</w:t>
      </w:r>
      <w:r w:rsidR="00F3794D">
        <w:rPr>
          <w:rFonts w:ascii="Times New Roman" w:hAnsi="Times New Roman" w:cs="Times New Roman"/>
          <w:color w:val="000000"/>
          <w:sz w:val="24"/>
          <w:szCs w:val="24"/>
          <w:shd w:val="clear" w:color="auto" w:fill="FFFFFF"/>
        </w:rPr>
        <w:t xml:space="preserve"> major</w:t>
      </w:r>
      <w:r w:rsidR="003A3B33">
        <w:rPr>
          <w:rFonts w:ascii="Times New Roman" w:hAnsi="Times New Roman" w:cs="Times New Roman"/>
          <w:color w:val="000000"/>
          <w:sz w:val="24"/>
          <w:szCs w:val="24"/>
          <w:shd w:val="clear" w:color="auto" w:fill="FFFFFF"/>
        </w:rPr>
        <w:t xml:space="preserve"> restrain</w:t>
      </w:r>
      <w:r w:rsidR="00F3794D">
        <w:rPr>
          <w:rFonts w:ascii="Times New Roman" w:hAnsi="Times New Roman" w:cs="Times New Roman"/>
          <w:color w:val="000000"/>
          <w:sz w:val="24"/>
          <w:szCs w:val="24"/>
          <w:shd w:val="clear" w:color="auto" w:fill="FFFFFF"/>
        </w:rPr>
        <w:t>t</w:t>
      </w:r>
      <w:r w:rsidR="003A3B33">
        <w:rPr>
          <w:rFonts w:ascii="Times New Roman" w:hAnsi="Times New Roman" w:cs="Times New Roman"/>
          <w:color w:val="000000"/>
          <w:sz w:val="24"/>
          <w:szCs w:val="24"/>
          <w:shd w:val="clear" w:color="auto" w:fill="FFFFFF"/>
        </w:rPr>
        <w:t xml:space="preserve"> on </w:t>
      </w:r>
      <w:r w:rsidR="003A3B33">
        <w:rPr>
          <w:rFonts w:ascii="Times New Roman" w:hAnsi="Times New Roman" w:cs="Times New Roman"/>
          <w:i/>
          <w:color w:val="000000"/>
          <w:sz w:val="24"/>
          <w:szCs w:val="24"/>
          <w:shd w:val="clear" w:color="auto" w:fill="FFFFFF"/>
        </w:rPr>
        <w:t>states’</w:t>
      </w:r>
      <w:r w:rsidR="003A3B33">
        <w:rPr>
          <w:rFonts w:ascii="Times New Roman" w:hAnsi="Times New Roman" w:cs="Times New Roman"/>
          <w:color w:val="000000"/>
          <w:sz w:val="24"/>
          <w:szCs w:val="24"/>
          <w:shd w:val="clear" w:color="auto" w:fill="FFFFFF"/>
        </w:rPr>
        <w:t xml:space="preserve"> abilit</w:t>
      </w:r>
      <w:r w:rsidR="00F3794D">
        <w:rPr>
          <w:rFonts w:ascii="Times New Roman" w:hAnsi="Times New Roman" w:cs="Times New Roman"/>
          <w:color w:val="000000"/>
          <w:sz w:val="24"/>
          <w:szCs w:val="24"/>
          <w:shd w:val="clear" w:color="auto" w:fill="FFFFFF"/>
        </w:rPr>
        <w:t xml:space="preserve">y to achieve the progress that </w:t>
      </w:r>
      <w:r w:rsidR="003A3B33">
        <w:rPr>
          <w:rFonts w:ascii="Times New Roman" w:hAnsi="Times New Roman" w:cs="Times New Roman"/>
          <w:color w:val="000000"/>
          <w:sz w:val="24"/>
          <w:szCs w:val="24"/>
          <w:shd w:val="clear" w:color="auto" w:fill="FFFFFF"/>
        </w:rPr>
        <w:t>would naturally be possible</w:t>
      </w:r>
      <w:r w:rsidR="00F3794D">
        <w:rPr>
          <w:rFonts w:ascii="Times New Roman" w:hAnsi="Times New Roman" w:cs="Times New Roman"/>
          <w:color w:val="000000"/>
          <w:sz w:val="24"/>
          <w:szCs w:val="24"/>
          <w:shd w:val="clear" w:color="auto" w:fill="FFFFFF"/>
        </w:rPr>
        <w:t xml:space="preserve"> (or so it is implied)</w:t>
      </w:r>
      <w:r w:rsidR="003A3B33">
        <w:rPr>
          <w:rFonts w:ascii="Times New Roman" w:hAnsi="Times New Roman" w:cs="Times New Roman"/>
          <w:color w:val="000000"/>
          <w:sz w:val="24"/>
          <w:szCs w:val="24"/>
          <w:shd w:val="clear" w:color="auto" w:fill="FFFFFF"/>
        </w:rPr>
        <w:t xml:space="preserve"> absent the imposition of Europe.</w:t>
      </w:r>
    </w:p>
    <w:p w:rsidR="00E147EA" w:rsidRPr="00E147EA" w:rsidRDefault="00E147EA" w:rsidP="00E147EA">
      <w:pPr>
        <w:tabs>
          <w:tab w:val="left" w:pos="720"/>
        </w:tabs>
        <w:spacing w:after="0" w:line="480" w:lineRule="auto"/>
        <w:rPr>
          <w:rFonts w:ascii="Times New Roman" w:hAnsi="Times New Roman" w:cs="Times New Roman"/>
          <w:color w:val="231F20"/>
          <w:sz w:val="24"/>
          <w:szCs w:val="24"/>
        </w:rPr>
      </w:pPr>
    </w:p>
    <w:p w:rsidR="0052607D" w:rsidRDefault="0052607D" w:rsidP="0024345D">
      <w:pPr>
        <w:spacing w:after="0" w:line="480" w:lineRule="auto"/>
        <w:rPr>
          <w:rFonts w:ascii="Times New Roman" w:hAnsi="Times New Roman" w:cs="Times New Roman"/>
          <w:sz w:val="24"/>
          <w:szCs w:val="24"/>
        </w:rPr>
      </w:pPr>
      <w:r>
        <w:rPr>
          <w:rFonts w:ascii="Times New Roman" w:hAnsi="Times New Roman" w:cs="Times New Roman"/>
          <w:i/>
          <w:sz w:val="24"/>
          <w:szCs w:val="24"/>
        </w:rPr>
        <w:t>Front National</w:t>
      </w:r>
    </w:p>
    <w:p w:rsidR="0052607D" w:rsidRDefault="004C33BC" w:rsidP="0024345D">
      <w:pPr>
        <w:spacing w:after="0" w:line="480" w:lineRule="auto"/>
        <w:rPr>
          <w:rFonts w:ascii="Times New Roman" w:hAnsi="Times New Roman" w:cs="Times New Roman"/>
          <w:sz w:val="24"/>
          <w:szCs w:val="24"/>
        </w:rPr>
      </w:pPr>
      <w:r>
        <w:rPr>
          <w:rFonts w:ascii="Times New Roman" w:hAnsi="Times New Roman" w:cs="Times New Roman"/>
          <w:sz w:val="24"/>
          <w:szCs w:val="24"/>
        </w:rPr>
        <w:tab/>
        <w:t>France’s FN is</w:t>
      </w:r>
      <w:r w:rsidR="0052607D">
        <w:rPr>
          <w:rFonts w:ascii="Times New Roman" w:hAnsi="Times New Roman" w:cs="Times New Roman"/>
          <w:sz w:val="24"/>
          <w:szCs w:val="24"/>
        </w:rPr>
        <w:t xml:space="preserve"> one of them most controversial and enduring radical-right parties in Western Europe, most famously disrupting French politics and attracting worldwide attention when then-leader Jean-Marie Le Pen bested the Socialist candidate and reached the Presidential run-off in 2002. Though that peak heralded the beginning of a decline in popularity for the party, it has recently become resurgent under the leadership of Le Pen’s daughter Marine. </w:t>
      </w:r>
      <w:r w:rsidR="00323C59">
        <w:rPr>
          <w:rFonts w:ascii="Times New Roman" w:hAnsi="Times New Roman" w:cs="Times New Roman"/>
          <w:sz w:val="24"/>
          <w:szCs w:val="24"/>
        </w:rPr>
        <w:t xml:space="preserve">The FN of Marine Le Pen has established itself as a key player in the contemporary wave of anti-establishment parties in the European Parliament, on the strength of a resounding first place </w:t>
      </w:r>
      <w:r w:rsidR="00323C59">
        <w:rPr>
          <w:rFonts w:ascii="Times New Roman" w:hAnsi="Times New Roman" w:cs="Times New Roman"/>
          <w:sz w:val="24"/>
          <w:szCs w:val="24"/>
        </w:rPr>
        <w:lastRenderedPageBreak/>
        <w:t>showing in the 2015 EP elections in France.</w:t>
      </w:r>
      <w:r w:rsidR="00323C59">
        <w:rPr>
          <w:rStyle w:val="FootnoteReference"/>
          <w:rFonts w:ascii="Times New Roman" w:hAnsi="Times New Roman" w:cs="Times New Roman"/>
          <w:sz w:val="24"/>
          <w:szCs w:val="24"/>
        </w:rPr>
        <w:footnoteReference w:id="6"/>
      </w:r>
      <w:r w:rsidR="002B0B95">
        <w:rPr>
          <w:rFonts w:ascii="Times New Roman" w:hAnsi="Times New Roman" w:cs="Times New Roman"/>
          <w:sz w:val="24"/>
          <w:szCs w:val="24"/>
        </w:rPr>
        <w:t xml:space="preserve"> Though the party’s far-right reputation has made formal cooperation with other parties difficult—including a public spat between Le Pen and UKIP’s Farage (Owen 2014)—it is an important par</w:t>
      </w:r>
      <w:r w:rsidR="00EE237E">
        <w:rPr>
          <w:rFonts w:ascii="Times New Roman" w:hAnsi="Times New Roman" w:cs="Times New Roman"/>
          <w:sz w:val="24"/>
          <w:szCs w:val="24"/>
        </w:rPr>
        <w:t>ty to consider in this analysis because of its recent success (in one of the EU’s largest members) and its historical role as a paragon of right-wing populism.</w:t>
      </w:r>
    </w:p>
    <w:p w:rsidR="00EE237E" w:rsidRDefault="00EE237E" w:rsidP="00FF26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70C1">
        <w:rPr>
          <w:rFonts w:ascii="Times New Roman" w:hAnsi="Times New Roman" w:cs="Times New Roman"/>
          <w:sz w:val="24"/>
          <w:szCs w:val="24"/>
        </w:rPr>
        <w:t>Indeed, in the literature on the radi</w:t>
      </w:r>
      <w:r w:rsidR="00B041C0">
        <w:rPr>
          <w:rFonts w:ascii="Times New Roman" w:hAnsi="Times New Roman" w:cs="Times New Roman"/>
          <w:sz w:val="24"/>
          <w:szCs w:val="24"/>
        </w:rPr>
        <w:t xml:space="preserve">cal right, the FN was always a subject of particular attention; </w:t>
      </w:r>
      <w:proofErr w:type="spellStart"/>
      <w:r w:rsidR="00B041C0">
        <w:rPr>
          <w:rFonts w:ascii="Times New Roman" w:hAnsi="Times New Roman" w:cs="Times New Roman"/>
          <w:sz w:val="24"/>
          <w:szCs w:val="24"/>
        </w:rPr>
        <w:t>Mudde</w:t>
      </w:r>
      <w:proofErr w:type="spellEnd"/>
      <w:r w:rsidR="00B041C0">
        <w:rPr>
          <w:rFonts w:ascii="Times New Roman" w:hAnsi="Times New Roman" w:cs="Times New Roman"/>
          <w:sz w:val="24"/>
          <w:szCs w:val="24"/>
        </w:rPr>
        <w:t xml:space="preserve"> calls it the “most famous” such party and notes that it is “considered the prototype by various scholars” (2007: 41, citing Davies 1999 and Simmons 1996).</w:t>
      </w:r>
      <w:r w:rsidR="00257266">
        <w:rPr>
          <w:rFonts w:ascii="Times New Roman" w:hAnsi="Times New Roman" w:cs="Times New Roman"/>
          <w:sz w:val="24"/>
          <w:szCs w:val="24"/>
        </w:rPr>
        <w:t xml:space="preserve"> As this language makes clear, </w:t>
      </w:r>
      <w:r w:rsidR="00463195">
        <w:rPr>
          <w:rFonts w:ascii="Times New Roman" w:hAnsi="Times New Roman" w:cs="Times New Roman"/>
          <w:sz w:val="24"/>
          <w:szCs w:val="24"/>
        </w:rPr>
        <w:t xml:space="preserve">the party as it existed under the leadership of Jean-Marie Le Pen was an archetypal populist party according to </w:t>
      </w:r>
      <w:proofErr w:type="spellStart"/>
      <w:r w:rsidR="00463195">
        <w:rPr>
          <w:rFonts w:ascii="Times New Roman" w:hAnsi="Times New Roman" w:cs="Times New Roman"/>
          <w:sz w:val="24"/>
          <w:szCs w:val="24"/>
        </w:rPr>
        <w:t>Mudde’s</w:t>
      </w:r>
      <w:proofErr w:type="spellEnd"/>
      <w:r w:rsidR="00463195">
        <w:rPr>
          <w:rFonts w:ascii="Times New Roman" w:hAnsi="Times New Roman" w:cs="Times New Roman"/>
          <w:sz w:val="24"/>
          <w:szCs w:val="24"/>
        </w:rPr>
        <w:t xml:space="preserve"> understanding (discussed above). Recent analyses of the party</w:t>
      </w:r>
      <w:r w:rsidR="00F95A1F">
        <w:rPr>
          <w:rFonts w:ascii="Times New Roman" w:hAnsi="Times New Roman" w:cs="Times New Roman"/>
          <w:sz w:val="24"/>
          <w:szCs w:val="24"/>
        </w:rPr>
        <w:t xml:space="preserve"> under Marine Le Pen, however, suggest its resurgence has been accompanied by a shift in its political claims. For example, </w:t>
      </w:r>
      <w:proofErr w:type="spellStart"/>
      <w:proofErr w:type="gramStart"/>
      <w:r w:rsidR="00F95A1F">
        <w:rPr>
          <w:rFonts w:ascii="Times New Roman" w:hAnsi="Times New Roman" w:cs="Times New Roman"/>
          <w:sz w:val="24"/>
          <w:szCs w:val="24"/>
        </w:rPr>
        <w:t>Startin</w:t>
      </w:r>
      <w:proofErr w:type="spellEnd"/>
      <w:proofErr w:type="gramEnd"/>
      <w:r w:rsidR="00F95A1F">
        <w:rPr>
          <w:rFonts w:ascii="Times New Roman" w:hAnsi="Times New Roman" w:cs="Times New Roman"/>
          <w:sz w:val="24"/>
          <w:szCs w:val="24"/>
        </w:rPr>
        <w:t xml:space="preserve"> (2014) </w:t>
      </w:r>
      <w:r w:rsidR="001267A7">
        <w:rPr>
          <w:rFonts w:ascii="Times New Roman" w:hAnsi="Times New Roman" w:cs="Times New Roman"/>
          <w:sz w:val="24"/>
          <w:szCs w:val="24"/>
        </w:rPr>
        <w:t>shows</w:t>
      </w:r>
      <w:r w:rsidR="00F95A1F">
        <w:rPr>
          <w:rFonts w:ascii="Times New Roman" w:hAnsi="Times New Roman" w:cs="Times New Roman"/>
          <w:sz w:val="24"/>
          <w:szCs w:val="24"/>
        </w:rPr>
        <w:t xml:space="preserve"> that</w:t>
      </w:r>
      <w:r w:rsidR="001267A7">
        <w:rPr>
          <w:rFonts w:ascii="Times New Roman" w:hAnsi="Times New Roman" w:cs="Times New Roman"/>
          <w:sz w:val="24"/>
          <w:szCs w:val="24"/>
        </w:rPr>
        <w:t>, among other strategies,</w:t>
      </w:r>
      <w:r w:rsidR="00F95A1F">
        <w:rPr>
          <w:rFonts w:ascii="Times New Roman" w:hAnsi="Times New Roman" w:cs="Times New Roman"/>
          <w:sz w:val="24"/>
          <w:szCs w:val="24"/>
        </w:rPr>
        <w:t xml:space="preserve"> </w:t>
      </w:r>
      <w:r w:rsidR="00B13FF0">
        <w:rPr>
          <w:rFonts w:ascii="Times New Roman" w:hAnsi="Times New Roman" w:cs="Times New Roman"/>
          <w:sz w:val="24"/>
          <w:szCs w:val="24"/>
        </w:rPr>
        <w:t>the party has had increasing success tapping into the Gaullist legacy in France to build up its own legitimacy. Without delving into the literature on that concept, it is clear enough that Gaullism is not a populist ideology, and indeed was distinctly nationalist in its troubled relationship to the European project.</w:t>
      </w:r>
      <w:r w:rsidR="001267A7">
        <w:rPr>
          <w:rStyle w:val="FootnoteReference"/>
          <w:rFonts w:ascii="Times New Roman" w:hAnsi="Times New Roman" w:cs="Times New Roman"/>
          <w:sz w:val="24"/>
          <w:szCs w:val="24"/>
        </w:rPr>
        <w:footnoteReference w:id="7"/>
      </w:r>
      <w:r w:rsidR="00B13FF0">
        <w:rPr>
          <w:rFonts w:ascii="Times New Roman" w:hAnsi="Times New Roman" w:cs="Times New Roman"/>
          <w:sz w:val="24"/>
          <w:szCs w:val="24"/>
        </w:rPr>
        <w:t xml:space="preserve"> This discourse accompanies a general move b</w:t>
      </w:r>
      <w:r w:rsidR="001267A7">
        <w:rPr>
          <w:rFonts w:ascii="Times New Roman" w:hAnsi="Times New Roman" w:cs="Times New Roman"/>
          <w:sz w:val="24"/>
          <w:szCs w:val="24"/>
        </w:rPr>
        <w:t>y the FN to integrate itself more into the French party system, while still retaining its oppositional policies (Shields 2014). One scholar, expressing the wide-sweep of this change</w:t>
      </w:r>
      <w:r w:rsidR="00A17C03">
        <w:rPr>
          <w:rFonts w:ascii="Times New Roman" w:hAnsi="Times New Roman" w:cs="Times New Roman"/>
          <w:sz w:val="24"/>
          <w:szCs w:val="24"/>
        </w:rPr>
        <w:t xml:space="preserve"> and its success in attracting more young and female voters</w:t>
      </w:r>
      <w:r w:rsidR="001267A7">
        <w:rPr>
          <w:rFonts w:ascii="Times New Roman" w:hAnsi="Times New Roman" w:cs="Times New Roman"/>
          <w:sz w:val="24"/>
          <w:szCs w:val="24"/>
        </w:rPr>
        <w:t>, calls it a “</w:t>
      </w:r>
      <w:proofErr w:type="spellStart"/>
      <w:r w:rsidR="001267A7">
        <w:rPr>
          <w:rFonts w:ascii="Times New Roman" w:hAnsi="Times New Roman" w:cs="Times New Roman"/>
          <w:sz w:val="24"/>
          <w:szCs w:val="24"/>
        </w:rPr>
        <w:t>Marinisation</w:t>
      </w:r>
      <w:proofErr w:type="spellEnd"/>
      <w:r w:rsidR="001267A7">
        <w:rPr>
          <w:rFonts w:ascii="Times New Roman" w:hAnsi="Times New Roman" w:cs="Times New Roman"/>
          <w:sz w:val="24"/>
          <w:szCs w:val="24"/>
        </w:rPr>
        <w:t>” of the party and consequently of French politics (</w:t>
      </w:r>
      <w:proofErr w:type="spellStart"/>
      <w:r w:rsidR="001267A7">
        <w:rPr>
          <w:rFonts w:ascii="Times New Roman" w:hAnsi="Times New Roman" w:cs="Times New Roman"/>
          <w:sz w:val="24"/>
          <w:szCs w:val="24"/>
        </w:rPr>
        <w:t>Stadelmann</w:t>
      </w:r>
      <w:proofErr w:type="spellEnd"/>
      <w:r w:rsidR="001267A7">
        <w:rPr>
          <w:rFonts w:ascii="Times New Roman" w:hAnsi="Times New Roman" w:cs="Times New Roman"/>
          <w:sz w:val="24"/>
          <w:szCs w:val="24"/>
        </w:rPr>
        <w:t xml:space="preserve"> 2014).</w:t>
      </w:r>
    </w:p>
    <w:p w:rsidR="003C5C93" w:rsidRDefault="00160D3B" w:rsidP="00FF26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other words, this literature suggests that the FN is moving away </w:t>
      </w:r>
      <w:r w:rsidR="00FF268D">
        <w:rPr>
          <w:rFonts w:ascii="Times New Roman" w:hAnsi="Times New Roman" w:cs="Times New Roman"/>
          <w:sz w:val="24"/>
          <w:szCs w:val="24"/>
        </w:rPr>
        <w:t xml:space="preserve">from its “prototypical” populist right-wing alignment, and possibly toward the nationalist pole as I have defined it (especially if the party continues to appropriate the trappings of Gaullism). Turning then to evidence from recent EP debates, </w:t>
      </w:r>
      <w:r w:rsidR="003C5C93">
        <w:rPr>
          <w:rFonts w:ascii="Times New Roman" w:hAnsi="Times New Roman" w:cs="Times New Roman"/>
          <w:sz w:val="24"/>
          <w:szCs w:val="24"/>
        </w:rPr>
        <w:t xml:space="preserve">the following remarks </w:t>
      </w:r>
      <w:r w:rsidR="00DB6116">
        <w:rPr>
          <w:rFonts w:ascii="Times New Roman" w:hAnsi="Times New Roman" w:cs="Times New Roman"/>
          <w:sz w:val="24"/>
          <w:szCs w:val="24"/>
        </w:rPr>
        <w:t xml:space="preserve">from an FN </w:t>
      </w:r>
      <w:r w:rsidR="00391AD4">
        <w:rPr>
          <w:rFonts w:ascii="Times New Roman" w:hAnsi="Times New Roman" w:cs="Times New Roman"/>
          <w:sz w:val="24"/>
          <w:szCs w:val="24"/>
        </w:rPr>
        <w:t>MEP</w:t>
      </w:r>
      <w:r w:rsidR="00DB6116">
        <w:rPr>
          <w:rFonts w:ascii="Times New Roman" w:hAnsi="Times New Roman" w:cs="Times New Roman"/>
          <w:sz w:val="24"/>
          <w:szCs w:val="24"/>
        </w:rPr>
        <w:t xml:space="preserve"> on</w:t>
      </w:r>
      <w:r w:rsidR="008A0285">
        <w:rPr>
          <w:rFonts w:ascii="Times New Roman" w:hAnsi="Times New Roman" w:cs="Times New Roman"/>
          <w:sz w:val="24"/>
          <w:szCs w:val="24"/>
        </w:rPr>
        <w:t xml:space="preserve"> the 2015 EU budget</w:t>
      </w:r>
      <w:r w:rsidR="00DB6116">
        <w:rPr>
          <w:rFonts w:ascii="Times New Roman" w:hAnsi="Times New Roman" w:cs="Times New Roman"/>
          <w:sz w:val="24"/>
          <w:szCs w:val="24"/>
        </w:rPr>
        <w:t xml:space="preserve"> are illustrative</w:t>
      </w:r>
      <w:r w:rsidR="008A0285">
        <w:rPr>
          <w:rFonts w:ascii="Times New Roman" w:hAnsi="Times New Roman" w:cs="Times New Roman"/>
          <w:sz w:val="24"/>
          <w:szCs w:val="24"/>
        </w:rPr>
        <w:t>:</w:t>
      </w:r>
    </w:p>
    <w:p w:rsidR="008A0285" w:rsidRDefault="008A0285" w:rsidP="008A0285">
      <w:pPr>
        <w:spacing w:after="0" w:line="240" w:lineRule="auto"/>
        <w:ind w:left="720"/>
        <w:rPr>
          <w:rFonts w:ascii="Times New Roman" w:hAnsi="Times New Roman" w:cs="Times New Roman"/>
          <w:color w:val="212121"/>
          <w:sz w:val="24"/>
          <w:szCs w:val="24"/>
          <w:shd w:val="clear" w:color="auto" w:fill="FFFFFF"/>
        </w:rPr>
      </w:pPr>
      <w:r w:rsidRPr="008A0285">
        <w:rPr>
          <w:rFonts w:ascii="Times New Roman" w:hAnsi="Times New Roman" w:cs="Times New Roman"/>
          <w:color w:val="212121"/>
          <w:sz w:val="24"/>
          <w:szCs w:val="24"/>
          <w:shd w:val="clear" w:color="auto" w:fill="FFFFFF"/>
        </w:rPr>
        <w:t xml:space="preserve">The vote on the 2015 budget showed again the exorbitant amount of unfunded liabilities, which are a form of debt to the Union. Taken together, they represent almost 30 billion euros in unpaid bills end of 2014 and about </w:t>
      </w:r>
      <w:r w:rsidR="00E47DEF">
        <w:rPr>
          <w:rFonts w:ascii="Times New Roman" w:hAnsi="Times New Roman" w:cs="Times New Roman"/>
          <w:color w:val="212121"/>
          <w:sz w:val="24"/>
          <w:szCs w:val="24"/>
          <w:shd w:val="clear" w:color="auto" w:fill="FFFFFF"/>
        </w:rPr>
        <w:t>€</w:t>
      </w:r>
      <w:r w:rsidRPr="008A0285">
        <w:rPr>
          <w:rFonts w:ascii="Times New Roman" w:hAnsi="Times New Roman" w:cs="Times New Roman"/>
          <w:color w:val="212121"/>
          <w:sz w:val="24"/>
          <w:szCs w:val="24"/>
          <w:shd w:val="clear" w:color="auto" w:fill="FFFFFF"/>
        </w:rPr>
        <w:t xml:space="preserve">220 billion of commitment authorizations not covered by payments. </w:t>
      </w:r>
      <w:r w:rsidRPr="00692B3D">
        <w:rPr>
          <w:rFonts w:ascii="Times New Roman" w:hAnsi="Times New Roman" w:cs="Times New Roman"/>
          <w:i/>
          <w:color w:val="212121"/>
          <w:sz w:val="24"/>
          <w:szCs w:val="24"/>
          <w:shd w:val="clear" w:color="auto" w:fill="FFFFFF"/>
        </w:rPr>
        <w:t>Therefore, what is the legitimacy of the Commission, which commits these monthly sanction procedures for excessive deficits against France and Italy, as she gathers herself these debts?</w:t>
      </w:r>
      <w:r w:rsidRPr="008A0285">
        <w:rPr>
          <w:rFonts w:ascii="Times New Roman" w:hAnsi="Times New Roman" w:cs="Times New Roman"/>
          <w:color w:val="212121"/>
          <w:sz w:val="24"/>
          <w:szCs w:val="24"/>
          <w:shd w:val="clear" w:color="auto" w:fill="FFFFFF"/>
        </w:rPr>
        <w:t xml:space="preserve"> That is the credibility of Mr</w:t>
      </w:r>
      <w:r>
        <w:rPr>
          <w:rFonts w:ascii="Times New Roman" w:hAnsi="Times New Roman" w:cs="Times New Roman"/>
          <w:color w:val="212121"/>
          <w:sz w:val="24"/>
          <w:szCs w:val="24"/>
          <w:shd w:val="clear" w:color="auto" w:fill="FFFFFF"/>
        </w:rPr>
        <w:t>.</w:t>
      </w:r>
      <w:r w:rsidRPr="008A0285">
        <w:rPr>
          <w:rFonts w:ascii="Times New Roman" w:hAnsi="Times New Roman" w:cs="Times New Roman"/>
          <w:color w:val="212121"/>
          <w:sz w:val="24"/>
          <w:szCs w:val="24"/>
          <w:shd w:val="clear" w:color="auto" w:fill="FFFFFF"/>
        </w:rPr>
        <w:t xml:space="preserve"> </w:t>
      </w:r>
      <w:proofErr w:type="spellStart"/>
      <w:r w:rsidRPr="008A0285">
        <w:rPr>
          <w:rFonts w:ascii="Times New Roman" w:hAnsi="Times New Roman" w:cs="Times New Roman"/>
          <w:color w:val="212121"/>
          <w:sz w:val="24"/>
          <w:szCs w:val="24"/>
          <w:shd w:val="clear" w:color="auto" w:fill="FFFFFF"/>
        </w:rPr>
        <w:t>Juncker</w:t>
      </w:r>
      <w:proofErr w:type="spellEnd"/>
      <w:r w:rsidRPr="008A0285">
        <w:rPr>
          <w:rFonts w:ascii="Times New Roman" w:hAnsi="Times New Roman" w:cs="Times New Roman"/>
          <w:color w:val="212121"/>
          <w:sz w:val="24"/>
          <w:szCs w:val="24"/>
          <w:shd w:val="clear" w:color="auto" w:fill="FFFFFF"/>
        </w:rPr>
        <w:t>, who announced a multi-year pr</w:t>
      </w:r>
      <w:r>
        <w:rPr>
          <w:rFonts w:ascii="Times New Roman" w:hAnsi="Times New Roman" w:cs="Times New Roman"/>
          <w:color w:val="212121"/>
          <w:sz w:val="24"/>
          <w:szCs w:val="24"/>
          <w:shd w:val="clear" w:color="auto" w:fill="FFFFFF"/>
        </w:rPr>
        <w:t>ogram to invest an additional €300 billion</w:t>
      </w:r>
      <w:r w:rsidRPr="008A0285">
        <w:rPr>
          <w:rFonts w:ascii="Times New Roman" w:hAnsi="Times New Roman" w:cs="Times New Roman"/>
          <w:color w:val="212121"/>
          <w:sz w:val="24"/>
          <w:szCs w:val="24"/>
          <w:shd w:val="clear" w:color="auto" w:fill="FFFFFF"/>
        </w:rPr>
        <w:t xml:space="preserve">, without specifying how it will be funded? </w:t>
      </w:r>
      <w:r w:rsidRPr="00692B3D">
        <w:rPr>
          <w:rFonts w:ascii="Times New Roman" w:hAnsi="Times New Roman" w:cs="Times New Roman"/>
          <w:i/>
          <w:color w:val="212121"/>
          <w:sz w:val="24"/>
          <w:szCs w:val="24"/>
          <w:shd w:val="clear" w:color="auto" w:fill="FFFFFF"/>
        </w:rPr>
        <w:t xml:space="preserve">Ultimately, it is still the Member States who will be </w:t>
      </w:r>
      <w:proofErr w:type="gramStart"/>
      <w:r w:rsidRPr="00692B3D">
        <w:rPr>
          <w:rFonts w:ascii="Times New Roman" w:hAnsi="Times New Roman" w:cs="Times New Roman"/>
          <w:i/>
          <w:color w:val="212121"/>
          <w:sz w:val="24"/>
          <w:szCs w:val="24"/>
          <w:shd w:val="clear" w:color="auto" w:fill="FFFFFF"/>
        </w:rPr>
        <w:t>involved,</w:t>
      </w:r>
      <w:proofErr w:type="gramEnd"/>
      <w:r w:rsidRPr="00692B3D">
        <w:rPr>
          <w:rFonts w:ascii="Times New Roman" w:hAnsi="Times New Roman" w:cs="Times New Roman"/>
          <w:i/>
          <w:color w:val="212121"/>
          <w:sz w:val="24"/>
          <w:szCs w:val="24"/>
          <w:shd w:val="clear" w:color="auto" w:fill="FFFFFF"/>
        </w:rPr>
        <w:t xml:space="preserve"> unless a European tax is founded</w:t>
      </w:r>
      <w:r>
        <w:rPr>
          <w:rFonts w:ascii="Times New Roman" w:hAnsi="Times New Roman" w:cs="Times New Roman"/>
          <w:color w:val="212121"/>
          <w:sz w:val="24"/>
          <w:szCs w:val="24"/>
          <w:shd w:val="clear" w:color="auto" w:fill="FFFFFF"/>
        </w:rPr>
        <w:t>…</w:t>
      </w:r>
      <w:r w:rsidRPr="008A0285">
        <w:rPr>
          <w:rFonts w:ascii="Times New Roman" w:hAnsi="Times New Roman" w:cs="Times New Roman"/>
          <w:color w:val="212121"/>
          <w:sz w:val="24"/>
          <w:szCs w:val="24"/>
          <w:shd w:val="clear" w:color="auto" w:fill="FFFFFF"/>
        </w:rPr>
        <w:t xml:space="preserve">European leaders will find its justification. </w:t>
      </w:r>
    </w:p>
    <w:p w:rsidR="008A0285" w:rsidRDefault="00DB6116" w:rsidP="00DB6116">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Monot</w:t>
      </w:r>
      <w:proofErr w:type="spellEnd"/>
      <w:r>
        <w:rPr>
          <w:rFonts w:ascii="Times New Roman" w:hAnsi="Times New Roman" w:cs="Times New Roman"/>
          <w:sz w:val="24"/>
          <w:szCs w:val="24"/>
        </w:rPr>
        <w:t xml:space="preserve"> 2014; emphasis added)</w:t>
      </w:r>
    </w:p>
    <w:p w:rsidR="00DB6116" w:rsidRPr="008A0285" w:rsidRDefault="00DB6116" w:rsidP="00DB6116">
      <w:pPr>
        <w:spacing w:after="0" w:line="240" w:lineRule="auto"/>
        <w:ind w:left="720"/>
        <w:jc w:val="right"/>
        <w:rPr>
          <w:rFonts w:ascii="Times New Roman" w:hAnsi="Times New Roman" w:cs="Times New Roman"/>
          <w:sz w:val="24"/>
          <w:szCs w:val="24"/>
        </w:rPr>
      </w:pPr>
    </w:p>
    <w:p w:rsidR="0052607D" w:rsidRDefault="00692B3D" w:rsidP="0047258C">
      <w:pPr>
        <w:spacing w:after="0" w:line="480" w:lineRule="auto"/>
        <w:rPr>
          <w:rFonts w:ascii="Times New Roman" w:hAnsi="Times New Roman" w:cs="Times New Roman"/>
          <w:sz w:val="24"/>
          <w:szCs w:val="24"/>
        </w:rPr>
      </w:pPr>
      <w:r>
        <w:rPr>
          <w:rFonts w:ascii="Times New Roman" w:hAnsi="Times New Roman" w:cs="Times New Roman"/>
          <w:sz w:val="24"/>
          <w:szCs w:val="24"/>
        </w:rPr>
        <w:t>Most notable here is the</w:t>
      </w:r>
      <w:r w:rsidR="003C5C93">
        <w:rPr>
          <w:rFonts w:ascii="Times New Roman" w:hAnsi="Times New Roman" w:cs="Times New Roman"/>
          <w:sz w:val="24"/>
          <w:szCs w:val="24"/>
        </w:rPr>
        <w:t xml:space="preserve"> particular focus on the relationship between the EU and the member states</w:t>
      </w:r>
      <w:r w:rsidR="009A45C6">
        <w:rPr>
          <w:rFonts w:ascii="Times New Roman" w:hAnsi="Times New Roman" w:cs="Times New Roman"/>
          <w:sz w:val="24"/>
          <w:szCs w:val="24"/>
        </w:rPr>
        <w:t>, as in the italicized passages</w:t>
      </w:r>
      <w:r w:rsidR="00F75B0D">
        <w:rPr>
          <w:rFonts w:ascii="Times New Roman" w:hAnsi="Times New Roman" w:cs="Times New Roman"/>
          <w:sz w:val="24"/>
          <w:szCs w:val="24"/>
        </w:rPr>
        <w:t>. Despite invoking sensitive issues of taxation and spending, there are no references (directly or indirectly) to the people</w:t>
      </w:r>
      <w:r w:rsidR="009A45C6">
        <w:rPr>
          <w:rFonts w:ascii="Times New Roman" w:hAnsi="Times New Roman" w:cs="Times New Roman"/>
          <w:sz w:val="24"/>
          <w:szCs w:val="24"/>
        </w:rPr>
        <w:t xml:space="preserve">, as we would expect from a populist </w:t>
      </w:r>
      <w:proofErr w:type="spellStart"/>
      <w:r w:rsidR="009A45C6">
        <w:rPr>
          <w:rFonts w:ascii="Times New Roman" w:hAnsi="Times New Roman" w:cs="Times New Roman"/>
          <w:sz w:val="24"/>
          <w:szCs w:val="24"/>
        </w:rPr>
        <w:t>Euroskeptic</w:t>
      </w:r>
      <w:proofErr w:type="spellEnd"/>
      <w:r w:rsidR="009A45C6">
        <w:rPr>
          <w:rFonts w:ascii="Times New Roman" w:hAnsi="Times New Roman" w:cs="Times New Roman"/>
          <w:sz w:val="24"/>
          <w:szCs w:val="24"/>
        </w:rPr>
        <w:t xml:space="preserve"> claim. Instead, as we would expect from a nationalist </w:t>
      </w:r>
      <w:proofErr w:type="spellStart"/>
      <w:r w:rsidR="009A45C6">
        <w:rPr>
          <w:rFonts w:ascii="Times New Roman" w:hAnsi="Times New Roman" w:cs="Times New Roman"/>
          <w:sz w:val="24"/>
          <w:szCs w:val="24"/>
        </w:rPr>
        <w:t>Euroskeptic</w:t>
      </w:r>
      <w:proofErr w:type="spellEnd"/>
      <w:r w:rsidR="009A45C6">
        <w:rPr>
          <w:rFonts w:ascii="Times New Roman" w:hAnsi="Times New Roman" w:cs="Times New Roman"/>
          <w:sz w:val="24"/>
          <w:szCs w:val="24"/>
        </w:rPr>
        <w:t xml:space="preserve"> claim, </w:t>
      </w:r>
      <w:r w:rsidR="003D3662">
        <w:rPr>
          <w:rFonts w:ascii="Times New Roman" w:hAnsi="Times New Roman" w:cs="Times New Roman"/>
          <w:sz w:val="24"/>
          <w:szCs w:val="24"/>
        </w:rPr>
        <w:t xml:space="preserve">the basic argument is that the member states have </w:t>
      </w:r>
      <w:r w:rsidR="00B65ECE">
        <w:rPr>
          <w:rFonts w:ascii="Times New Roman" w:hAnsi="Times New Roman" w:cs="Times New Roman"/>
          <w:sz w:val="24"/>
          <w:szCs w:val="24"/>
        </w:rPr>
        <w:t xml:space="preserve">a legitimate right to organize their economies (including running deficits), and that it is the supranational authority which exceeds its ambit when it sanctions their fiscal decisions and aims to usurp their monopoly on taxation. </w:t>
      </w:r>
      <w:r w:rsidR="00A63365">
        <w:rPr>
          <w:rFonts w:ascii="Times New Roman" w:hAnsi="Times New Roman" w:cs="Times New Roman"/>
          <w:sz w:val="24"/>
          <w:szCs w:val="24"/>
        </w:rPr>
        <w:t xml:space="preserve">Again, the same </w:t>
      </w:r>
      <w:proofErr w:type="spellStart"/>
      <w:r w:rsidR="00A63365">
        <w:rPr>
          <w:rFonts w:ascii="Times New Roman" w:hAnsi="Times New Roman" w:cs="Times New Roman"/>
          <w:sz w:val="24"/>
          <w:szCs w:val="24"/>
        </w:rPr>
        <w:t>Euroskeptic</w:t>
      </w:r>
      <w:proofErr w:type="spellEnd"/>
      <w:r w:rsidR="00A63365">
        <w:rPr>
          <w:rFonts w:ascii="Times New Roman" w:hAnsi="Times New Roman" w:cs="Times New Roman"/>
          <w:sz w:val="24"/>
          <w:szCs w:val="24"/>
        </w:rPr>
        <w:t xml:space="preserve"> attack on the EU budget could be made in other ways, but the fact that it takes a nationalist form here is relevant.</w:t>
      </w:r>
      <w:r w:rsidR="0015667D">
        <w:rPr>
          <w:rFonts w:ascii="Times New Roman" w:hAnsi="Times New Roman" w:cs="Times New Roman"/>
          <w:sz w:val="24"/>
          <w:szCs w:val="24"/>
        </w:rPr>
        <w:t xml:space="preserve"> Of course, I do not claim that this is completely representative of FN discourse, or empirical proof that “</w:t>
      </w:r>
      <w:proofErr w:type="spellStart"/>
      <w:r w:rsidR="0015667D">
        <w:rPr>
          <w:rFonts w:ascii="Times New Roman" w:hAnsi="Times New Roman" w:cs="Times New Roman"/>
          <w:sz w:val="24"/>
          <w:szCs w:val="24"/>
        </w:rPr>
        <w:t>Marinisation</w:t>
      </w:r>
      <w:proofErr w:type="spellEnd"/>
      <w:r w:rsidR="0015667D">
        <w:rPr>
          <w:rFonts w:ascii="Times New Roman" w:hAnsi="Times New Roman" w:cs="Times New Roman"/>
          <w:sz w:val="24"/>
          <w:szCs w:val="24"/>
        </w:rPr>
        <w:t>” is happening,</w:t>
      </w:r>
      <w:r w:rsidR="00B4384C">
        <w:rPr>
          <w:rStyle w:val="FootnoteReference"/>
          <w:rFonts w:ascii="Times New Roman" w:hAnsi="Times New Roman" w:cs="Times New Roman"/>
          <w:sz w:val="24"/>
          <w:szCs w:val="24"/>
        </w:rPr>
        <w:footnoteReference w:id="8"/>
      </w:r>
      <w:r w:rsidR="0015667D">
        <w:rPr>
          <w:rFonts w:ascii="Times New Roman" w:hAnsi="Times New Roman" w:cs="Times New Roman"/>
          <w:sz w:val="24"/>
          <w:szCs w:val="24"/>
        </w:rPr>
        <w:t xml:space="preserve"> </w:t>
      </w:r>
      <w:r w:rsidR="00FA2BFA">
        <w:rPr>
          <w:rFonts w:ascii="Times New Roman" w:hAnsi="Times New Roman" w:cs="Times New Roman"/>
          <w:sz w:val="24"/>
          <w:szCs w:val="24"/>
        </w:rPr>
        <w:t>but I do suggest that it keenly illustrates the analysis of claims-making in terms of these ideal-types.</w:t>
      </w:r>
    </w:p>
    <w:p w:rsidR="0047258C" w:rsidRDefault="0047258C" w:rsidP="0047258C">
      <w:pPr>
        <w:spacing w:after="0" w:line="480" w:lineRule="auto"/>
        <w:rPr>
          <w:rFonts w:ascii="Times New Roman" w:hAnsi="Times New Roman" w:cs="Times New Roman"/>
          <w:i/>
          <w:sz w:val="24"/>
          <w:szCs w:val="24"/>
        </w:rPr>
      </w:pPr>
    </w:p>
    <w:p w:rsidR="0047258C" w:rsidRDefault="0047258C" w:rsidP="0047258C">
      <w:pPr>
        <w:spacing w:after="0" w:line="480" w:lineRule="auto"/>
        <w:rPr>
          <w:rFonts w:ascii="Times New Roman" w:hAnsi="Times New Roman" w:cs="Times New Roman"/>
          <w:sz w:val="24"/>
          <w:szCs w:val="24"/>
        </w:rPr>
      </w:pPr>
      <w:proofErr w:type="spellStart"/>
      <w:r>
        <w:rPr>
          <w:rFonts w:ascii="Times New Roman" w:hAnsi="Times New Roman" w:cs="Times New Roman"/>
          <w:i/>
          <w:sz w:val="24"/>
          <w:szCs w:val="24"/>
        </w:rPr>
        <w:t>Lega</w:t>
      </w:r>
      <w:proofErr w:type="spellEnd"/>
      <w:r>
        <w:rPr>
          <w:rFonts w:ascii="Times New Roman" w:hAnsi="Times New Roman" w:cs="Times New Roman"/>
          <w:i/>
          <w:sz w:val="24"/>
          <w:szCs w:val="24"/>
        </w:rPr>
        <w:t xml:space="preserve"> Nord</w:t>
      </w:r>
    </w:p>
    <w:p w:rsidR="00B4384C" w:rsidRDefault="0047258C" w:rsidP="004725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23D9">
        <w:rPr>
          <w:rFonts w:ascii="Times New Roman" w:hAnsi="Times New Roman" w:cs="Times New Roman"/>
          <w:sz w:val="24"/>
          <w:szCs w:val="24"/>
        </w:rPr>
        <w:t xml:space="preserve">The Italian LN is another </w:t>
      </w:r>
      <w:r w:rsidR="007B0FF1">
        <w:rPr>
          <w:rFonts w:ascii="Times New Roman" w:hAnsi="Times New Roman" w:cs="Times New Roman"/>
          <w:sz w:val="24"/>
          <w:szCs w:val="24"/>
        </w:rPr>
        <w:t>radical</w:t>
      </w:r>
      <w:r w:rsidR="00F623D9">
        <w:rPr>
          <w:rFonts w:ascii="Times New Roman" w:hAnsi="Times New Roman" w:cs="Times New Roman"/>
          <w:sz w:val="24"/>
          <w:szCs w:val="24"/>
        </w:rPr>
        <w:t xml:space="preserve"> party that has </w:t>
      </w:r>
      <w:r w:rsidR="00A661B2">
        <w:rPr>
          <w:rFonts w:ascii="Times New Roman" w:hAnsi="Times New Roman" w:cs="Times New Roman"/>
          <w:sz w:val="24"/>
          <w:szCs w:val="24"/>
        </w:rPr>
        <w:t xml:space="preserve">been widely studied in the </w:t>
      </w:r>
      <w:proofErr w:type="gramStart"/>
      <w:r w:rsidR="00A661B2">
        <w:rPr>
          <w:rFonts w:ascii="Times New Roman" w:hAnsi="Times New Roman" w:cs="Times New Roman"/>
          <w:sz w:val="24"/>
          <w:szCs w:val="24"/>
        </w:rPr>
        <w:t>literature</w:t>
      </w:r>
      <w:r w:rsidR="00E94DAB">
        <w:rPr>
          <w:rFonts w:ascii="Times New Roman" w:hAnsi="Times New Roman" w:cs="Times New Roman"/>
          <w:sz w:val="24"/>
          <w:szCs w:val="24"/>
        </w:rPr>
        <w:t>,</w:t>
      </w:r>
      <w:proofErr w:type="gramEnd"/>
      <w:r w:rsidR="00E94DAB">
        <w:rPr>
          <w:rFonts w:ascii="Times New Roman" w:hAnsi="Times New Roman" w:cs="Times New Roman"/>
          <w:sz w:val="24"/>
          <w:szCs w:val="24"/>
        </w:rPr>
        <w:t xml:space="preserve"> though it is somewhat less of a clear-cut member of the populist radical right party family (</w:t>
      </w:r>
      <w:r w:rsidR="00C72DB4">
        <w:rPr>
          <w:rFonts w:ascii="Times New Roman" w:hAnsi="Times New Roman" w:cs="Times New Roman"/>
          <w:sz w:val="24"/>
          <w:szCs w:val="24"/>
        </w:rPr>
        <w:t xml:space="preserve">it is excluded for example in </w:t>
      </w:r>
      <w:proofErr w:type="spellStart"/>
      <w:r w:rsidR="00E94DAB">
        <w:rPr>
          <w:rFonts w:ascii="Times New Roman" w:hAnsi="Times New Roman" w:cs="Times New Roman"/>
          <w:sz w:val="24"/>
          <w:szCs w:val="24"/>
        </w:rPr>
        <w:t>Ignazi</w:t>
      </w:r>
      <w:proofErr w:type="spellEnd"/>
      <w:r w:rsidR="00E94DAB">
        <w:rPr>
          <w:rFonts w:ascii="Times New Roman" w:hAnsi="Times New Roman" w:cs="Times New Roman"/>
          <w:sz w:val="24"/>
          <w:szCs w:val="24"/>
        </w:rPr>
        <w:t xml:space="preserve"> 2003)</w:t>
      </w:r>
      <w:r w:rsidR="00A661B2">
        <w:rPr>
          <w:rFonts w:ascii="Times New Roman" w:hAnsi="Times New Roman" w:cs="Times New Roman"/>
          <w:sz w:val="24"/>
          <w:szCs w:val="24"/>
        </w:rPr>
        <w:t xml:space="preserve">. </w:t>
      </w:r>
      <w:r w:rsidR="00E94DAB">
        <w:rPr>
          <w:rFonts w:ascii="Times New Roman" w:hAnsi="Times New Roman" w:cs="Times New Roman"/>
          <w:sz w:val="24"/>
          <w:szCs w:val="24"/>
        </w:rPr>
        <w:t xml:space="preserve">The party’s support for an autonomous “Padania” (comprising the northern regions of Italy) </w:t>
      </w:r>
      <w:r w:rsidR="00A661B2">
        <w:rPr>
          <w:rFonts w:ascii="Times New Roman" w:hAnsi="Times New Roman" w:cs="Times New Roman"/>
          <w:sz w:val="24"/>
          <w:szCs w:val="24"/>
        </w:rPr>
        <w:t>represents the regionalist current among populist radical right parties, in which the enemy of the peo</w:t>
      </w:r>
      <w:r w:rsidR="00047BFE">
        <w:rPr>
          <w:rFonts w:ascii="Times New Roman" w:hAnsi="Times New Roman" w:cs="Times New Roman"/>
          <w:sz w:val="24"/>
          <w:szCs w:val="24"/>
        </w:rPr>
        <w:t>ple is located “within the state [but] outsid</w:t>
      </w:r>
      <w:r w:rsidR="00E94DAB">
        <w:rPr>
          <w:rFonts w:ascii="Times New Roman" w:hAnsi="Times New Roman" w:cs="Times New Roman"/>
          <w:sz w:val="24"/>
          <w:szCs w:val="24"/>
        </w:rPr>
        <w:t>e the nation” (</w:t>
      </w:r>
      <w:proofErr w:type="spellStart"/>
      <w:r w:rsidR="00E94DAB">
        <w:rPr>
          <w:rFonts w:ascii="Times New Roman" w:hAnsi="Times New Roman" w:cs="Times New Roman"/>
          <w:sz w:val="24"/>
          <w:szCs w:val="24"/>
        </w:rPr>
        <w:t>Mudde</w:t>
      </w:r>
      <w:proofErr w:type="spellEnd"/>
      <w:r w:rsidR="00E94DAB">
        <w:rPr>
          <w:rFonts w:ascii="Times New Roman" w:hAnsi="Times New Roman" w:cs="Times New Roman"/>
          <w:sz w:val="24"/>
          <w:szCs w:val="24"/>
        </w:rPr>
        <w:t xml:space="preserve"> 2007: 69). I</w:t>
      </w:r>
      <w:r w:rsidR="00047BFE">
        <w:rPr>
          <w:rFonts w:ascii="Times New Roman" w:hAnsi="Times New Roman" w:cs="Times New Roman"/>
          <w:sz w:val="24"/>
          <w:szCs w:val="24"/>
        </w:rPr>
        <w:t xml:space="preserve">n this case, the corrupting </w:t>
      </w:r>
      <w:proofErr w:type="gramStart"/>
      <w:r w:rsidR="00047BFE">
        <w:rPr>
          <w:rFonts w:ascii="Times New Roman" w:hAnsi="Times New Roman" w:cs="Times New Roman"/>
          <w:sz w:val="24"/>
          <w:szCs w:val="24"/>
        </w:rPr>
        <w:t>influence</w:t>
      </w:r>
      <w:proofErr w:type="gramEnd"/>
      <w:r w:rsidR="00047BFE">
        <w:rPr>
          <w:rFonts w:ascii="Times New Roman" w:hAnsi="Times New Roman" w:cs="Times New Roman"/>
          <w:sz w:val="24"/>
          <w:szCs w:val="24"/>
        </w:rPr>
        <w:t xml:space="preserve"> being the people of central and southern Italy</w:t>
      </w:r>
      <w:r w:rsidR="00E94DAB">
        <w:rPr>
          <w:rFonts w:ascii="Times New Roman" w:hAnsi="Times New Roman" w:cs="Times New Roman"/>
          <w:sz w:val="24"/>
          <w:szCs w:val="24"/>
        </w:rPr>
        <w:t xml:space="preserve"> (with Rome as the metonymic villain)</w:t>
      </w:r>
      <w:r w:rsidR="00047BFE">
        <w:rPr>
          <w:rFonts w:ascii="Times New Roman" w:hAnsi="Times New Roman" w:cs="Times New Roman"/>
          <w:sz w:val="24"/>
          <w:szCs w:val="24"/>
        </w:rPr>
        <w:t xml:space="preserve">. </w:t>
      </w:r>
      <w:r w:rsidR="007B0FF1">
        <w:rPr>
          <w:rFonts w:ascii="Times New Roman" w:hAnsi="Times New Roman" w:cs="Times New Roman"/>
          <w:sz w:val="24"/>
          <w:szCs w:val="24"/>
        </w:rPr>
        <w:t xml:space="preserve">Like the FN, the </w:t>
      </w:r>
      <w:proofErr w:type="spellStart"/>
      <w:r w:rsidR="007B0FF1">
        <w:rPr>
          <w:rFonts w:ascii="Times New Roman" w:hAnsi="Times New Roman" w:cs="Times New Roman"/>
          <w:i/>
          <w:sz w:val="24"/>
          <w:szCs w:val="24"/>
        </w:rPr>
        <w:t>Lega</w:t>
      </w:r>
      <w:proofErr w:type="spellEnd"/>
      <w:r w:rsidR="007B0FF1">
        <w:rPr>
          <w:rFonts w:ascii="Times New Roman" w:hAnsi="Times New Roman" w:cs="Times New Roman"/>
          <w:sz w:val="24"/>
          <w:szCs w:val="24"/>
        </w:rPr>
        <w:t xml:space="preserve"> has undergone a change of leadership, from longtime leader Umberto </w:t>
      </w:r>
      <w:proofErr w:type="spellStart"/>
      <w:r w:rsidR="007B0FF1">
        <w:rPr>
          <w:rFonts w:ascii="Times New Roman" w:hAnsi="Times New Roman" w:cs="Times New Roman"/>
          <w:sz w:val="24"/>
          <w:szCs w:val="24"/>
        </w:rPr>
        <w:t>Bossi</w:t>
      </w:r>
      <w:proofErr w:type="spellEnd"/>
      <w:r w:rsidR="007B0FF1">
        <w:rPr>
          <w:rFonts w:ascii="Times New Roman" w:hAnsi="Times New Roman" w:cs="Times New Roman"/>
          <w:sz w:val="24"/>
          <w:szCs w:val="24"/>
        </w:rPr>
        <w:t xml:space="preserve"> to </w:t>
      </w:r>
      <w:r w:rsidR="005E3799">
        <w:rPr>
          <w:rFonts w:ascii="Times New Roman" w:hAnsi="Times New Roman" w:cs="Times New Roman"/>
          <w:sz w:val="24"/>
          <w:szCs w:val="24"/>
        </w:rPr>
        <w:t>Roberto Maroni and then</w:t>
      </w:r>
      <w:r w:rsidR="007B0FF1">
        <w:rPr>
          <w:rFonts w:ascii="Times New Roman" w:hAnsi="Times New Roman" w:cs="Times New Roman"/>
          <w:sz w:val="24"/>
          <w:szCs w:val="24"/>
        </w:rPr>
        <w:t xml:space="preserve"> Matteo </w:t>
      </w:r>
      <w:proofErr w:type="spellStart"/>
      <w:r w:rsidR="007B0FF1">
        <w:rPr>
          <w:rFonts w:ascii="Times New Roman" w:hAnsi="Times New Roman" w:cs="Times New Roman"/>
          <w:sz w:val="24"/>
          <w:szCs w:val="24"/>
        </w:rPr>
        <w:t>Salvini</w:t>
      </w:r>
      <w:proofErr w:type="spellEnd"/>
      <w:r w:rsidR="007B0FF1">
        <w:rPr>
          <w:rFonts w:ascii="Times New Roman" w:hAnsi="Times New Roman" w:cs="Times New Roman"/>
          <w:sz w:val="24"/>
          <w:szCs w:val="24"/>
        </w:rPr>
        <w:t xml:space="preserve">. The path of the two parties, however, has been substantially different. The LN under </w:t>
      </w:r>
      <w:proofErr w:type="spellStart"/>
      <w:r w:rsidR="007B0FF1">
        <w:rPr>
          <w:rFonts w:ascii="Times New Roman" w:hAnsi="Times New Roman" w:cs="Times New Roman"/>
          <w:sz w:val="24"/>
          <w:szCs w:val="24"/>
        </w:rPr>
        <w:t>Bossi</w:t>
      </w:r>
      <w:proofErr w:type="spellEnd"/>
      <w:r w:rsidR="007B0FF1">
        <w:rPr>
          <w:rFonts w:ascii="Times New Roman" w:hAnsi="Times New Roman" w:cs="Times New Roman"/>
          <w:sz w:val="24"/>
          <w:szCs w:val="24"/>
        </w:rPr>
        <w:t xml:space="preserve"> </w:t>
      </w:r>
      <w:r w:rsidR="00363518">
        <w:rPr>
          <w:rFonts w:ascii="Times New Roman" w:hAnsi="Times New Roman" w:cs="Times New Roman"/>
          <w:sz w:val="24"/>
          <w:szCs w:val="24"/>
        </w:rPr>
        <w:t xml:space="preserve">was fairly pro-European, while being staunchly nationalist in the Italian context (like a right-wing analogue of the Scottish National Party). </w:t>
      </w:r>
      <w:r w:rsidR="00FE2944">
        <w:rPr>
          <w:rFonts w:ascii="Times New Roman" w:hAnsi="Times New Roman" w:cs="Times New Roman"/>
          <w:sz w:val="24"/>
          <w:szCs w:val="24"/>
        </w:rPr>
        <w:t>Under</w:t>
      </w:r>
      <w:r w:rsidR="005E3799">
        <w:rPr>
          <w:rFonts w:ascii="Times New Roman" w:hAnsi="Times New Roman" w:cs="Times New Roman"/>
          <w:sz w:val="24"/>
          <w:szCs w:val="24"/>
        </w:rPr>
        <w:t xml:space="preserve"> Maroni and (especially)</w:t>
      </w:r>
      <w:r w:rsidR="00FE2944">
        <w:rPr>
          <w:rFonts w:ascii="Times New Roman" w:hAnsi="Times New Roman" w:cs="Times New Roman"/>
          <w:sz w:val="24"/>
          <w:szCs w:val="24"/>
        </w:rPr>
        <w:t xml:space="preserve"> </w:t>
      </w:r>
      <w:proofErr w:type="spellStart"/>
      <w:r w:rsidR="00FE2944">
        <w:rPr>
          <w:rFonts w:ascii="Times New Roman" w:hAnsi="Times New Roman" w:cs="Times New Roman"/>
          <w:sz w:val="24"/>
          <w:szCs w:val="24"/>
        </w:rPr>
        <w:t>Salvini</w:t>
      </w:r>
      <w:proofErr w:type="spellEnd"/>
      <w:r w:rsidR="00FE2944">
        <w:rPr>
          <w:rFonts w:ascii="Times New Roman" w:hAnsi="Times New Roman" w:cs="Times New Roman"/>
          <w:sz w:val="24"/>
          <w:szCs w:val="24"/>
        </w:rPr>
        <w:t xml:space="preserve">, this position has reversed: The party has adopted more stridently </w:t>
      </w:r>
      <w:proofErr w:type="spellStart"/>
      <w:r w:rsidR="00FE2944">
        <w:rPr>
          <w:rFonts w:ascii="Times New Roman" w:hAnsi="Times New Roman" w:cs="Times New Roman"/>
          <w:sz w:val="24"/>
          <w:szCs w:val="24"/>
        </w:rPr>
        <w:t>Euroskeptic</w:t>
      </w:r>
      <w:proofErr w:type="spellEnd"/>
      <w:r w:rsidR="00FE2944">
        <w:rPr>
          <w:rFonts w:ascii="Times New Roman" w:hAnsi="Times New Roman" w:cs="Times New Roman"/>
          <w:sz w:val="24"/>
          <w:szCs w:val="24"/>
        </w:rPr>
        <w:t xml:space="preserve"> policies (such as opposition to the Euro), allied itself with other right-wing </w:t>
      </w:r>
      <w:proofErr w:type="spellStart"/>
      <w:r w:rsidR="00FE2944">
        <w:rPr>
          <w:rFonts w:ascii="Times New Roman" w:hAnsi="Times New Roman" w:cs="Times New Roman"/>
          <w:sz w:val="24"/>
          <w:szCs w:val="24"/>
        </w:rPr>
        <w:t>Euroskeptics</w:t>
      </w:r>
      <w:proofErr w:type="spellEnd"/>
      <w:r w:rsidR="00FE2944">
        <w:rPr>
          <w:rFonts w:ascii="Times New Roman" w:hAnsi="Times New Roman" w:cs="Times New Roman"/>
          <w:sz w:val="24"/>
          <w:szCs w:val="24"/>
        </w:rPr>
        <w:t xml:space="preserve"> (as with UKIP in the now-defunct Europe of Freedom and Democracy group), and substantially downplayed its </w:t>
      </w:r>
      <w:r w:rsidR="00473CEE">
        <w:rPr>
          <w:rFonts w:ascii="Times New Roman" w:hAnsi="Times New Roman" w:cs="Times New Roman"/>
          <w:sz w:val="24"/>
          <w:szCs w:val="24"/>
        </w:rPr>
        <w:t xml:space="preserve">federalist and </w:t>
      </w:r>
      <w:r w:rsidR="00FE2944">
        <w:rPr>
          <w:rFonts w:ascii="Times New Roman" w:hAnsi="Times New Roman" w:cs="Times New Roman"/>
          <w:sz w:val="24"/>
          <w:szCs w:val="24"/>
        </w:rPr>
        <w:t xml:space="preserve">separatist roots. </w:t>
      </w:r>
    </w:p>
    <w:p w:rsidR="00B60E6D" w:rsidRDefault="00FE2944" w:rsidP="00B438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strategy has paid-off with modest but stable showings in recent elections,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including </w:t>
      </w:r>
      <w:r w:rsidR="00473CEE">
        <w:rPr>
          <w:rFonts w:ascii="Times New Roman" w:hAnsi="Times New Roman" w:cs="Times New Roman"/>
          <w:sz w:val="24"/>
          <w:szCs w:val="24"/>
        </w:rPr>
        <w:t>advances among new groups of voters. The latter gains, it has been suggested, show the potential for a durable rise in the party’s support (</w:t>
      </w:r>
      <w:proofErr w:type="spellStart"/>
      <w:r w:rsidR="00473CEE">
        <w:rPr>
          <w:rFonts w:ascii="Times New Roman" w:hAnsi="Times New Roman" w:cs="Times New Roman"/>
          <w:sz w:val="24"/>
          <w:szCs w:val="24"/>
        </w:rPr>
        <w:t>Passarelli</w:t>
      </w:r>
      <w:proofErr w:type="spellEnd"/>
      <w:r w:rsidR="00473CEE">
        <w:rPr>
          <w:rFonts w:ascii="Times New Roman" w:hAnsi="Times New Roman" w:cs="Times New Roman"/>
          <w:sz w:val="24"/>
          <w:szCs w:val="24"/>
        </w:rPr>
        <w:t xml:space="preserve"> and </w:t>
      </w:r>
      <w:proofErr w:type="spellStart"/>
      <w:r w:rsidR="00473CEE">
        <w:rPr>
          <w:rFonts w:ascii="Times New Roman" w:hAnsi="Times New Roman" w:cs="Times New Roman"/>
          <w:sz w:val="24"/>
          <w:szCs w:val="24"/>
        </w:rPr>
        <w:t>Tuorto</w:t>
      </w:r>
      <w:proofErr w:type="spellEnd"/>
      <w:r w:rsidR="00473CEE">
        <w:rPr>
          <w:rFonts w:ascii="Times New Roman" w:hAnsi="Times New Roman" w:cs="Times New Roman"/>
          <w:sz w:val="24"/>
          <w:szCs w:val="24"/>
        </w:rPr>
        <w:t xml:space="preserve"> 2012).</w:t>
      </w:r>
      <w:r w:rsidR="00B4384C">
        <w:rPr>
          <w:rFonts w:ascii="Times New Roman" w:hAnsi="Times New Roman" w:cs="Times New Roman"/>
          <w:sz w:val="24"/>
          <w:szCs w:val="24"/>
        </w:rPr>
        <w:t xml:space="preserve"> </w:t>
      </w:r>
      <w:r w:rsidR="00B60E6D">
        <w:rPr>
          <w:rFonts w:ascii="Times New Roman" w:hAnsi="Times New Roman" w:cs="Times New Roman"/>
          <w:sz w:val="24"/>
          <w:szCs w:val="24"/>
        </w:rPr>
        <w:t>Most radically</w:t>
      </w:r>
      <w:r w:rsidR="004B7E0E">
        <w:rPr>
          <w:rFonts w:ascii="Times New Roman" w:hAnsi="Times New Roman" w:cs="Times New Roman"/>
          <w:sz w:val="24"/>
          <w:szCs w:val="24"/>
        </w:rPr>
        <w:t xml:space="preserve"> of all</w:t>
      </w:r>
      <w:r w:rsidR="00B60E6D">
        <w:rPr>
          <w:rFonts w:ascii="Times New Roman" w:hAnsi="Times New Roman" w:cs="Times New Roman"/>
          <w:sz w:val="24"/>
          <w:szCs w:val="24"/>
        </w:rPr>
        <w:t>, given its origins, the party has recently begun to organize a sister party in the south—</w:t>
      </w:r>
      <w:proofErr w:type="spellStart"/>
      <w:r w:rsidR="00B60E6D" w:rsidRPr="00B60E6D">
        <w:rPr>
          <w:rFonts w:ascii="Times New Roman" w:hAnsi="Times New Roman" w:cs="Times New Roman"/>
          <w:i/>
          <w:sz w:val="24"/>
          <w:szCs w:val="24"/>
        </w:rPr>
        <w:t>Noi</w:t>
      </w:r>
      <w:proofErr w:type="spellEnd"/>
      <w:r w:rsidR="00B60E6D" w:rsidRPr="00B60E6D">
        <w:rPr>
          <w:rFonts w:ascii="Times New Roman" w:hAnsi="Times New Roman" w:cs="Times New Roman"/>
          <w:i/>
          <w:sz w:val="24"/>
          <w:szCs w:val="24"/>
        </w:rPr>
        <w:t xml:space="preserve"> con </w:t>
      </w:r>
      <w:proofErr w:type="spellStart"/>
      <w:r w:rsidR="00B60E6D" w:rsidRPr="00B60E6D">
        <w:rPr>
          <w:rFonts w:ascii="Times New Roman" w:hAnsi="Times New Roman" w:cs="Times New Roman"/>
          <w:i/>
          <w:sz w:val="24"/>
          <w:szCs w:val="24"/>
        </w:rPr>
        <w:t>Salvin</w:t>
      </w:r>
      <w:r w:rsidR="00B60E6D">
        <w:rPr>
          <w:rFonts w:ascii="Times New Roman" w:hAnsi="Times New Roman" w:cs="Times New Roman"/>
          <w:sz w:val="24"/>
          <w:szCs w:val="24"/>
        </w:rPr>
        <w:t>i</w:t>
      </w:r>
      <w:proofErr w:type="spellEnd"/>
      <w:r w:rsidR="00B60E6D">
        <w:rPr>
          <w:rFonts w:ascii="Times New Roman" w:hAnsi="Times New Roman" w:cs="Times New Roman"/>
          <w:i/>
          <w:sz w:val="24"/>
          <w:szCs w:val="24"/>
        </w:rPr>
        <w:t xml:space="preserve">, </w:t>
      </w:r>
      <w:r w:rsidR="00B60E6D">
        <w:rPr>
          <w:rFonts w:ascii="Times New Roman" w:hAnsi="Times New Roman" w:cs="Times New Roman"/>
          <w:sz w:val="24"/>
          <w:szCs w:val="24"/>
        </w:rPr>
        <w:t xml:space="preserve">meaning simply “Us with </w:t>
      </w:r>
      <w:proofErr w:type="spellStart"/>
      <w:r w:rsidR="00B60E6D">
        <w:rPr>
          <w:rFonts w:ascii="Times New Roman" w:hAnsi="Times New Roman" w:cs="Times New Roman"/>
          <w:sz w:val="24"/>
          <w:szCs w:val="24"/>
        </w:rPr>
        <w:t>Salvini</w:t>
      </w:r>
      <w:proofErr w:type="spellEnd"/>
      <w:r w:rsidR="00063291">
        <w:rPr>
          <w:rFonts w:ascii="Times New Roman" w:hAnsi="Times New Roman" w:cs="Times New Roman"/>
          <w:sz w:val="24"/>
          <w:szCs w:val="24"/>
        </w:rPr>
        <w:t>”</w:t>
      </w:r>
      <w:r w:rsidR="00B60E6D">
        <w:rPr>
          <w:rFonts w:ascii="Times New Roman" w:hAnsi="Times New Roman" w:cs="Times New Roman"/>
          <w:sz w:val="24"/>
          <w:szCs w:val="24"/>
        </w:rPr>
        <w:t xml:space="preserve">—which would act alongside the LN as a new right-wing </w:t>
      </w:r>
      <w:proofErr w:type="spellStart"/>
      <w:r w:rsidR="00B60E6D">
        <w:rPr>
          <w:rFonts w:ascii="Times New Roman" w:hAnsi="Times New Roman" w:cs="Times New Roman"/>
          <w:sz w:val="24"/>
          <w:szCs w:val="24"/>
        </w:rPr>
        <w:lastRenderedPageBreak/>
        <w:t>Euroskeptic</w:t>
      </w:r>
      <w:proofErr w:type="spellEnd"/>
      <w:r w:rsidR="00B60E6D">
        <w:rPr>
          <w:rFonts w:ascii="Times New Roman" w:hAnsi="Times New Roman" w:cs="Times New Roman"/>
          <w:sz w:val="24"/>
          <w:szCs w:val="24"/>
        </w:rPr>
        <w:t xml:space="preserve"> opposition party at the national level</w:t>
      </w:r>
      <w:r w:rsidR="007171DE">
        <w:rPr>
          <w:rFonts w:ascii="Times New Roman" w:hAnsi="Times New Roman" w:cs="Times New Roman"/>
          <w:sz w:val="24"/>
          <w:szCs w:val="24"/>
        </w:rPr>
        <w:t xml:space="preserve"> (</w:t>
      </w:r>
      <w:proofErr w:type="spellStart"/>
      <w:r w:rsidR="007171DE">
        <w:rPr>
          <w:rFonts w:ascii="Times New Roman" w:hAnsi="Times New Roman" w:cs="Times New Roman"/>
          <w:sz w:val="24"/>
          <w:szCs w:val="24"/>
        </w:rPr>
        <w:t>Binnie</w:t>
      </w:r>
      <w:proofErr w:type="spellEnd"/>
      <w:r w:rsidR="007171DE">
        <w:rPr>
          <w:rFonts w:ascii="Times New Roman" w:hAnsi="Times New Roman" w:cs="Times New Roman"/>
          <w:sz w:val="24"/>
          <w:szCs w:val="24"/>
        </w:rPr>
        <w:t xml:space="preserve"> 2015)</w:t>
      </w:r>
      <w:r w:rsidR="00B60E6D">
        <w:rPr>
          <w:rFonts w:ascii="Times New Roman" w:hAnsi="Times New Roman" w:cs="Times New Roman"/>
          <w:sz w:val="24"/>
          <w:szCs w:val="24"/>
        </w:rPr>
        <w:t>.</w:t>
      </w:r>
      <w:r w:rsidR="009A6D3B">
        <w:rPr>
          <w:rFonts w:ascii="Times New Roman" w:hAnsi="Times New Roman" w:cs="Times New Roman"/>
          <w:sz w:val="24"/>
          <w:szCs w:val="24"/>
        </w:rPr>
        <w:t xml:space="preserve"> At least </w:t>
      </w:r>
      <w:r w:rsidR="00374551">
        <w:rPr>
          <w:rFonts w:ascii="Times New Roman" w:hAnsi="Times New Roman" w:cs="Times New Roman"/>
          <w:sz w:val="24"/>
          <w:szCs w:val="24"/>
        </w:rPr>
        <w:t>domestically</w:t>
      </w:r>
      <w:r w:rsidR="009A6D3B">
        <w:rPr>
          <w:rFonts w:ascii="Times New Roman" w:hAnsi="Times New Roman" w:cs="Times New Roman"/>
          <w:sz w:val="24"/>
          <w:szCs w:val="24"/>
        </w:rPr>
        <w:t>, the party will not be able to maintain separatist nationalism as one of its central claims</w:t>
      </w:r>
      <w:r w:rsidR="00374551">
        <w:rPr>
          <w:rFonts w:ascii="Times New Roman" w:hAnsi="Times New Roman" w:cs="Times New Roman"/>
          <w:sz w:val="24"/>
          <w:szCs w:val="24"/>
        </w:rPr>
        <w:t>, but</w:t>
      </w:r>
      <w:r w:rsidR="009A6D3B">
        <w:rPr>
          <w:rFonts w:ascii="Times New Roman" w:hAnsi="Times New Roman" w:cs="Times New Roman"/>
          <w:sz w:val="24"/>
          <w:szCs w:val="24"/>
        </w:rPr>
        <w:t xml:space="preserve"> a complete </w:t>
      </w:r>
      <w:r w:rsidR="00374551">
        <w:rPr>
          <w:rFonts w:ascii="Times New Roman" w:hAnsi="Times New Roman" w:cs="Times New Roman"/>
          <w:sz w:val="24"/>
          <w:szCs w:val="24"/>
        </w:rPr>
        <w:t xml:space="preserve">reversal </w:t>
      </w:r>
      <w:r w:rsidR="009A6D3B">
        <w:rPr>
          <w:rFonts w:ascii="Times New Roman" w:hAnsi="Times New Roman" w:cs="Times New Roman"/>
          <w:sz w:val="24"/>
          <w:szCs w:val="24"/>
        </w:rPr>
        <w:t xml:space="preserve">and acceptance of Italian state nationalism seems unlikely. As a result, it is probable that </w:t>
      </w:r>
      <w:proofErr w:type="spellStart"/>
      <w:r w:rsidR="009A6D3B">
        <w:rPr>
          <w:rFonts w:ascii="Times New Roman" w:hAnsi="Times New Roman" w:cs="Times New Roman"/>
          <w:sz w:val="24"/>
          <w:szCs w:val="24"/>
        </w:rPr>
        <w:t>Salvini’s</w:t>
      </w:r>
      <w:proofErr w:type="spellEnd"/>
      <w:r w:rsidR="009A6D3B">
        <w:rPr>
          <w:rFonts w:ascii="Times New Roman" w:hAnsi="Times New Roman" w:cs="Times New Roman"/>
          <w:sz w:val="24"/>
          <w:szCs w:val="24"/>
        </w:rPr>
        <w:t xml:space="preserve"> new network of parties will </w:t>
      </w:r>
      <w:r w:rsidR="00374551">
        <w:rPr>
          <w:rFonts w:ascii="Times New Roman" w:hAnsi="Times New Roman" w:cs="Times New Roman"/>
          <w:sz w:val="24"/>
          <w:szCs w:val="24"/>
        </w:rPr>
        <w:t xml:space="preserve">need to rely more heavily on the populist element of its identity to </w:t>
      </w:r>
      <w:r w:rsidR="00E77F3D">
        <w:rPr>
          <w:rFonts w:ascii="Times New Roman" w:hAnsi="Times New Roman" w:cs="Times New Roman"/>
          <w:sz w:val="24"/>
          <w:szCs w:val="24"/>
        </w:rPr>
        <w:t>present a coherent elector</w:t>
      </w:r>
      <w:r w:rsidR="00EC0568">
        <w:rPr>
          <w:rFonts w:ascii="Times New Roman" w:hAnsi="Times New Roman" w:cs="Times New Roman"/>
          <w:sz w:val="24"/>
          <w:szCs w:val="24"/>
        </w:rPr>
        <w:t>a</w:t>
      </w:r>
      <w:r w:rsidR="00B4384C">
        <w:rPr>
          <w:rFonts w:ascii="Times New Roman" w:hAnsi="Times New Roman" w:cs="Times New Roman"/>
          <w:sz w:val="24"/>
          <w:szCs w:val="24"/>
        </w:rPr>
        <w:t xml:space="preserve">l </w:t>
      </w:r>
      <w:r w:rsidR="00EC0568">
        <w:rPr>
          <w:rFonts w:ascii="Times New Roman" w:hAnsi="Times New Roman" w:cs="Times New Roman"/>
          <w:sz w:val="24"/>
          <w:szCs w:val="24"/>
        </w:rPr>
        <w:t>appeal</w:t>
      </w:r>
      <w:r w:rsidR="00B4384C">
        <w:rPr>
          <w:rFonts w:ascii="Times New Roman" w:hAnsi="Times New Roman" w:cs="Times New Roman"/>
          <w:sz w:val="24"/>
          <w:szCs w:val="24"/>
        </w:rPr>
        <w:t xml:space="preserve">. </w:t>
      </w:r>
    </w:p>
    <w:p w:rsidR="00063291" w:rsidRDefault="00063291" w:rsidP="00B438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Assuming that this tendency is extended to the party’s European discourse, it may look something like this intervention in the debate on the FY 2015 EU budget:</w:t>
      </w:r>
    </w:p>
    <w:p w:rsidR="00063291" w:rsidRPr="00063291" w:rsidRDefault="00063291" w:rsidP="00063291">
      <w:pPr>
        <w:spacing w:after="0" w:line="240" w:lineRule="auto"/>
        <w:ind w:left="720"/>
        <w:rPr>
          <w:rFonts w:ascii="Times New Roman" w:hAnsi="Times New Roman" w:cs="Times New Roman"/>
          <w:sz w:val="24"/>
          <w:szCs w:val="24"/>
        </w:rPr>
      </w:pPr>
      <w:r w:rsidRPr="00063291">
        <w:rPr>
          <w:rFonts w:ascii="Times New Roman" w:hAnsi="Times New Roman" w:cs="Times New Roman"/>
          <w:color w:val="212121"/>
          <w:sz w:val="24"/>
          <w:szCs w:val="24"/>
          <w:shd w:val="clear" w:color="auto" w:fill="FFFFFF"/>
        </w:rPr>
        <w:t>Having bla</w:t>
      </w:r>
      <w:r>
        <w:rPr>
          <w:rFonts w:ascii="Times New Roman" w:hAnsi="Times New Roman" w:cs="Times New Roman"/>
          <w:color w:val="212121"/>
          <w:sz w:val="24"/>
          <w:szCs w:val="24"/>
          <w:shd w:val="clear" w:color="auto" w:fill="FFFFFF"/>
        </w:rPr>
        <w:t>med the crisis on Member States</w:t>
      </w:r>
      <w:r w:rsidRPr="00063291">
        <w:rPr>
          <w:rFonts w:ascii="Times New Roman" w:hAnsi="Times New Roman" w:cs="Times New Roman"/>
          <w:color w:val="212121"/>
          <w:sz w:val="24"/>
          <w:szCs w:val="24"/>
          <w:shd w:val="clear" w:color="auto" w:fill="FFFFFF"/>
        </w:rPr>
        <w:t>, after imposing austerity measures costing bl</w:t>
      </w:r>
      <w:r>
        <w:rPr>
          <w:rFonts w:ascii="Times New Roman" w:hAnsi="Times New Roman" w:cs="Times New Roman"/>
          <w:color w:val="212121"/>
          <w:sz w:val="24"/>
          <w:szCs w:val="24"/>
          <w:shd w:val="clear" w:color="auto" w:fill="FFFFFF"/>
        </w:rPr>
        <w:t>ood and tears to their citizens</w:t>
      </w:r>
      <w:r w:rsidRPr="00063291">
        <w:rPr>
          <w:rFonts w:ascii="Times New Roman" w:hAnsi="Times New Roman" w:cs="Times New Roman"/>
          <w:color w:val="212121"/>
          <w:sz w:val="24"/>
          <w:szCs w:val="24"/>
          <w:shd w:val="clear" w:color="auto" w:fill="FFFFFF"/>
        </w:rPr>
        <w:t>, Eur</w:t>
      </w:r>
      <w:r>
        <w:rPr>
          <w:rFonts w:ascii="Times New Roman" w:hAnsi="Times New Roman" w:cs="Times New Roman"/>
          <w:color w:val="212121"/>
          <w:sz w:val="24"/>
          <w:szCs w:val="24"/>
          <w:shd w:val="clear" w:color="auto" w:fill="FFFFFF"/>
        </w:rPr>
        <w:t>ope today presents its accounts</w:t>
      </w:r>
      <w:r w:rsidRPr="00063291">
        <w:rPr>
          <w:rFonts w:ascii="Times New Roman" w:hAnsi="Times New Roman" w:cs="Times New Roman"/>
          <w:color w:val="212121"/>
          <w:sz w:val="24"/>
          <w:szCs w:val="24"/>
          <w:shd w:val="clear" w:color="auto" w:fill="FFFFFF"/>
        </w:rPr>
        <w:t>. Ahead of the 25 million unemployed Europeans and 3 million Italians who despite having a job live</w:t>
      </w:r>
      <w:r w:rsidR="00531B70">
        <w:rPr>
          <w:rFonts w:ascii="Times New Roman" w:hAnsi="Times New Roman" w:cs="Times New Roman"/>
          <w:color w:val="212121"/>
          <w:sz w:val="24"/>
          <w:szCs w:val="24"/>
          <w:shd w:val="clear" w:color="auto" w:fill="FFFFFF"/>
        </w:rPr>
        <w:t xml:space="preserve"> in hardship</w:t>
      </w:r>
      <w:r w:rsidRPr="00063291">
        <w:rPr>
          <w:rFonts w:ascii="Times New Roman" w:hAnsi="Times New Roman" w:cs="Times New Roman"/>
          <w:color w:val="212121"/>
          <w:sz w:val="24"/>
          <w:szCs w:val="24"/>
          <w:shd w:val="clear" w:color="auto" w:fill="FFFFFF"/>
        </w:rPr>
        <w:t xml:space="preserve"> without being able to afford a decent </w:t>
      </w:r>
      <w:r>
        <w:rPr>
          <w:rFonts w:ascii="Times New Roman" w:hAnsi="Times New Roman" w:cs="Times New Roman"/>
          <w:color w:val="212121"/>
          <w:sz w:val="24"/>
          <w:szCs w:val="24"/>
          <w:shd w:val="clear" w:color="auto" w:fill="FFFFFF"/>
        </w:rPr>
        <w:t>meal or a roof over their heads</w:t>
      </w:r>
      <w:r w:rsidRPr="00063291">
        <w:rPr>
          <w:rFonts w:ascii="Times New Roman" w:hAnsi="Times New Roman" w:cs="Times New Roman"/>
          <w:color w:val="212121"/>
          <w:sz w:val="24"/>
          <w:szCs w:val="24"/>
          <w:shd w:val="clear" w:color="auto" w:fill="FFFFFF"/>
        </w:rPr>
        <w:t>,</w:t>
      </w:r>
      <w:r w:rsidR="00531B70">
        <w:rPr>
          <w:rFonts w:ascii="Times New Roman" w:hAnsi="Times New Roman" w:cs="Times New Roman"/>
          <w:color w:val="212121"/>
          <w:sz w:val="24"/>
          <w:szCs w:val="24"/>
          <w:shd w:val="clear" w:color="auto" w:fill="FFFFFF"/>
        </w:rPr>
        <w:t xml:space="preserve"> Europe is</w:t>
      </w:r>
      <w:r>
        <w:rPr>
          <w:rFonts w:ascii="Times New Roman" w:hAnsi="Times New Roman" w:cs="Times New Roman"/>
          <w:color w:val="212121"/>
          <w:sz w:val="24"/>
          <w:szCs w:val="24"/>
          <w:shd w:val="clear" w:color="auto" w:fill="FFFFFF"/>
        </w:rPr>
        <w:t xml:space="preserve"> asking for more money</w:t>
      </w:r>
      <w:r w:rsidRPr="00063291">
        <w:rPr>
          <w:rFonts w:ascii="Times New Roman" w:hAnsi="Times New Roman" w:cs="Times New Roman"/>
          <w:color w:val="212121"/>
          <w:sz w:val="24"/>
          <w:szCs w:val="24"/>
          <w:shd w:val="clear" w:color="auto" w:fill="FFFFFF"/>
        </w:rPr>
        <w:t>. In a time when people need support and services and companies seek new funds t</w:t>
      </w:r>
      <w:r>
        <w:rPr>
          <w:rFonts w:ascii="Times New Roman" w:hAnsi="Times New Roman" w:cs="Times New Roman"/>
          <w:color w:val="212121"/>
          <w:sz w:val="24"/>
          <w:szCs w:val="24"/>
          <w:shd w:val="clear" w:color="auto" w:fill="FFFFFF"/>
        </w:rPr>
        <w:t>o promote their competitiveness</w:t>
      </w:r>
      <w:r w:rsidRPr="00063291">
        <w:rPr>
          <w:rFonts w:ascii="Times New Roman" w:hAnsi="Times New Roman" w:cs="Times New Roman"/>
          <w:color w:val="212121"/>
          <w:sz w:val="24"/>
          <w:szCs w:val="24"/>
          <w:shd w:val="clear" w:color="auto" w:fill="FFFFFF"/>
        </w:rPr>
        <w:t>, the EU should be the fir</w:t>
      </w:r>
      <w:r>
        <w:rPr>
          <w:rFonts w:ascii="Times New Roman" w:hAnsi="Times New Roman" w:cs="Times New Roman"/>
          <w:color w:val="212121"/>
          <w:sz w:val="24"/>
          <w:szCs w:val="24"/>
          <w:shd w:val="clear" w:color="auto" w:fill="FFFFFF"/>
        </w:rPr>
        <w:t>st to set a good example</w:t>
      </w:r>
      <w:r w:rsidRPr="00063291">
        <w:rPr>
          <w:rFonts w:ascii="Times New Roman" w:hAnsi="Times New Roman" w:cs="Times New Roman"/>
          <w:color w:val="212121"/>
          <w:sz w:val="24"/>
          <w:szCs w:val="24"/>
          <w:shd w:val="clear" w:color="auto" w:fill="FFFFFF"/>
        </w:rPr>
        <w:t xml:space="preserve">. </w:t>
      </w:r>
    </w:p>
    <w:p w:rsidR="00E77F3D" w:rsidRDefault="00063291" w:rsidP="00E77F3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sidR="00DC6994">
        <w:rPr>
          <w:rFonts w:ascii="Times New Roman" w:hAnsi="Times New Roman" w:cs="Times New Roman"/>
          <w:sz w:val="24"/>
          <w:szCs w:val="24"/>
        </w:rPr>
        <w:t>Bizzotto</w:t>
      </w:r>
      <w:proofErr w:type="spellEnd"/>
      <w:r w:rsidR="00DC6994">
        <w:rPr>
          <w:rFonts w:ascii="Times New Roman" w:hAnsi="Times New Roman" w:cs="Times New Roman"/>
          <w:sz w:val="24"/>
          <w:szCs w:val="24"/>
        </w:rPr>
        <w:t xml:space="preserve"> 2015)</w:t>
      </w:r>
    </w:p>
    <w:p w:rsidR="00E77F3D" w:rsidRDefault="00531B70" w:rsidP="00E77F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a clear contrast between the way that this claim is expressed and the way that the FN structured its own critique of the budget process (see above). Though the member states are mentioned in the first sentence, this is merely in giving an example of EU buck-passing. </w:t>
      </w:r>
      <w:r w:rsidR="00621538">
        <w:rPr>
          <w:rFonts w:ascii="Times New Roman" w:hAnsi="Times New Roman" w:cs="Times New Roman"/>
          <w:sz w:val="24"/>
          <w:szCs w:val="24"/>
        </w:rPr>
        <w:t xml:space="preserve">The core of the argument is about the </w:t>
      </w:r>
      <w:r w:rsidR="0037227F">
        <w:rPr>
          <w:rFonts w:ascii="Times New Roman" w:hAnsi="Times New Roman" w:cs="Times New Roman"/>
          <w:sz w:val="24"/>
          <w:szCs w:val="24"/>
        </w:rPr>
        <w:t>hardship faced by average citizens and the uncomprehending and heartless response they have received from the European institutions.</w:t>
      </w:r>
      <w:r w:rsidR="00E56D37">
        <w:rPr>
          <w:rFonts w:ascii="Times New Roman" w:hAnsi="Times New Roman" w:cs="Times New Roman"/>
          <w:sz w:val="24"/>
          <w:szCs w:val="24"/>
        </w:rPr>
        <w:t xml:space="preserve"> The populist rather than nationalist orientation of this claim can also be seen in the parallel references to Europeans and Italians in the second sentence: This is not primarily a narrative of for</w:t>
      </w:r>
      <w:r w:rsidR="00B5735D">
        <w:rPr>
          <w:rFonts w:ascii="Times New Roman" w:hAnsi="Times New Roman" w:cs="Times New Roman"/>
          <w:sz w:val="24"/>
          <w:szCs w:val="24"/>
        </w:rPr>
        <w:t>eign imposition, but one about the</w:t>
      </w:r>
      <w:r w:rsidR="00E56D37">
        <w:rPr>
          <w:rFonts w:ascii="Times New Roman" w:hAnsi="Times New Roman" w:cs="Times New Roman"/>
          <w:sz w:val="24"/>
          <w:szCs w:val="24"/>
        </w:rPr>
        <w:t xml:space="preserve"> shared struggle </w:t>
      </w:r>
      <w:r w:rsidR="00B5735D">
        <w:rPr>
          <w:rFonts w:ascii="Times New Roman" w:hAnsi="Times New Roman" w:cs="Times New Roman"/>
          <w:sz w:val="24"/>
          <w:szCs w:val="24"/>
        </w:rPr>
        <w:t>of European masses against</w:t>
      </w:r>
      <w:r w:rsidR="00E56D37">
        <w:rPr>
          <w:rFonts w:ascii="Times New Roman" w:hAnsi="Times New Roman" w:cs="Times New Roman"/>
          <w:sz w:val="24"/>
          <w:szCs w:val="24"/>
        </w:rPr>
        <w:t xml:space="preserve"> uncaring elites.</w:t>
      </w:r>
      <w:r w:rsidR="0026231C">
        <w:rPr>
          <w:rFonts w:ascii="Times New Roman" w:hAnsi="Times New Roman" w:cs="Times New Roman"/>
          <w:sz w:val="24"/>
          <w:szCs w:val="24"/>
        </w:rPr>
        <w:t xml:space="preserve"> Finally</w:t>
      </w:r>
      <w:r w:rsidR="00020AB9">
        <w:rPr>
          <w:rFonts w:ascii="Times New Roman" w:hAnsi="Times New Roman" w:cs="Times New Roman"/>
          <w:sz w:val="24"/>
          <w:szCs w:val="24"/>
        </w:rPr>
        <w:t xml:space="preserve"> (and setting aside the populism/nationalism question)</w:t>
      </w:r>
      <w:r w:rsidR="0026231C">
        <w:rPr>
          <w:rFonts w:ascii="Times New Roman" w:hAnsi="Times New Roman" w:cs="Times New Roman"/>
          <w:sz w:val="24"/>
          <w:szCs w:val="24"/>
        </w:rPr>
        <w:t>,</w:t>
      </w:r>
      <w:r w:rsidR="00EA5C87">
        <w:rPr>
          <w:rFonts w:ascii="Times New Roman" w:hAnsi="Times New Roman" w:cs="Times New Roman"/>
          <w:sz w:val="24"/>
          <w:szCs w:val="24"/>
        </w:rPr>
        <w:t xml:space="preserve"> it is worth noting that this passages illustrates the limits of the conventional left-right model for understanding debates at the European level, since this exact passage could easily have been presented by a party of the radical left. </w:t>
      </w:r>
      <w:r w:rsidR="0026231C">
        <w:rPr>
          <w:rFonts w:ascii="Times New Roman" w:hAnsi="Times New Roman" w:cs="Times New Roman"/>
          <w:sz w:val="24"/>
          <w:szCs w:val="24"/>
        </w:rPr>
        <w:t xml:space="preserve"> </w:t>
      </w:r>
    </w:p>
    <w:p w:rsidR="00E45FC6" w:rsidRDefault="00E45FC6" w:rsidP="00E77F3D">
      <w:pPr>
        <w:spacing w:after="0" w:line="480" w:lineRule="auto"/>
        <w:rPr>
          <w:rFonts w:ascii="Times New Roman" w:hAnsi="Times New Roman" w:cs="Times New Roman"/>
          <w:sz w:val="24"/>
          <w:szCs w:val="24"/>
        </w:rPr>
      </w:pPr>
    </w:p>
    <w:p w:rsidR="00E45FC6" w:rsidRDefault="00E45FC6" w:rsidP="00E77F3D">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Golden Dawn</w:t>
      </w:r>
    </w:p>
    <w:p w:rsidR="00E77F3D" w:rsidRDefault="00E45FC6" w:rsidP="00AE65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3478">
        <w:rPr>
          <w:rFonts w:ascii="Times New Roman" w:hAnsi="Times New Roman" w:cs="Times New Roman"/>
          <w:sz w:val="24"/>
          <w:szCs w:val="24"/>
        </w:rPr>
        <w:t>The most extreme right of the parties covered here, by almost any measure, is Greece’s Golden Dawn</w:t>
      </w:r>
      <w:r w:rsidR="00F92041">
        <w:rPr>
          <w:rFonts w:ascii="Times New Roman" w:hAnsi="Times New Roman" w:cs="Times New Roman"/>
          <w:sz w:val="24"/>
          <w:szCs w:val="24"/>
        </w:rPr>
        <w:t xml:space="preserve">, led from its inception by </w:t>
      </w:r>
      <w:r w:rsidR="00F92041">
        <w:rPr>
          <w:rFonts w:ascii="Times New Roman" w:hAnsi="Times New Roman" w:cs="Times New Roman"/>
          <w:bCs/>
          <w:sz w:val="24"/>
        </w:rPr>
        <w:t xml:space="preserve">Nikolaos </w:t>
      </w:r>
      <w:proofErr w:type="spellStart"/>
      <w:r w:rsidR="00F92041" w:rsidRPr="00F92041">
        <w:rPr>
          <w:rFonts w:ascii="Times New Roman" w:hAnsi="Times New Roman" w:cs="Times New Roman"/>
          <w:bCs/>
          <w:sz w:val="24"/>
        </w:rPr>
        <w:t>Michaloliakos</w:t>
      </w:r>
      <w:proofErr w:type="spellEnd"/>
      <w:r w:rsidR="00F92041">
        <w:rPr>
          <w:rFonts w:ascii="Times New Roman" w:hAnsi="Times New Roman" w:cs="Times New Roman"/>
          <w:bCs/>
          <w:sz w:val="24"/>
        </w:rPr>
        <w:t xml:space="preserve"> (a former Greek Army commando dismissed because of involvement in far-right political violence). </w:t>
      </w:r>
      <w:r w:rsidR="00A03478">
        <w:rPr>
          <w:rFonts w:ascii="Times New Roman" w:hAnsi="Times New Roman" w:cs="Times New Roman"/>
          <w:sz w:val="24"/>
          <w:szCs w:val="24"/>
        </w:rPr>
        <w:t xml:space="preserve">Having its roots in a (very small) </w:t>
      </w:r>
      <w:r w:rsidR="00F92041">
        <w:rPr>
          <w:rFonts w:ascii="Times New Roman" w:hAnsi="Times New Roman" w:cs="Times New Roman"/>
          <w:sz w:val="24"/>
          <w:szCs w:val="24"/>
        </w:rPr>
        <w:t xml:space="preserve">social </w:t>
      </w:r>
      <w:r w:rsidR="00A03478">
        <w:rPr>
          <w:rFonts w:ascii="Times New Roman" w:hAnsi="Times New Roman" w:cs="Times New Roman"/>
          <w:sz w:val="24"/>
          <w:szCs w:val="24"/>
        </w:rPr>
        <w:t>movement in the 1980s advocating for a return to military government, the party’s recent success in the context of widespread social unrest has been interpreted as a significant threat to Greek democracy (</w:t>
      </w:r>
      <w:proofErr w:type="spellStart"/>
      <w:r w:rsidR="00A03478">
        <w:rPr>
          <w:rFonts w:ascii="Times New Roman" w:hAnsi="Times New Roman" w:cs="Times New Roman"/>
          <w:sz w:val="24"/>
          <w:szCs w:val="24"/>
        </w:rPr>
        <w:t>Bistis</w:t>
      </w:r>
      <w:proofErr w:type="spellEnd"/>
      <w:r w:rsidR="00A03478">
        <w:rPr>
          <w:rFonts w:ascii="Times New Roman" w:hAnsi="Times New Roman" w:cs="Times New Roman"/>
          <w:sz w:val="24"/>
          <w:szCs w:val="24"/>
        </w:rPr>
        <w:t xml:space="preserve"> 2013).</w:t>
      </w:r>
      <w:r w:rsidR="0046705A">
        <w:rPr>
          <w:rFonts w:ascii="Times New Roman" w:hAnsi="Times New Roman" w:cs="Times New Roman"/>
          <w:sz w:val="24"/>
          <w:szCs w:val="24"/>
        </w:rPr>
        <w:t xml:space="preserve"> Though not as successful in the </w:t>
      </w:r>
      <w:r w:rsidR="00C02821">
        <w:rPr>
          <w:rFonts w:ascii="Times New Roman" w:hAnsi="Times New Roman" w:cs="Times New Roman"/>
          <w:sz w:val="24"/>
          <w:szCs w:val="24"/>
        </w:rPr>
        <w:t xml:space="preserve">Euro elections as UKIP or FN, Golden Dawn still finished third with 9.45% of the vote (European Parliament 2014). This was a 20-fold increase over its prior </w:t>
      </w:r>
      <w:proofErr w:type="gramStart"/>
      <w:r w:rsidR="00C02821">
        <w:rPr>
          <w:rFonts w:ascii="Times New Roman" w:hAnsi="Times New Roman" w:cs="Times New Roman"/>
          <w:sz w:val="24"/>
          <w:szCs w:val="24"/>
        </w:rPr>
        <w:t>showing,</w:t>
      </w:r>
      <w:proofErr w:type="gramEnd"/>
      <w:r w:rsidR="00C02821">
        <w:rPr>
          <w:rFonts w:ascii="Times New Roman" w:hAnsi="Times New Roman" w:cs="Times New Roman"/>
          <w:sz w:val="24"/>
          <w:szCs w:val="24"/>
        </w:rPr>
        <w:t xml:space="preserve"> and a fairly striking result for an extremist party. </w:t>
      </w:r>
      <w:r w:rsidR="00E4320D">
        <w:rPr>
          <w:rFonts w:ascii="Times New Roman" w:hAnsi="Times New Roman" w:cs="Times New Roman"/>
          <w:sz w:val="24"/>
          <w:szCs w:val="24"/>
        </w:rPr>
        <w:t>Obviously, this owes much to the depth and extent of the economic crisis in Greece (</w:t>
      </w:r>
      <w:proofErr w:type="spellStart"/>
      <w:r w:rsidR="00A90481">
        <w:rPr>
          <w:rFonts w:ascii="Times New Roman" w:hAnsi="Times New Roman" w:cs="Times New Roman"/>
          <w:sz w:val="24"/>
          <w:szCs w:val="24"/>
        </w:rPr>
        <w:t>Koronaiou</w:t>
      </w:r>
      <w:proofErr w:type="spellEnd"/>
      <w:r w:rsidR="00A90481">
        <w:rPr>
          <w:rFonts w:ascii="Times New Roman" w:hAnsi="Times New Roman" w:cs="Times New Roman"/>
          <w:sz w:val="24"/>
          <w:szCs w:val="24"/>
        </w:rPr>
        <w:t xml:space="preserve"> and </w:t>
      </w:r>
      <w:proofErr w:type="spellStart"/>
      <w:r w:rsidR="00A90481">
        <w:rPr>
          <w:rFonts w:ascii="Times New Roman" w:hAnsi="Times New Roman" w:cs="Times New Roman"/>
          <w:sz w:val="24"/>
          <w:szCs w:val="24"/>
        </w:rPr>
        <w:t>Sakellariou</w:t>
      </w:r>
      <w:proofErr w:type="spellEnd"/>
      <w:r w:rsidR="00A90481">
        <w:rPr>
          <w:rFonts w:ascii="Times New Roman" w:hAnsi="Times New Roman" w:cs="Times New Roman"/>
          <w:sz w:val="24"/>
          <w:szCs w:val="24"/>
        </w:rPr>
        <w:t xml:space="preserve"> 2013; </w:t>
      </w:r>
      <w:proofErr w:type="spellStart"/>
      <w:r w:rsidR="00E4320D">
        <w:rPr>
          <w:rFonts w:ascii="Times New Roman" w:hAnsi="Times New Roman" w:cs="Times New Roman"/>
          <w:sz w:val="24"/>
          <w:szCs w:val="24"/>
        </w:rPr>
        <w:t>Angouri</w:t>
      </w:r>
      <w:proofErr w:type="spellEnd"/>
      <w:r w:rsidR="00E4320D">
        <w:rPr>
          <w:rFonts w:ascii="Times New Roman" w:hAnsi="Times New Roman" w:cs="Times New Roman"/>
          <w:sz w:val="24"/>
          <w:szCs w:val="24"/>
        </w:rPr>
        <w:t xml:space="preserve"> and </w:t>
      </w:r>
      <w:proofErr w:type="spellStart"/>
      <w:r w:rsidR="00E4320D">
        <w:rPr>
          <w:rFonts w:ascii="Times New Roman" w:hAnsi="Times New Roman" w:cs="Times New Roman"/>
          <w:sz w:val="24"/>
          <w:szCs w:val="24"/>
        </w:rPr>
        <w:t>Wodak</w:t>
      </w:r>
      <w:proofErr w:type="spellEnd"/>
      <w:r w:rsidR="00E4320D">
        <w:rPr>
          <w:rFonts w:ascii="Times New Roman" w:hAnsi="Times New Roman" w:cs="Times New Roman"/>
          <w:sz w:val="24"/>
          <w:szCs w:val="24"/>
        </w:rPr>
        <w:t xml:space="preserve"> 2014), and may not represent a lasting challenge to Greek party politics. </w:t>
      </w:r>
      <w:r w:rsidR="00F724C4">
        <w:rPr>
          <w:rFonts w:ascii="Times New Roman" w:hAnsi="Times New Roman" w:cs="Times New Roman"/>
          <w:sz w:val="24"/>
          <w:szCs w:val="24"/>
        </w:rPr>
        <w:t xml:space="preserve">However, </w:t>
      </w:r>
      <w:r w:rsidR="00FD0288">
        <w:rPr>
          <w:rFonts w:ascii="Times New Roman" w:hAnsi="Times New Roman" w:cs="Times New Roman"/>
          <w:sz w:val="24"/>
          <w:szCs w:val="24"/>
        </w:rPr>
        <w:t xml:space="preserve">the apprehension associated with having such </w:t>
      </w:r>
      <w:r w:rsidR="00E70CFD">
        <w:rPr>
          <w:rFonts w:ascii="Times New Roman" w:hAnsi="Times New Roman" w:cs="Times New Roman"/>
          <w:sz w:val="24"/>
          <w:szCs w:val="24"/>
        </w:rPr>
        <w:t xml:space="preserve">parties </w:t>
      </w:r>
      <w:r w:rsidR="00FD0288">
        <w:rPr>
          <w:rFonts w:ascii="Times New Roman" w:hAnsi="Times New Roman" w:cs="Times New Roman"/>
          <w:sz w:val="24"/>
          <w:szCs w:val="24"/>
        </w:rPr>
        <w:t>sitting in the European Parliament may make their particular contributions to European debates even more relevant, inasmuch as they will shape mainstream responses.</w:t>
      </w:r>
    </w:p>
    <w:p w:rsidR="00E45FC6" w:rsidRPr="006734C9" w:rsidRDefault="00FD0288" w:rsidP="00E77F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54B">
        <w:rPr>
          <w:rFonts w:ascii="Times New Roman" w:hAnsi="Times New Roman" w:cs="Times New Roman"/>
          <w:sz w:val="24"/>
          <w:szCs w:val="24"/>
        </w:rPr>
        <w:t xml:space="preserve">In terms of the </w:t>
      </w:r>
      <w:r w:rsidR="002159C5">
        <w:rPr>
          <w:rFonts w:ascii="Times New Roman" w:hAnsi="Times New Roman" w:cs="Times New Roman"/>
          <w:sz w:val="24"/>
          <w:szCs w:val="24"/>
        </w:rPr>
        <w:t>right-wing populism</w:t>
      </w:r>
      <w:r w:rsidR="00AE654B">
        <w:rPr>
          <w:rFonts w:ascii="Times New Roman" w:hAnsi="Times New Roman" w:cs="Times New Roman"/>
          <w:sz w:val="24"/>
          <w:szCs w:val="24"/>
        </w:rPr>
        <w:t xml:space="preserve"> literature, Golden Dawn has not received as much attention as the preceding partie</w:t>
      </w:r>
      <w:r w:rsidR="002159C5">
        <w:rPr>
          <w:rFonts w:ascii="Times New Roman" w:hAnsi="Times New Roman" w:cs="Times New Roman"/>
          <w:sz w:val="24"/>
          <w:szCs w:val="24"/>
        </w:rPr>
        <w:t>s. I</w:t>
      </w:r>
      <w:r w:rsidR="00AE654B">
        <w:rPr>
          <w:rFonts w:ascii="Times New Roman" w:hAnsi="Times New Roman" w:cs="Times New Roman"/>
          <w:sz w:val="24"/>
          <w:szCs w:val="24"/>
        </w:rPr>
        <w:t>n part</w:t>
      </w:r>
      <w:r w:rsidR="002159C5">
        <w:rPr>
          <w:rFonts w:ascii="Times New Roman" w:hAnsi="Times New Roman" w:cs="Times New Roman"/>
          <w:sz w:val="24"/>
          <w:szCs w:val="24"/>
        </w:rPr>
        <w:t xml:space="preserve"> this is</w:t>
      </w:r>
      <w:r w:rsidR="00AE654B">
        <w:rPr>
          <w:rFonts w:ascii="Times New Roman" w:hAnsi="Times New Roman" w:cs="Times New Roman"/>
          <w:sz w:val="24"/>
          <w:szCs w:val="24"/>
        </w:rPr>
        <w:t xml:space="preserve"> because of its recent ascendance, but also because of questions </w:t>
      </w:r>
      <w:r w:rsidR="002159C5">
        <w:rPr>
          <w:rFonts w:ascii="Times New Roman" w:hAnsi="Times New Roman" w:cs="Times New Roman"/>
          <w:sz w:val="24"/>
          <w:szCs w:val="24"/>
        </w:rPr>
        <w:t xml:space="preserve">of categorization: </w:t>
      </w:r>
      <w:proofErr w:type="spellStart"/>
      <w:r w:rsidR="00AE654B">
        <w:rPr>
          <w:rFonts w:ascii="Times New Roman" w:hAnsi="Times New Roman" w:cs="Times New Roman"/>
          <w:sz w:val="24"/>
          <w:szCs w:val="24"/>
        </w:rPr>
        <w:t>Mudde</w:t>
      </w:r>
      <w:proofErr w:type="spellEnd"/>
      <w:r w:rsidR="00AE654B">
        <w:rPr>
          <w:rFonts w:ascii="Times New Roman" w:hAnsi="Times New Roman" w:cs="Times New Roman"/>
          <w:sz w:val="24"/>
          <w:szCs w:val="24"/>
        </w:rPr>
        <w:t xml:space="preserve"> excludes parties like this from his category of populist radical right because he considers support for democratic principles necessary for his conception of populism (</w:t>
      </w:r>
      <w:r w:rsidR="002F450A">
        <w:rPr>
          <w:rFonts w:ascii="Times New Roman" w:hAnsi="Times New Roman" w:cs="Times New Roman"/>
          <w:sz w:val="24"/>
          <w:szCs w:val="24"/>
        </w:rPr>
        <w:t>2007: 49-50</w:t>
      </w:r>
      <w:r w:rsidR="00AE654B">
        <w:rPr>
          <w:rFonts w:ascii="Times New Roman" w:hAnsi="Times New Roman" w:cs="Times New Roman"/>
          <w:sz w:val="24"/>
          <w:szCs w:val="24"/>
        </w:rPr>
        <w:t>).</w:t>
      </w:r>
      <w:r w:rsidR="003C2A56">
        <w:rPr>
          <w:rStyle w:val="FootnoteReference"/>
          <w:rFonts w:ascii="Times New Roman" w:hAnsi="Times New Roman" w:cs="Times New Roman"/>
          <w:sz w:val="24"/>
          <w:szCs w:val="24"/>
        </w:rPr>
        <w:footnoteReference w:id="10"/>
      </w:r>
      <w:r w:rsidR="00AE654B">
        <w:rPr>
          <w:rFonts w:ascii="Times New Roman" w:hAnsi="Times New Roman" w:cs="Times New Roman"/>
          <w:sz w:val="24"/>
          <w:szCs w:val="24"/>
        </w:rPr>
        <w:t xml:space="preserve"> </w:t>
      </w:r>
      <w:r w:rsidR="00F92041">
        <w:rPr>
          <w:rFonts w:ascii="Times New Roman" w:hAnsi="Times New Roman" w:cs="Times New Roman"/>
          <w:sz w:val="24"/>
          <w:szCs w:val="24"/>
        </w:rPr>
        <w:t>Indeed, the party is notable for not even including provisions for democratic deliberation in its internal governance, preferring a military model (</w:t>
      </w:r>
      <w:proofErr w:type="spellStart"/>
      <w:r w:rsidR="00F92041">
        <w:rPr>
          <w:rFonts w:ascii="Times New Roman" w:hAnsi="Times New Roman" w:cs="Times New Roman"/>
          <w:sz w:val="24"/>
          <w:szCs w:val="24"/>
        </w:rPr>
        <w:t>Ellinas</w:t>
      </w:r>
      <w:proofErr w:type="spellEnd"/>
      <w:r w:rsidR="00F92041">
        <w:rPr>
          <w:rFonts w:ascii="Times New Roman" w:hAnsi="Times New Roman" w:cs="Times New Roman"/>
          <w:sz w:val="24"/>
          <w:szCs w:val="24"/>
        </w:rPr>
        <w:t xml:space="preserve"> 2014).</w:t>
      </w:r>
      <w:r w:rsidR="0076132D">
        <w:rPr>
          <w:rFonts w:ascii="Times New Roman" w:hAnsi="Times New Roman" w:cs="Times New Roman"/>
          <w:sz w:val="24"/>
          <w:szCs w:val="24"/>
        </w:rPr>
        <w:t xml:space="preserve"> However, this is an unnecessarily narrow definition. Given the basic definition (discussed earlier) of populism as the belief in a society fundamentally divided between the </w:t>
      </w:r>
      <w:r w:rsidR="0076132D">
        <w:rPr>
          <w:rFonts w:ascii="Times New Roman" w:hAnsi="Times New Roman" w:cs="Times New Roman"/>
          <w:sz w:val="24"/>
          <w:szCs w:val="24"/>
        </w:rPr>
        <w:lastRenderedPageBreak/>
        <w:t xml:space="preserve">people </w:t>
      </w:r>
      <w:r w:rsidR="00A90481">
        <w:rPr>
          <w:rFonts w:ascii="Times New Roman" w:hAnsi="Times New Roman" w:cs="Times New Roman"/>
          <w:sz w:val="24"/>
          <w:szCs w:val="24"/>
        </w:rPr>
        <w:t>and corrupted elites and outsiders, Golden Dawn fits well. In fact, populism appears to be a major organizing philosophy for the party and a key to its success: “</w:t>
      </w:r>
      <w:r w:rsidR="00A90481" w:rsidRPr="00A90481">
        <w:rPr>
          <w:rFonts w:ascii="Times New Roman" w:hAnsi="Times New Roman" w:cs="Times New Roman"/>
          <w:sz w:val="24"/>
          <w:szCs w:val="24"/>
        </w:rPr>
        <w:t>One of the party’</w:t>
      </w:r>
      <w:r w:rsidR="00A90481">
        <w:rPr>
          <w:rFonts w:ascii="Times New Roman" w:hAnsi="Times New Roman" w:cs="Times New Roman"/>
          <w:sz w:val="24"/>
          <w:szCs w:val="24"/>
        </w:rPr>
        <w:t xml:space="preserve">s main publicized activities is </w:t>
      </w:r>
      <w:r w:rsidR="00A90481" w:rsidRPr="00A90481">
        <w:rPr>
          <w:rFonts w:ascii="Times New Roman" w:hAnsi="Times New Roman" w:cs="Times New Roman"/>
          <w:sz w:val="24"/>
          <w:szCs w:val="24"/>
        </w:rPr>
        <w:t>helping Greek people in the community f</w:t>
      </w:r>
      <w:r w:rsidR="00A90481">
        <w:rPr>
          <w:rFonts w:ascii="Times New Roman" w:hAnsi="Times New Roman" w:cs="Times New Roman"/>
          <w:sz w:val="24"/>
          <w:szCs w:val="24"/>
        </w:rPr>
        <w:t>acing increasingly serious pro</w:t>
      </w:r>
      <w:r w:rsidR="00A90481" w:rsidRPr="00A90481">
        <w:rPr>
          <w:rFonts w:ascii="Times New Roman" w:hAnsi="Times New Roman" w:cs="Times New Roman"/>
          <w:sz w:val="24"/>
          <w:szCs w:val="24"/>
        </w:rPr>
        <w:t>blems in many aspects of their daily li</w:t>
      </w:r>
      <w:r w:rsidR="00A90481">
        <w:rPr>
          <w:rFonts w:ascii="Times New Roman" w:hAnsi="Times New Roman" w:cs="Times New Roman"/>
          <w:sz w:val="24"/>
          <w:szCs w:val="24"/>
        </w:rPr>
        <w:t xml:space="preserve">ves as a result of the economic </w:t>
      </w:r>
      <w:r w:rsidR="00A90481" w:rsidRPr="00A90481">
        <w:rPr>
          <w:rFonts w:ascii="Times New Roman" w:hAnsi="Times New Roman" w:cs="Times New Roman"/>
          <w:sz w:val="24"/>
          <w:szCs w:val="24"/>
        </w:rPr>
        <w:t>crisis</w:t>
      </w:r>
      <w:r w:rsidR="00A90481">
        <w:rPr>
          <w:rFonts w:ascii="Times New Roman" w:hAnsi="Times New Roman" w:cs="Times New Roman"/>
          <w:sz w:val="24"/>
          <w:szCs w:val="24"/>
        </w:rPr>
        <w:t>” (</w:t>
      </w:r>
      <w:proofErr w:type="spellStart"/>
      <w:r w:rsidR="00A90481">
        <w:rPr>
          <w:rFonts w:ascii="Times New Roman" w:hAnsi="Times New Roman" w:cs="Times New Roman"/>
          <w:sz w:val="24"/>
          <w:szCs w:val="24"/>
        </w:rPr>
        <w:t>Koronaiou</w:t>
      </w:r>
      <w:proofErr w:type="spellEnd"/>
      <w:r w:rsidR="00A90481">
        <w:rPr>
          <w:rFonts w:ascii="Times New Roman" w:hAnsi="Times New Roman" w:cs="Times New Roman"/>
          <w:sz w:val="24"/>
          <w:szCs w:val="24"/>
        </w:rPr>
        <w:t xml:space="preserve"> and </w:t>
      </w:r>
      <w:proofErr w:type="spellStart"/>
      <w:r w:rsidR="00A90481">
        <w:rPr>
          <w:rFonts w:ascii="Times New Roman" w:hAnsi="Times New Roman" w:cs="Times New Roman"/>
          <w:sz w:val="24"/>
          <w:szCs w:val="24"/>
        </w:rPr>
        <w:t>Sakellariou</w:t>
      </w:r>
      <w:proofErr w:type="spellEnd"/>
      <w:r w:rsidR="00A90481">
        <w:rPr>
          <w:rFonts w:ascii="Times New Roman" w:hAnsi="Times New Roman" w:cs="Times New Roman"/>
          <w:sz w:val="24"/>
          <w:szCs w:val="24"/>
        </w:rPr>
        <w:t xml:space="preserve"> 2013).</w:t>
      </w:r>
      <w:r w:rsidR="00802F06">
        <w:rPr>
          <w:rFonts w:ascii="Times New Roman" w:hAnsi="Times New Roman" w:cs="Times New Roman"/>
          <w:sz w:val="24"/>
          <w:szCs w:val="24"/>
        </w:rPr>
        <w:t xml:space="preserve"> This behavior, which is always very clearly limited to aiding ethnic Greeks (including offers to “protect” them from </w:t>
      </w:r>
      <w:r w:rsidR="008653F3">
        <w:rPr>
          <w:rFonts w:ascii="Times New Roman" w:hAnsi="Times New Roman" w:cs="Times New Roman"/>
          <w:sz w:val="24"/>
          <w:szCs w:val="24"/>
        </w:rPr>
        <w:t xml:space="preserve">immigrants in various ways; </w:t>
      </w:r>
      <w:proofErr w:type="spellStart"/>
      <w:r w:rsidR="008653F3">
        <w:rPr>
          <w:rFonts w:ascii="Times New Roman" w:hAnsi="Times New Roman" w:cs="Times New Roman"/>
          <w:sz w:val="24"/>
          <w:szCs w:val="24"/>
        </w:rPr>
        <w:t>Dalakoglou</w:t>
      </w:r>
      <w:proofErr w:type="spellEnd"/>
      <w:r w:rsidR="008653F3">
        <w:rPr>
          <w:rFonts w:ascii="Times New Roman" w:hAnsi="Times New Roman" w:cs="Times New Roman"/>
          <w:sz w:val="24"/>
          <w:szCs w:val="24"/>
        </w:rPr>
        <w:t xml:space="preserve"> 2013: 518</w:t>
      </w:r>
      <w:r w:rsidR="00802F06">
        <w:rPr>
          <w:rFonts w:ascii="Times New Roman" w:hAnsi="Times New Roman" w:cs="Times New Roman"/>
          <w:sz w:val="24"/>
          <w:szCs w:val="24"/>
        </w:rPr>
        <w:t xml:space="preserve">), has been used to categorize the party as nationalist. However, </w:t>
      </w:r>
      <w:r w:rsidR="00D514EE">
        <w:rPr>
          <w:rFonts w:ascii="Times New Roman" w:hAnsi="Times New Roman" w:cs="Times New Roman"/>
          <w:sz w:val="24"/>
          <w:szCs w:val="24"/>
        </w:rPr>
        <w:t xml:space="preserve">a distinction should be made between this </w:t>
      </w:r>
      <w:r w:rsidR="00D514EE">
        <w:rPr>
          <w:rFonts w:ascii="Times New Roman" w:hAnsi="Times New Roman" w:cs="Times New Roman"/>
          <w:i/>
          <w:sz w:val="24"/>
          <w:szCs w:val="24"/>
        </w:rPr>
        <w:t>ethno</w:t>
      </w:r>
      <w:r w:rsidR="00576797">
        <w:rPr>
          <w:rFonts w:ascii="Times New Roman" w:hAnsi="Times New Roman" w:cs="Times New Roman"/>
          <w:sz w:val="24"/>
          <w:szCs w:val="24"/>
        </w:rPr>
        <w:t>-nationalism</w:t>
      </w:r>
      <w:r w:rsidR="00E427E5">
        <w:rPr>
          <w:rFonts w:ascii="Times New Roman" w:hAnsi="Times New Roman" w:cs="Times New Roman"/>
          <w:sz w:val="24"/>
          <w:szCs w:val="24"/>
        </w:rPr>
        <w:t xml:space="preserve"> and the political conception of nationalism that I outlin</w:t>
      </w:r>
      <w:r w:rsidR="00757A9E">
        <w:rPr>
          <w:rFonts w:ascii="Times New Roman" w:hAnsi="Times New Roman" w:cs="Times New Roman"/>
          <w:sz w:val="24"/>
          <w:szCs w:val="24"/>
        </w:rPr>
        <w:t>e above; t</w:t>
      </w:r>
      <w:r w:rsidR="00E427E5">
        <w:rPr>
          <w:rFonts w:ascii="Times New Roman" w:hAnsi="Times New Roman" w:cs="Times New Roman"/>
          <w:sz w:val="24"/>
          <w:szCs w:val="24"/>
        </w:rPr>
        <w:t xml:space="preserve">he former can be seen </w:t>
      </w:r>
      <w:r w:rsidR="00757A9E">
        <w:rPr>
          <w:rFonts w:ascii="Times New Roman" w:hAnsi="Times New Roman" w:cs="Times New Roman"/>
          <w:sz w:val="24"/>
          <w:szCs w:val="24"/>
        </w:rPr>
        <w:t xml:space="preserve">as </w:t>
      </w:r>
      <w:r w:rsidR="00E427E5">
        <w:rPr>
          <w:rFonts w:ascii="Times New Roman" w:hAnsi="Times New Roman" w:cs="Times New Roman"/>
          <w:sz w:val="24"/>
          <w:szCs w:val="24"/>
        </w:rPr>
        <w:t>much more of a xenophobic species of populism</w:t>
      </w:r>
      <w:r w:rsidR="0031505B">
        <w:rPr>
          <w:rFonts w:ascii="Times New Roman" w:hAnsi="Times New Roman" w:cs="Times New Roman"/>
          <w:sz w:val="24"/>
          <w:szCs w:val="24"/>
        </w:rPr>
        <w:t xml:space="preserve"> (“ethno-populism,” essentially)</w:t>
      </w:r>
      <w:r w:rsidR="00E427E5">
        <w:rPr>
          <w:rFonts w:ascii="Times New Roman" w:hAnsi="Times New Roman" w:cs="Times New Roman"/>
          <w:sz w:val="24"/>
          <w:szCs w:val="24"/>
        </w:rPr>
        <w:t xml:space="preserve">, for the reasons outlined </w:t>
      </w:r>
      <w:r w:rsidR="00F26E32">
        <w:rPr>
          <w:rFonts w:ascii="Times New Roman" w:hAnsi="Times New Roman" w:cs="Times New Roman"/>
          <w:sz w:val="24"/>
          <w:szCs w:val="24"/>
        </w:rPr>
        <w:t xml:space="preserve">by </w:t>
      </w:r>
      <w:proofErr w:type="spellStart"/>
      <w:r w:rsidR="00F26E32">
        <w:rPr>
          <w:rFonts w:ascii="Times New Roman" w:hAnsi="Times New Roman" w:cs="Times New Roman"/>
          <w:sz w:val="24"/>
          <w:szCs w:val="24"/>
        </w:rPr>
        <w:t>Mudde</w:t>
      </w:r>
      <w:proofErr w:type="spellEnd"/>
      <w:r w:rsidR="00F26E32">
        <w:rPr>
          <w:rFonts w:ascii="Times New Roman" w:hAnsi="Times New Roman" w:cs="Times New Roman"/>
          <w:sz w:val="24"/>
          <w:szCs w:val="24"/>
        </w:rPr>
        <w:t xml:space="preserve"> (</w:t>
      </w:r>
      <w:r w:rsidR="002F450A">
        <w:rPr>
          <w:rFonts w:ascii="Times New Roman" w:hAnsi="Times New Roman" w:cs="Times New Roman"/>
          <w:sz w:val="24"/>
          <w:szCs w:val="24"/>
        </w:rPr>
        <w:t>2007: 69-73</w:t>
      </w:r>
      <w:r w:rsidR="006734C9">
        <w:rPr>
          <w:rFonts w:ascii="Times New Roman" w:hAnsi="Times New Roman" w:cs="Times New Roman"/>
          <w:sz w:val="24"/>
          <w:szCs w:val="24"/>
        </w:rPr>
        <w:t>).</w:t>
      </w:r>
    </w:p>
    <w:p w:rsidR="00F26E32" w:rsidRDefault="008653F3" w:rsidP="00A661B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5440D3">
        <w:rPr>
          <w:rFonts w:ascii="Times New Roman" w:hAnsi="Times New Roman" w:cs="Times New Roman"/>
          <w:sz w:val="24"/>
          <w:szCs w:val="24"/>
        </w:rPr>
        <w:t>The evidence from European Parliament debates is mixed, however</w:t>
      </w:r>
      <w:r w:rsidR="0031505B">
        <w:rPr>
          <w:rFonts w:ascii="Times New Roman" w:hAnsi="Times New Roman" w:cs="Times New Roman"/>
          <w:sz w:val="24"/>
          <w:szCs w:val="24"/>
        </w:rPr>
        <w:t xml:space="preserve">. Like FN, Golden Dawn’s ethno-populism translates </w:t>
      </w:r>
      <w:r w:rsidR="002E2AAD">
        <w:rPr>
          <w:rFonts w:ascii="Times New Roman" w:hAnsi="Times New Roman" w:cs="Times New Roman"/>
          <w:sz w:val="24"/>
          <w:szCs w:val="24"/>
        </w:rPr>
        <w:t xml:space="preserve">into a blend of the nationalist and populist ideal-types at the European level. For example, in a debate on regional economic coordination, one Golden Dawn </w:t>
      </w:r>
      <w:r w:rsidR="00391AD4">
        <w:rPr>
          <w:rFonts w:ascii="Times New Roman" w:hAnsi="Times New Roman" w:cs="Times New Roman"/>
          <w:sz w:val="24"/>
          <w:szCs w:val="24"/>
        </w:rPr>
        <w:t>MEP</w:t>
      </w:r>
      <w:r w:rsidR="002E2AAD">
        <w:rPr>
          <w:rFonts w:ascii="Times New Roman" w:hAnsi="Times New Roman" w:cs="Times New Roman"/>
          <w:sz w:val="24"/>
          <w:szCs w:val="24"/>
        </w:rPr>
        <w:t xml:space="preserve"> explained that:</w:t>
      </w:r>
    </w:p>
    <w:p w:rsidR="002E2AAD" w:rsidRDefault="002E2AAD" w:rsidP="002E2AAD">
      <w:pPr>
        <w:pStyle w:val="NormalWeb"/>
        <w:spacing w:before="0" w:beforeAutospacing="0" w:after="0" w:afterAutospacing="0"/>
        <w:ind w:left="720"/>
        <w:rPr>
          <w:color w:val="212121"/>
          <w:shd w:val="clear" w:color="auto" w:fill="FFFFFF"/>
        </w:rPr>
      </w:pPr>
      <w:r w:rsidRPr="002E2AAD">
        <w:rPr>
          <w:color w:val="212121"/>
          <w:shd w:val="clear" w:color="auto" w:fill="FFFFFF"/>
        </w:rPr>
        <w:t>I am voting against this particular report because it promotes the centrally controlled economic and social governance of member states</w:t>
      </w:r>
      <w:r>
        <w:rPr>
          <w:color w:val="212121"/>
          <w:shd w:val="clear" w:color="auto" w:fill="FFFFFF"/>
        </w:rPr>
        <w:t>,</w:t>
      </w:r>
      <w:r w:rsidRPr="002E2AAD">
        <w:rPr>
          <w:color w:val="212121"/>
          <w:shd w:val="clear" w:color="auto" w:fill="FFFFFF"/>
        </w:rPr>
        <w:t xml:space="preserve"> weakening the r</w:t>
      </w:r>
      <w:r>
        <w:rPr>
          <w:color w:val="212121"/>
          <w:shd w:val="clear" w:color="auto" w:fill="FFFFFF"/>
        </w:rPr>
        <w:t>espective national governments.</w:t>
      </w:r>
      <w:r w:rsidRPr="002E2AAD">
        <w:rPr>
          <w:color w:val="212121"/>
          <w:shd w:val="clear" w:color="auto" w:fill="FFFFFF"/>
        </w:rPr>
        <w:t xml:space="preserve"> Also</w:t>
      </w:r>
      <w:r>
        <w:rPr>
          <w:color w:val="212121"/>
          <w:shd w:val="clear" w:color="auto" w:fill="FFFFFF"/>
        </w:rPr>
        <w:t xml:space="preserve"> it</w:t>
      </w:r>
      <w:r w:rsidRPr="002E2AAD">
        <w:rPr>
          <w:color w:val="212121"/>
          <w:shd w:val="clear" w:color="auto" w:fill="FFFFFF"/>
        </w:rPr>
        <w:t xml:space="preserve"> disproportionately promotes many benefits to t</w:t>
      </w:r>
      <w:r>
        <w:rPr>
          <w:color w:val="212121"/>
          <w:shd w:val="clear" w:color="auto" w:fill="FFFFFF"/>
        </w:rPr>
        <w:t>he Roma than for other citizens</w:t>
      </w:r>
      <w:r w:rsidRPr="002E2AAD">
        <w:rPr>
          <w:color w:val="212121"/>
          <w:shd w:val="clear" w:color="auto" w:fill="FFFFFF"/>
        </w:rPr>
        <w:t>.</w:t>
      </w:r>
    </w:p>
    <w:p w:rsidR="002E2AAD" w:rsidRPr="005440D3" w:rsidRDefault="002E2AAD" w:rsidP="002E2AAD">
      <w:pPr>
        <w:pStyle w:val="NormalWeb"/>
        <w:spacing w:before="0" w:beforeAutospacing="0" w:after="0" w:afterAutospacing="0" w:line="480" w:lineRule="auto"/>
        <w:ind w:left="720"/>
        <w:jc w:val="right"/>
      </w:pPr>
      <w:r>
        <w:rPr>
          <w:color w:val="212121"/>
          <w:shd w:val="clear" w:color="auto" w:fill="FFFFFF"/>
        </w:rPr>
        <w:t>(</w:t>
      </w:r>
      <w:proofErr w:type="spellStart"/>
      <w:r>
        <w:rPr>
          <w:color w:val="212121"/>
          <w:shd w:val="clear" w:color="auto" w:fill="FFFFFF"/>
        </w:rPr>
        <w:t>Synandinos</w:t>
      </w:r>
      <w:proofErr w:type="spellEnd"/>
      <w:r>
        <w:rPr>
          <w:color w:val="212121"/>
          <w:shd w:val="clear" w:color="auto" w:fill="FFFFFF"/>
        </w:rPr>
        <w:t xml:space="preserve"> 2014)</w:t>
      </w:r>
    </w:p>
    <w:p w:rsidR="008653F3" w:rsidRDefault="002E2AAD" w:rsidP="002E2AAD">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In this passage, a claim about the centrality of national sovereignty (the normative value of which is entirely taken for granted) is juxtaposed with </w:t>
      </w:r>
      <w:r w:rsidR="00A86E3E">
        <w:rPr>
          <w:rFonts w:ascii="Times New Roman" w:hAnsi="Times New Roman" w:cs="Times New Roman"/>
          <w:sz w:val="24"/>
          <w:szCs w:val="24"/>
        </w:rPr>
        <w:t>the</w:t>
      </w:r>
      <w:r w:rsidR="00314534">
        <w:rPr>
          <w:rFonts w:ascii="Times New Roman" w:hAnsi="Times New Roman" w:cs="Times New Roman"/>
          <w:sz w:val="24"/>
          <w:szCs w:val="24"/>
        </w:rPr>
        <w:t xml:space="preserve"> classically right-populist claim that the people will suffer because of an unfair preference for an outsider group.</w:t>
      </w:r>
      <w:r w:rsidR="00A86E3E">
        <w:rPr>
          <w:rFonts w:ascii="Times New Roman" w:hAnsi="Times New Roman" w:cs="Times New Roman"/>
          <w:sz w:val="24"/>
          <w:szCs w:val="24"/>
        </w:rPr>
        <w:t xml:space="preserve"> Elsewhere</w:t>
      </w:r>
      <w:r w:rsidR="00391AD4">
        <w:rPr>
          <w:rFonts w:ascii="Times New Roman" w:hAnsi="Times New Roman" w:cs="Times New Roman"/>
          <w:sz w:val="24"/>
          <w:szCs w:val="24"/>
        </w:rPr>
        <w:t>, however,</w:t>
      </w:r>
      <w:r w:rsidR="00A86E3E">
        <w:rPr>
          <w:rFonts w:ascii="Times New Roman" w:hAnsi="Times New Roman" w:cs="Times New Roman"/>
          <w:sz w:val="24"/>
          <w:szCs w:val="24"/>
        </w:rPr>
        <w:t xml:space="preserve"> we see more </w:t>
      </w:r>
      <w:r w:rsidR="00C7296B">
        <w:rPr>
          <w:rFonts w:ascii="Times New Roman" w:hAnsi="Times New Roman" w:cs="Times New Roman"/>
          <w:sz w:val="24"/>
          <w:szCs w:val="24"/>
        </w:rPr>
        <w:t>ideal-typically</w:t>
      </w:r>
      <w:r w:rsidR="00A86E3E">
        <w:rPr>
          <w:rFonts w:ascii="Times New Roman" w:hAnsi="Times New Roman" w:cs="Times New Roman"/>
          <w:sz w:val="24"/>
          <w:szCs w:val="24"/>
        </w:rPr>
        <w:t xml:space="preserve"> populist claims</w:t>
      </w:r>
      <w:r w:rsidR="00391AD4">
        <w:rPr>
          <w:rFonts w:ascii="Times New Roman" w:hAnsi="Times New Roman" w:cs="Times New Roman"/>
          <w:sz w:val="24"/>
          <w:szCs w:val="24"/>
        </w:rPr>
        <w:t xml:space="preserve">: </w:t>
      </w:r>
      <w:r w:rsidR="00A86E3E">
        <w:rPr>
          <w:rFonts w:ascii="Times New Roman" w:hAnsi="Times New Roman" w:cs="Times New Roman"/>
          <w:sz w:val="24"/>
          <w:szCs w:val="24"/>
        </w:rPr>
        <w:t>“</w:t>
      </w:r>
      <w:r w:rsidR="00A86E3E" w:rsidRPr="00A86E3E">
        <w:rPr>
          <w:rFonts w:ascii="Times New Roman" w:hAnsi="Times New Roman" w:cs="Times New Roman"/>
          <w:color w:val="212121"/>
          <w:sz w:val="24"/>
          <w:szCs w:val="24"/>
          <w:shd w:val="clear" w:color="auto" w:fill="FFFFFF"/>
        </w:rPr>
        <w:t>I am voting against the draft European Union gener</w:t>
      </w:r>
      <w:r w:rsidR="00A86E3E">
        <w:rPr>
          <w:rFonts w:ascii="Times New Roman" w:hAnsi="Times New Roman" w:cs="Times New Roman"/>
          <w:color w:val="212121"/>
          <w:sz w:val="24"/>
          <w:szCs w:val="24"/>
          <w:shd w:val="clear" w:color="auto" w:fill="FFFFFF"/>
        </w:rPr>
        <w:t xml:space="preserve">al budget, financial year 2015, because </w:t>
      </w:r>
      <w:r w:rsidR="00A86E3E" w:rsidRPr="00A86E3E">
        <w:rPr>
          <w:rFonts w:ascii="Times New Roman" w:hAnsi="Times New Roman" w:cs="Times New Roman"/>
          <w:color w:val="212121"/>
          <w:sz w:val="24"/>
          <w:szCs w:val="24"/>
          <w:shd w:val="clear" w:color="auto" w:fill="FFFFFF"/>
        </w:rPr>
        <w:t>it shifts the center of gravity closer to the numbers and power than to their own citizens</w:t>
      </w:r>
      <w:r w:rsidR="00A86E3E">
        <w:rPr>
          <w:rFonts w:ascii="Times New Roman" w:hAnsi="Times New Roman" w:cs="Times New Roman"/>
          <w:color w:val="212121"/>
          <w:sz w:val="24"/>
          <w:szCs w:val="24"/>
          <w:shd w:val="clear" w:color="auto" w:fill="FFFFFF"/>
        </w:rPr>
        <w:t>” (</w:t>
      </w:r>
      <w:proofErr w:type="spellStart"/>
      <w:r w:rsidR="00A86E3E">
        <w:rPr>
          <w:rFonts w:ascii="Times New Roman" w:hAnsi="Times New Roman" w:cs="Times New Roman"/>
          <w:color w:val="212121"/>
          <w:sz w:val="24"/>
          <w:szCs w:val="24"/>
          <w:shd w:val="clear" w:color="auto" w:fill="FFFFFF"/>
        </w:rPr>
        <w:t>Fontoulis</w:t>
      </w:r>
      <w:proofErr w:type="spellEnd"/>
      <w:r w:rsidR="00A86E3E">
        <w:rPr>
          <w:rFonts w:ascii="Times New Roman" w:hAnsi="Times New Roman" w:cs="Times New Roman"/>
          <w:color w:val="212121"/>
          <w:sz w:val="24"/>
          <w:szCs w:val="24"/>
          <w:shd w:val="clear" w:color="auto" w:fill="FFFFFF"/>
        </w:rPr>
        <w:t xml:space="preserve"> 2014</w:t>
      </w:r>
      <w:r w:rsidR="00391AD4">
        <w:rPr>
          <w:rFonts w:ascii="Times New Roman" w:hAnsi="Times New Roman" w:cs="Times New Roman"/>
          <w:color w:val="212121"/>
          <w:sz w:val="24"/>
          <w:szCs w:val="24"/>
          <w:shd w:val="clear" w:color="auto" w:fill="FFFFFF"/>
        </w:rPr>
        <w:t xml:space="preserve">). And when </w:t>
      </w:r>
      <w:r w:rsidR="000C1020">
        <w:rPr>
          <w:rFonts w:ascii="Times New Roman" w:hAnsi="Times New Roman" w:cs="Times New Roman"/>
          <w:color w:val="212121"/>
          <w:sz w:val="24"/>
          <w:szCs w:val="24"/>
          <w:shd w:val="clear" w:color="auto" w:fill="FFFFFF"/>
        </w:rPr>
        <w:t xml:space="preserve">the new European Commissioners </w:t>
      </w:r>
      <w:r w:rsidR="000C1020">
        <w:rPr>
          <w:rFonts w:ascii="Times New Roman" w:hAnsi="Times New Roman" w:cs="Times New Roman"/>
          <w:color w:val="212121"/>
          <w:sz w:val="24"/>
          <w:szCs w:val="24"/>
          <w:shd w:val="clear" w:color="auto" w:fill="FFFFFF"/>
        </w:rPr>
        <w:lastRenderedPageBreak/>
        <w:t xml:space="preserve">were presented to the EP after the 2014 elections, Golden Dawn’s </w:t>
      </w:r>
      <w:r w:rsidR="000C1020" w:rsidRPr="000C1020">
        <w:rPr>
          <w:rFonts w:ascii="Times New Roman" w:hAnsi="Times New Roman" w:cs="Times New Roman"/>
          <w:color w:val="000000"/>
          <w:sz w:val="24"/>
          <w:szCs w:val="24"/>
        </w:rPr>
        <w:t xml:space="preserve">Georgios </w:t>
      </w:r>
      <w:proofErr w:type="spellStart"/>
      <w:r w:rsidR="000C1020" w:rsidRPr="000C1020">
        <w:rPr>
          <w:rFonts w:ascii="Times New Roman" w:hAnsi="Times New Roman" w:cs="Times New Roman"/>
          <w:color w:val="000000"/>
          <w:sz w:val="24"/>
          <w:szCs w:val="24"/>
        </w:rPr>
        <w:t>Epitideios</w:t>
      </w:r>
      <w:proofErr w:type="spellEnd"/>
      <w:r w:rsidR="000C1020">
        <w:rPr>
          <w:rStyle w:val="FootnoteReference"/>
          <w:rFonts w:ascii="Times New Roman" w:hAnsi="Times New Roman" w:cs="Times New Roman"/>
          <w:color w:val="000000"/>
          <w:sz w:val="24"/>
          <w:szCs w:val="24"/>
        </w:rPr>
        <w:footnoteReference w:id="11"/>
      </w:r>
      <w:r w:rsidR="000C1020">
        <w:rPr>
          <w:rFonts w:ascii="Times New Roman" w:hAnsi="Times New Roman" w:cs="Times New Roman"/>
          <w:color w:val="000000"/>
          <w:sz w:val="24"/>
          <w:szCs w:val="24"/>
        </w:rPr>
        <w:t xml:space="preserve"> made the following complaints about the process:</w:t>
      </w:r>
    </w:p>
    <w:p w:rsidR="000C1020" w:rsidRPr="000C1020" w:rsidRDefault="000C1020" w:rsidP="000C1020">
      <w:pPr>
        <w:pStyle w:val="NormalWeb"/>
        <w:spacing w:before="0" w:beforeAutospacing="0" w:after="0" w:afterAutospacing="0"/>
        <w:ind w:left="720"/>
      </w:pPr>
      <w:r w:rsidRPr="000C1020">
        <w:rPr>
          <w:color w:val="000000"/>
        </w:rPr>
        <w:t>But, the way in which the choice of commissioners is carried out is not really a very honorable one for us in the European Parliament. It is basically a formality; the Commissioners have been chosen by the countries in collaboration with the president of the European Commission and then what follows is that we are called upon to say yes or no to this choice.</w:t>
      </w:r>
      <w:r>
        <w:t xml:space="preserve"> </w:t>
      </w:r>
      <w:r w:rsidRPr="000C1020">
        <w:rPr>
          <w:color w:val="000000"/>
        </w:rPr>
        <w:t>So this is a pure formality. For this reason we cannot exert any influence, we cannot really intervene. We could intervene if there were two candidates for each portfolio but until that happens this is just showcasing we are just under the illusion that we are participating in an exercise where we have no influence.</w:t>
      </w:r>
    </w:p>
    <w:p w:rsidR="000C1020" w:rsidRPr="00A86E3E" w:rsidRDefault="000C1020" w:rsidP="000C102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Epitideios</w:t>
      </w:r>
      <w:proofErr w:type="spellEnd"/>
      <w:r>
        <w:rPr>
          <w:rFonts w:ascii="Times New Roman" w:hAnsi="Times New Roman" w:cs="Times New Roman"/>
          <w:sz w:val="24"/>
          <w:szCs w:val="24"/>
        </w:rPr>
        <w:t xml:space="preserve"> 2014)</w:t>
      </w:r>
    </w:p>
    <w:p w:rsidR="002E2AAD" w:rsidRDefault="00762B89" w:rsidP="002E2A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more populist than nationalist argument, in that it focuses on a general lack of accountability rather than a particular imposition of Brussels on the nation-state. In addition, it is striking for being a precise and almost prosaic procedural claim. As with LN’s anti-austerity discourse, this is a reminder that a label like “extreme right” does not tell us everything about how </w:t>
      </w:r>
      <w:r w:rsidR="001C0A1D">
        <w:rPr>
          <w:rFonts w:ascii="Times New Roman" w:hAnsi="Times New Roman" w:cs="Times New Roman"/>
          <w:sz w:val="24"/>
          <w:szCs w:val="24"/>
        </w:rPr>
        <w:t>these parties will participate in European political debates. And while this kind of claims-making is unlikely to make headlines at home or abroad, it may yet reverberate in the echo chamber of elite discourse.</w:t>
      </w:r>
    </w:p>
    <w:p w:rsidR="00762B89" w:rsidRPr="002E2AAD" w:rsidRDefault="00762B89" w:rsidP="002E2AAD">
      <w:pPr>
        <w:spacing w:after="0" w:line="480" w:lineRule="auto"/>
        <w:rPr>
          <w:rFonts w:ascii="Times New Roman" w:hAnsi="Times New Roman" w:cs="Times New Roman"/>
          <w:sz w:val="24"/>
          <w:szCs w:val="24"/>
        </w:rPr>
      </w:pPr>
    </w:p>
    <w:p w:rsidR="001C383F" w:rsidRDefault="001C383F" w:rsidP="00A661B2">
      <w:pPr>
        <w:spacing w:after="0" w:line="480" w:lineRule="auto"/>
        <w:rPr>
          <w:rFonts w:ascii="Times New Roman" w:hAnsi="Times New Roman" w:cs="Times New Roman"/>
          <w:sz w:val="24"/>
          <w:szCs w:val="24"/>
        </w:rPr>
      </w:pPr>
      <w:r>
        <w:rPr>
          <w:rFonts w:ascii="Times New Roman" w:hAnsi="Times New Roman" w:cs="Times New Roman"/>
          <w:b/>
          <w:sz w:val="24"/>
          <w:szCs w:val="24"/>
        </w:rPr>
        <w:t>Conclusion</w:t>
      </w:r>
    </w:p>
    <w:p w:rsidR="002473A7" w:rsidRDefault="001C383F" w:rsidP="00A661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party analyses sketched above are a preliminary illustration </w:t>
      </w:r>
      <w:r w:rsidR="0044169D">
        <w:rPr>
          <w:rFonts w:ascii="Times New Roman" w:hAnsi="Times New Roman" w:cs="Times New Roman"/>
          <w:sz w:val="24"/>
          <w:szCs w:val="24"/>
        </w:rPr>
        <w:t xml:space="preserve">of how the theoretical opposition between the nationalist and populist ideal-types of </w:t>
      </w:r>
      <w:proofErr w:type="spellStart"/>
      <w:r w:rsidR="0044169D">
        <w:rPr>
          <w:rFonts w:ascii="Times New Roman" w:hAnsi="Times New Roman" w:cs="Times New Roman"/>
          <w:sz w:val="24"/>
          <w:szCs w:val="24"/>
        </w:rPr>
        <w:t>Euroskepticism</w:t>
      </w:r>
      <w:proofErr w:type="spellEnd"/>
      <w:r w:rsidR="0044169D">
        <w:rPr>
          <w:rFonts w:ascii="Times New Roman" w:hAnsi="Times New Roman" w:cs="Times New Roman"/>
          <w:sz w:val="24"/>
          <w:szCs w:val="24"/>
        </w:rPr>
        <w:t xml:space="preserve"> can help us analyze the concrete talk and text of European political parties. Obviously, much more extensive textual analysis will be </w:t>
      </w:r>
      <w:r w:rsidR="001148CA">
        <w:rPr>
          <w:rFonts w:ascii="Times New Roman" w:hAnsi="Times New Roman" w:cs="Times New Roman"/>
          <w:sz w:val="24"/>
          <w:szCs w:val="24"/>
        </w:rPr>
        <w:t xml:space="preserve">required to fully map the discourse of Europe’s major </w:t>
      </w:r>
      <w:proofErr w:type="spellStart"/>
      <w:r w:rsidR="001148CA">
        <w:rPr>
          <w:rFonts w:ascii="Times New Roman" w:hAnsi="Times New Roman" w:cs="Times New Roman"/>
          <w:sz w:val="24"/>
          <w:szCs w:val="24"/>
        </w:rPr>
        <w:t>Euroskeptic</w:t>
      </w:r>
      <w:proofErr w:type="spellEnd"/>
      <w:r w:rsidR="001148CA">
        <w:rPr>
          <w:rFonts w:ascii="Times New Roman" w:hAnsi="Times New Roman" w:cs="Times New Roman"/>
          <w:sz w:val="24"/>
          <w:szCs w:val="24"/>
        </w:rPr>
        <w:t xml:space="preserve"> parties</w:t>
      </w:r>
      <w:r w:rsidR="00E32619">
        <w:rPr>
          <w:rFonts w:ascii="Times New Roman" w:hAnsi="Times New Roman" w:cs="Times New Roman"/>
          <w:sz w:val="24"/>
          <w:szCs w:val="24"/>
        </w:rPr>
        <w:t xml:space="preserve"> (which seems from this initial foray to be a fairly complex and mixed picture)</w:t>
      </w:r>
      <w:r w:rsidR="00F3527C">
        <w:rPr>
          <w:rFonts w:ascii="Times New Roman" w:hAnsi="Times New Roman" w:cs="Times New Roman"/>
          <w:sz w:val="24"/>
          <w:szCs w:val="24"/>
        </w:rPr>
        <w:t xml:space="preserve">, but any such analysis requires a theoretically-developed starting point. </w:t>
      </w:r>
      <w:r w:rsidR="007930EC">
        <w:rPr>
          <w:rFonts w:ascii="Times New Roman" w:hAnsi="Times New Roman" w:cs="Times New Roman"/>
          <w:sz w:val="24"/>
          <w:szCs w:val="24"/>
        </w:rPr>
        <w:t xml:space="preserve">So, then, what is the significance of </w:t>
      </w:r>
      <w:r w:rsidR="007930EC">
        <w:rPr>
          <w:rFonts w:ascii="Times New Roman" w:hAnsi="Times New Roman" w:cs="Times New Roman"/>
          <w:sz w:val="24"/>
          <w:szCs w:val="24"/>
        </w:rPr>
        <w:lastRenderedPageBreak/>
        <w:t>this particular schematic for understanding these parties? I suggest that it shows promise in at least two ways: It can help us to explain the parties’ relative success in the recent period,</w:t>
      </w:r>
      <w:r w:rsidR="00F3527C">
        <w:rPr>
          <w:rFonts w:ascii="Times New Roman" w:hAnsi="Times New Roman" w:cs="Times New Roman"/>
          <w:sz w:val="24"/>
          <w:szCs w:val="24"/>
        </w:rPr>
        <w:t xml:space="preserve"> </w:t>
      </w:r>
      <w:r w:rsidR="002473A7">
        <w:rPr>
          <w:rFonts w:ascii="Times New Roman" w:hAnsi="Times New Roman" w:cs="Times New Roman"/>
          <w:sz w:val="24"/>
          <w:szCs w:val="24"/>
        </w:rPr>
        <w:t xml:space="preserve">and it tells us something important about how these </w:t>
      </w:r>
      <w:proofErr w:type="spellStart"/>
      <w:r w:rsidR="002473A7">
        <w:rPr>
          <w:rFonts w:ascii="Times New Roman" w:hAnsi="Times New Roman" w:cs="Times New Roman"/>
          <w:sz w:val="24"/>
          <w:szCs w:val="24"/>
        </w:rPr>
        <w:t>Euroskeptic</w:t>
      </w:r>
      <w:proofErr w:type="spellEnd"/>
      <w:r w:rsidR="002473A7">
        <w:rPr>
          <w:rFonts w:ascii="Times New Roman" w:hAnsi="Times New Roman" w:cs="Times New Roman"/>
          <w:sz w:val="24"/>
          <w:szCs w:val="24"/>
        </w:rPr>
        <w:t xml:space="preserve"> discourses intersect with broader debates around European integration.</w:t>
      </w:r>
    </w:p>
    <w:p w:rsidR="00924006" w:rsidRDefault="002473A7" w:rsidP="00A661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4006">
        <w:rPr>
          <w:rFonts w:ascii="Times New Roman" w:hAnsi="Times New Roman" w:cs="Times New Roman"/>
          <w:sz w:val="24"/>
          <w:szCs w:val="24"/>
        </w:rPr>
        <w:t>The first point, of course, is</w:t>
      </w:r>
      <w:r w:rsidR="00333FEF">
        <w:rPr>
          <w:rFonts w:ascii="Times New Roman" w:hAnsi="Times New Roman" w:cs="Times New Roman"/>
          <w:sz w:val="24"/>
          <w:szCs w:val="24"/>
        </w:rPr>
        <w:t xml:space="preserve"> a major analytical goal of conventional party politics: understanding why some parties succeed a</w:t>
      </w:r>
      <w:r w:rsidR="00914C73">
        <w:rPr>
          <w:rFonts w:ascii="Times New Roman" w:hAnsi="Times New Roman" w:cs="Times New Roman"/>
          <w:sz w:val="24"/>
          <w:szCs w:val="24"/>
        </w:rPr>
        <w:t>t some times and others do not. In this analysis, I am interested neither in being able to predict elections results, nor in giving specific advice to parties on successful strategies. However, I believe that this analytical approach can still help us to understand party success. Pa</w:t>
      </w:r>
      <w:r w:rsidR="005F40BA">
        <w:rPr>
          <w:rFonts w:ascii="Times New Roman" w:hAnsi="Times New Roman" w:cs="Times New Roman"/>
          <w:sz w:val="24"/>
          <w:szCs w:val="24"/>
        </w:rPr>
        <w:t>rties make rhetorical arguments</w:t>
      </w:r>
      <w:r w:rsidR="003B05D9">
        <w:rPr>
          <w:rFonts w:ascii="Times New Roman" w:hAnsi="Times New Roman" w:cs="Times New Roman"/>
          <w:sz w:val="24"/>
          <w:szCs w:val="24"/>
        </w:rPr>
        <w:t xml:space="preserve"> not just</w:t>
      </w:r>
      <w:r w:rsidR="005F40BA">
        <w:rPr>
          <w:rFonts w:ascii="Times New Roman" w:hAnsi="Times New Roman" w:cs="Times New Roman"/>
          <w:sz w:val="24"/>
          <w:szCs w:val="24"/>
        </w:rPr>
        <w:t xml:space="preserve"> </w:t>
      </w:r>
      <w:r w:rsidR="003B05D9">
        <w:rPr>
          <w:rFonts w:ascii="Times New Roman" w:hAnsi="Times New Roman" w:cs="Times New Roman"/>
          <w:sz w:val="24"/>
          <w:szCs w:val="24"/>
        </w:rPr>
        <w:t>i</w:t>
      </w:r>
      <w:r w:rsidR="00914C73">
        <w:rPr>
          <w:rFonts w:ascii="Times New Roman" w:hAnsi="Times New Roman" w:cs="Times New Roman"/>
          <w:sz w:val="24"/>
          <w:szCs w:val="24"/>
        </w:rPr>
        <w:t>n the hope tha</w:t>
      </w:r>
      <w:r w:rsidR="005F40BA">
        <w:rPr>
          <w:rFonts w:ascii="Times New Roman" w:hAnsi="Times New Roman" w:cs="Times New Roman"/>
          <w:sz w:val="24"/>
          <w:szCs w:val="24"/>
        </w:rPr>
        <w:t>t they will attract supporters</w:t>
      </w:r>
      <w:r w:rsidR="003B05D9">
        <w:rPr>
          <w:rFonts w:ascii="Times New Roman" w:hAnsi="Times New Roman" w:cs="Times New Roman"/>
          <w:sz w:val="24"/>
          <w:szCs w:val="24"/>
        </w:rPr>
        <w:t>, but also</w:t>
      </w:r>
      <w:r w:rsidR="005F40BA">
        <w:rPr>
          <w:rFonts w:ascii="Times New Roman" w:hAnsi="Times New Roman" w:cs="Times New Roman"/>
          <w:sz w:val="24"/>
          <w:szCs w:val="24"/>
        </w:rPr>
        <w:t xml:space="preserve"> in an attempt to structure the overall terms of debate in ways that are more favorable to themselves</w:t>
      </w:r>
      <w:r w:rsidR="00CF17A5">
        <w:rPr>
          <w:rFonts w:ascii="Times New Roman" w:hAnsi="Times New Roman" w:cs="Times New Roman"/>
          <w:sz w:val="24"/>
          <w:szCs w:val="24"/>
        </w:rPr>
        <w:t xml:space="preserve"> than to their opponents—</w:t>
      </w:r>
      <w:r w:rsidR="00985762">
        <w:rPr>
          <w:rFonts w:ascii="Times New Roman" w:hAnsi="Times New Roman" w:cs="Times New Roman"/>
          <w:sz w:val="24"/>
          <w:szCs w:val="24"/>
        </w:rPr>
        <w:t>what</w:t>
      </w:r>
      <w:r w:rsidR="000B1C46">
        <w:rPr>
          <w:rFonts w:ascii="Times New Roman" w:hAnsi="Times New Roman" w:cs="Times New Roman"/>
          <w:sz w:val="24"/>
          <w:szCs w:val="24"/>
        </w:rPr>
        <w:t xml:space="preserve"> I have elsewhere called “</w:t>
      </w:r>
      <w:r w:rsidR="00CF17A5">
        <w:rPr>
          <w:rFonts w:ascii="Times New Roman" w:hAnsi="Times New Roman" w:cs="Times New Roman"/>
          <w:sz w:val="24"/>
          <w:szCs w:val="24"/>
        </w:rPr>
        <w:t xml:space="preserve">discursive </w:t>
      </w:r>
      <w:proofErr w:type="spellStart"/>
      <w:r w:rsidR="00CF17A5">
        <w:rPr>
          <w:rFonts w:ascii="Times New Roman" w:hAnsi="Times New Roman" w:cs="Times New Roman"/>
          <w:sz w:val="24"/>
          <w:szCs w:val="24"/>
        </w:rPr>
        <w:t>heresthetics</w:t>
      </w:r>
      <w:proofErr w:type="spellEnd"/>
      <w:r w:rsidR="000B1C46">
        <w:rPr>
          <w:rFonts w:ascii="Times New Roman" w:hAnsi="Times New Roman" w:cs="Times New Roman"/>
          <w:sz w:val="24"/>
          <w:szCs w:val="24"/>
        </w:rPr>
        <w:t xml:space="preserve">” </w:t>
      </w:r>
      <w:r w:rsidR="00CF17A5">
        <w:rPr>
          <w:rFonts w:ascii="Times New Roman" w:hAnsi="Times New Roman" w:cs="Times New Roman"/>
          <w:sz w:val="24"/>
          <w:szCs w:val="24"/>
        </w:rPr>
        <w:t>(</w:t>
      </w:r>
      <w:r w:rsidR="000B1C46">
        <w:rPr>
          <w:rFonts w:ascii="Times New Roman" w:hAnsi="Times New Roman" w:cs="Times New Roman"/>
          <w:sz w:val="24"/>
          <w:szCs w:val="24"/>
        </w:rPr>
        <w:t xml:space="preserve">Dye forthcoming). </w:t>
      </w:r>
      <w:r w:rsidR="00332DE7">
        <w:rPr>
          <w:rFonts w:ascii="Times New Roman" w:hAnsi="Times New Roman" w:cs="Times New Roman"/>
          <w:sz w:val="24"/>
          <w:szCs w:val="24"/>
        </w:rPr>
        <w:t>More precisely mapping</w:t>
      </w:r>
      <w:r w:rsidR="00FE26EF">
        <w:rPr>
          <w:rFonts w:ascii="Times New Roman" w:hAnsi="Times New Roman" w:cs="Times New Roman"/>
          <w:sz w:val="24"/>
          <w:szCs w:val="24"/>
        </w:rPr>
        <w:t xml:space="preserve"> the nuances </w:t>
      </w:r>
      <w:r w:rsidR="00F208E6">
        <w:rPr>
          <w:rFonts w:ascii="Times New Roman" w:hAnsi="Times New Roman" w:cs="Times New Roman"/>
          <w:sz w:val="24"/>
          <w:szCs w:val="24"/>
        </w:rPr>
        <w:t>of these insurgent parties’</w:t>
      </w:r>
      <w:r w:rsidR="00266D9E">
        <w:rPr>
          <w:rFonts w:ascii="Times New Roman" w:hAnsi="Times New Roman" w:cs="Times New Roman"/>
          <w:sz w:val="24"/>
          <w:szCs w:val="24"/>
        </w:rPr>
        <w:t xml:space="preserve"> claims will a</w:t>
      </w:r>
      <w:r w:rsidR="00332DE7">
        <w:rPr>
          <w:rFonts w:ascii="Times New Roman" w:hAnsi="Times New Roman" w:cs="Times New Roman"/>
          <w:sz w:val="24"/>
          <w:szCs w:val="24"/>
        </w:rPr>
        <w:t>llow us to better understand how they have apparently outmaneuvered larger parties on the battlefield of discursive politics.</w:t>
      </w:r>
      <w:r w:rsidR="00D70C3C">
        <w:rPr>
          <w:rFonts w:ascii="Times New Roman" w:hAnsi="Times New Roman" w:cs="Times New Roman"/>
          <w:sz w:val="24"/>
          <w:szCs w:val="24"/>
        </w:rPr>
        <w:t xml:space="preserve"> In terms of future research directions, this suggests both a particular attention </w:t>
      </w:r>
      <w:proofErr w:type="spellStart"/>
      <w:r w:rsidR="00D70C3C">
        <w:rPr>
          <w:rFonts w:ascii="Times New Roman" w:hAnsi="Times New Roman" w:cs="Times New Roman"/>
          <w:sz w:val="24"/>
          <w:szCs w:val="24"/>
        </w:rPr>
        <w:t>Euroskeptic</w:t>
      </w:r>
      <w:proofErr w:type="spellEnd"/>
      <w:r w:rsidR="00D70C3C">
        <w:rPr>
          <w:rFonts w:ascii="Times New Roman" w:hAnsi="Times New Roman" w:cs="Times New Roman"/>
          <w:sz w:val="24"/>
          <w:szCs w:val="24"/>
        </w:rPr>
        <w:t xml:space="preserve"> campaigning, as well as analysis of the relationship between these claims and other arguments. For example, it will be useful to examine the relationship between nationalist </w:t>
      </w:r>
      <w:proofErr w:type="spellStart"/>
      <w:r w:rsidR="00D70C3C">
        <w:rPr>
          <w:rFonts w:ascii="Times New Roman" w:hAnsi="Times New Roman" w:cs="Times New Roman"/>
          <w:sz w:val="24"/>
          <w:szCs w:val="24"/>
        </w:rPr>
        <w:t>Euroskepticism</w:t>
      </w:r>
      <w:proofErr w:type="spellEnd"/>
      <w:r w:rsidR="00D70C3C">
        <w:rPr>
          <w:rFonts w:ascii="Times New Roman" w:hAnsi="Times New Roman" w:cs="Times New Roman"/>
          <w:sz w:val="24"/>
          <w:szCs w:val="24"/>
        </w:rPr>
        <w:t xml:space="preserve"> and other kinds of national</w:t>
      </w:r>
      <w:r w:rsidR="00D013DB">
        <w:rPr>
          <w:rFonts w:ascii="Times New Roman" w:hAnsi="Times New Roman" w:cs="Times New Roman"/>
          <w:sz w:val="24"/>
          <w:szCs w:val="24"/>
        </w:rPr>
        <w:t>ist</w:t>
      </w:r>
      <w:r w:rsidR="00D70C3C">
        <w:rPr>
          <w:rFonts w:ascii="Times New Roman" w:hAnsi="Times New Roman" w:cs="Times New Roman"/>
          <w:sz w:val="24"/>
          <w:szCs w:val="24"/>
        </w:rPr>
        <w:t xml:space="preserve"> claims (i.e., separatism).</w:t>
      </w:r>
    </w:p>
    <w:p w:rsidR="00883E7A" w:rsidRDefault="002473A7" w:rsidP="009240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8838DB">
        <w:rPr>
          <w:rFonts w:ascii="Times New Roman" w:hAnsi="Times New Roman" w:cs="Times New Roman"/>
          <w:sz w:val="24"/>
          <w:szCs w:val="24"/>
        </w:rPr>
        <w:t>point is not about the parties themselves, but</w:t>
      </w:r>
      <w:r w:rsidR="002141D0">
        <w:rPr>
          <w:rFonts w:ascii="Times New Roman" w:hAnsi="Times New Roman" w:cs="Times New Roman"/>
          <w:sz w:val="24"/>
          <w:szCs w:val="24"/>
        </w:rPr>
        <w:t xml:space="preserve"> the significance of the claims </w:t>
      </w:r>
      <w:r w:rsidR="008838DB">
        <w:rPr>
          <w:rFonts w:ascii="Times New Roman" w:hAnsi="Times New Roman" w:cs="Times New Roman"/>
          <w:sz w:val="24"/>
          <w:szCs w:val="24"/>
        </w:rPr>
        <w:t>that they’ve crafted to the broader political debates about the future of Europe. In particular, I suggest that the populist/nationalist distinction can tell us quite a bit about the perennial “democratic deficit” concern</w:t>
      </w:r>
      <w:r w:rsidR="00E420FD">
        <w:rPr>
          <w:rFonts w:ascii="Times New Roman" w:hAnsi="Times New Roman" w:cs="Times New Roman"/>
          <w:sz w:val="24"/>
          <w:szCs w:val="24"/>
        </w:rPr>
        <w:t xml:space="preserve">—a particularly important area to unpack because the widespread public support for radical </w:t>
      </w:r>
      <w:proofErr w:type="spellStart"/>
      <w:r w:rsidR="00E420FD">
        <w:rPr>
          <w:rFonts w:ascii="Times New Roman" w:hAnsi="Times New Roman" w:cs="Times New Roman"/>
          <w:sz w:val="24"/>
          <w:szCs w:val="24"/>
        </w:rPr>
        <w:t>Euroskeptic</w:t>
      </w:r>
      <w:proofErr w:type="spellEnd"/>
      <w:r w:rsidR="00E420FD">
        <w:rPr>
          <w:rFonts w:ascii="Times New Roman" w:hAnsi="Times New Roman" w:cs="Times New Roman"/>
          <w:sz w:val="24"/>
          <w:szCs w:val="24"/>
        </w:rPr>
        <w:t xml:space="preserve"> parties is and will be seen as another piece of evidence that the deficit is widening.</w:t>
      </w:r>
      <w:r w:rsidR="009C54F5">
        <w:rPr>
          <w:rFonts w:ascii="Times New Roman" w:hAnsi="Times New Roman" w:cs="Times New Roman"/>
          <w:sz w:val="24"/>
          <w:szCs w:val="24"/>
        </w:rPr>
        <w:t xml:space="preserve"> Considering the major possibilities for democratic reform, I think </w:t>
      </w:r>
      <w:r w:rsidR="009C54F5">
        <w:rPr>
          <w:rFonts w:ascii="Times New Roman" w:hAnsi="Times New Roman" w:cs="Times New Roman"/>
          <w:sz w:val="24"/>
          <w:szCs w:val="24"/>
        </w:rPr>
        <w:lastRenderedPageBreak/>
        <w:t>that the two claims poi</w:t>
      </w:r>
      <w:r w:rsidR="00CB0489">
        <w:rPr>
          <w:rFonts w:ascii="Times New Roman" w:hAnsi="Times New Roman" w:cs="Times New Roman"/>
          <w:sz w:val="24"/>
          <w:szCs w:val="24"/>
        </w:rPr>
        <w:t xml:space="preserve">nt in very different directions: For populists, the democratic deficit is a systemic problem, a lack of </w:t>
      </w:r>
      <w:r w:rsidR="00F17B14">
        <w:rPr>
          <w:rFonts w:ascii="Times New Roman" w:hAnsi="Times New Roman" w:cs="Times New Roman"/>
          <w:sz w:val="24"/>
          <w:szCs w:val="24"/>
        </w:rPr>
        <w:t>meaningful voice for the people that extends from the lo</w:t>
      </w:r>
      <w:r w:rsidR="00883CAF">
        <w:rPr>
          <w:rFonts w:ascii="Times New Roman" w:hAnsi="Times New Roman" w:cs="Times New Roman"/>
          <w:sz w:val="24"/>
          <w:szCs w:val="24"/>
        </w:rPr>
        <w:t>cal level to the supranational. T</w:t>
      </w:r>
      <w:r w:rsidR="002C75DA">
        <w:rPr>
          <w:rFonts w:ascii="Times New Roman" w:hAnsi="Times New Roman" w:cs="Times New Roman"/>
          <w:sz w:val="24"/>
          <w:szCs w:val="24"/>
        </w:rPr>
        <w:t>h</w:t>
      </w:r>
      <w:r w:rsidR="00883CAF">
        <w:rPr>
          <w:rFonts w:ascii="Times New Roman" w:hAnsi="Times New Roman" w:cs="Times New Roman"/>
          <w:sz w:val="24"/>
          <w:szCs w:val="24"/>
        </w:rPr>
        <w:t>ough the details would still be a matter of debate, democratization of the EU—greater powers for the elected parliament, new deliberative institutions, etc.—could plausibly answer that claim. On the other hand, European-level democracy is a contradiction in terms for ideal-typical nationalists (unless and until there were a European nationhood, which is unlikely in the near-term to say the very least).</w:t>
      </w:r>
      <w:r w:rsidR="00FB1A01">
        <w:rPr>
          <w:rFonts w:ascii="Times New Roman" w:hAnsi="Times New Roman" w:cs="Times New Roman"/>
          <w:sz w:val="24"/>
          <w:szCs w:val="24"/>
        </w:rPr>
        <w:t xml:space="preserve"> Only </w:t>
      </w:r>
      <w:r w:rsidR="00CC5D98">
        <w:rPr>
          <w:rFonts w:ascii="Times New Roman" w:hAnsi="Times New Roman" w:cs="Times New Roman"/>
          <w:sz w:val="24"/>
          <w:szCs w:val="24"/>
        </w:rPr>
        <w:t>a return of powers to the nation-state—increasing the role of national parliaments or rolling-back integration entirely—could satisfactorily answer this kind of claim. Meanwhile, a simple return of powers to national governments or parliaments as they stand would be cold comfort to pure populists</w:t>
      </w:r>
      <w:r w:rsidR="009E043C">
        <w:rPr>
          <w:rFonts w:ascii="Times New Roman" w:hAnsi="Times New Roman" w:cs="Times New Roman"/>
          <w:sz w:val="24"/>
          <w:szCs w:val="24"/>
        </w:rPr>
        <w:t xml:space="preserve"> who think their national leaders are as corrupt as all the rest.</w:t>
      </w:r>
      <w:r w:rsidR="00D01AF0">
        <w:rPr>
          <w:rFonts w:ascii="Times New Roman" w:hAnsi="Times New Roman" w:cs="Times New Roman"/>
          <w:sz w:val="24"/>
          <w:szCs w:val="24"/>
        </w:rPr>
        <w:t xml:space="preserve"> The existence of this pronounced tension</w:t>
      </w:r>
      <w:r w:rsidR="008E344F">
        <w:rPr>
          <w:rFonts w:ascii="Times New Roman" w:hAnsi="Times New Roman" w:cs="Times New Roman"/>
          <w:sz w:val="24"/>
          <w:szCs w:val="24"/>
        </w:rPr>
        <w:t xml:space="preserve"> shows the importance of learning more about the claims-making of opposition parties </w:t>
      </w:r>
      <w:r w:rsidR="007B0B19">
        <w:rPr>
          <w:rFonts w:ascii="Times New Roman" w:hAnsi="Times New Roman" w:cs="Times New Roman"/>
          <w:sz w:val="24"/>
          <w:szCs w:val="24"/>
        </w:rPr>
        <w:t>before hoping to counter their rise with structure reforms.</w:t>
      </w:r>
    </w:p>
    <w:p w:rsidR="007B0B19" w:rsidRDefault="007B0B19" w:rsidP="009240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it remains an open empirical question whether </w:t>
      </w:r>
      <w:r w:rsidR="00B314B1">
        <w:rPr>
          <w:rFonts w:ascii="Times New Roman" w:hAnsi="Times New Roman" w:cs="Times New Roman"/>
          <w:sz w:val="24"/>
          <w:szCs w:val="24"/>
        </w:rPr>
        <w:t xml:space="preserve">these parties and their fellow travelers would actually support or oppose particular reforms based on the analysis I’ve proposed. </w:t>
      </w:r>
      <w:r w:rsidR="009D0431">
        <w:rPr>
          <w:rFonts w:ascii="Times New Roman" w:hAnsi="Times New Roman" w:cs="Times New Roman"/>
          <w:sz w:val="24"/>
          <w:szCs w:val="24"/>
        </w:rPr>
        <w:t>A populist party may have many reasons for supporting an increased role for national governments in decision making, just as nationalist parties have seen fit to leverage a strengthened European Parliament.</w:t>
      </w:r>
      <w:r w:rsidR="00ED4DFB">
        <w:rPr>
          <w:rFonts w:ascii="Times New Roman" w:hAnsi="Times New Roman" w:cs="Times New Roman"/>
          <w:sz w:val="24"/>
          <w:szCs w:val="24"/>
        </w:rPr>
        <w:t xml:space="preserve"> But in addition </w:t>
      </w:r>
      <w:r w:rsidR="00C14D57">
        <w:rPr>
          <w:rFonts w:ascii="Times New Roman" w:hAnsi="Times New Roman" w:cs="Times New Roman"/>
          <w:sz w:val="24"/>
          <w:szCs w:val="24"/>
        </w:rPr>
        <w:t>to providing a plausible starting p</w:t>
      </w:r>
      <w:r w:rsidR="00773F9C">
        <w:rPr>
          <w:rFonts w:ascii="Times New Roman" w:hAnsi="Times New Roman" w:cs="Times New Roman"/>
          <w:sz w:val="24"/>
          <w:szCs w:val="24"/>
        </w:rPr>
        <w:t xml:space="preserve">oint for answering that investigation, I argue that this may have independent significance. Previous claims are not determinative of later developments—the parties have agency—but nor </w:t>
      </w:r>
      <w:r w:rsidR="00560713">
        <w:rPr>
          <w:rFonts w:ascii="Times New Roman" w:hAnsi="Times New Roman" w:cs="Times New Roman"/>
          <w:sz w:val="24"/>
          <w:szCs w:val="24"/>
        </w:rPr>
        <w:t>can they be freely dispensed with</w:t>
      </w:r>
      <w:r w:rsidR="00773F9C">
        <w:rPr>
          <w:rFonts w:ascii="Times New Roman" w:hAnsi="Times New Roman" w:cs="Times New Roman"/>
          <w:sz w:val="24"/>
          <w:szCs w:val="24"/>
        </w:rPr>
        <w:t>.</w:t>
      </w:r>
      <w:r w:rsidR="00560713">
        <w:rPr>
          <w:rFonts w:ascii="Times New Roman" w:hAnsi="Times New Roman" w:cs="Times New Roman"/>
          <w:sz w:val="24"/>
          <w:szCs w:val="24"/>
        </w:rPr>
        <w:t xml:space="preserve"> </w:t>
      </w:r>
      <w:r w:rsidR="00773F9C">
        <w:rPr>
          <w:rFonts w:ascii="Times New Roman" w:hAnsi="Times New Roman" w:cs="Times New Roman"/>
          <w:sz w:val="24"/>
          <w:szCs w:val="24"/>
        </w:rPr>
        <w:t xml:space="preserve">The power of political claims-making is that it constructs a foundation onto which future arguments can be built, which will be more powerful the closer they hew to the original logic. </w:t>
      </w:r>
      <w:r w:rsidR="00560713">
        <w:rPr>
          <w:rFonts w:ascii="Times New Roman" w:hAnsi="Times New Roman" w:cs="Times New Roman"/>
          <w:sz w:val="24"/>
          <w:szCs w:val="24"/>
        </w:rPr>
        <w:t xml:space="preserve">And in a broader sense, these opposition claims serve to demarcate the terms </w:t>
      </w:r>
      <w:r w:rsidR="00560713">
        <w:rPr>
          <w:rFonts w:ascii="Times New Roman" w:hAnsi="Times New Roman" w:cs="Times New Roman"/>
          <w:sz w:val="24"/>
          <w:szCs w:val="24"/>
        </w:rPr>
        <w:lastRenderedPageBreak/>
        <w:t>of debate around constitutional questions in Europe (even in dismissing them, the mainstream parties are essentially legitimating them as the lo</w:t>
      </w:r>
      <w:bookmarkStart w:id="0" w:name="_GoBack"/>
      <w:bookmarkEnd w:id="0"/>
      <w:r w:rsidR="00560713">
        <w:rPr>
          <w:rFonts w:ascii="Times New Roman" w:hAnsi="Times New Roman" w:cs="Times New Roman"/>
          <w:sz w:val="24"/>
          <w:szCs w:val="24"/>
        </w:rPr>
        <w:t>wer bound of some range of ideas), which will in turn delineate the range of possible resolutions.</w:t>
      </w:r>
    </w:p>
    <w:p w:rsidR="00E420FD" w:rsidRDefault="00E420FD" w:rsidP="00924006">
      <w:pPr>
        <w:spacing w:after="0" w:line="480" w:lineRule="auto"/>
        <w:ind w:firstLine="720"/>
        <w:rPr>
          <w:rFonts w:ascii="Times New Roman" w:hAnsi="Times New Roman" w:cs="Times New Roman"/>
          <w:sz w:val="24"/>
          <w:szCs w:val="24"/>
        </w:rPr>
      </w:pPr>
    </w:p>
    <w:p w:rsidR="00883E7A" w:rsidRDefault="00883E7A" w:rsidP="00FF268D">
      <w:pPr>
        <w:spacing w:after="0" w:line="480" w:lineRule="auto"/>
        <w:rPr>
          <w:rFonts w:ascii="Times New Roman" w:hAnsi="Times New Roman" w:cs="Times New Roman"/>
          <w:sz w:val="24"/>
          <w:szCs w:val="24"/>
        </w:rPr>
      </w:pPr>
      <w:r>
        <w:rPr>
          <w:rFonts w:ascii="Times New Roman" w:hAnsi="Times New Roman" w:cs="Times New Roman"/>
          <w:b/>
          <w:sz w:val="24"/>
          <w:szCs w:val="24"/>
        </w:rPr>
        <w:t>References</w:t>
      </w:r>
    </w:p>
    <w:p w:rsidR="00BE22D4" w:rsidRPr="00BD2837" w:rsidRDefault="00BE22D4" w:rsidP="00BD2837">
      <w:pPr>
        <w:spacing w:after="0" w:line="480" w:lineRule="auto"/>
        <w:ind w:left="720" w:hanging="720"/>
        <w:rPr>
          <w:rFonts w:ascii="Times New Roman" w:hAnsi="Times New Roman" w:cs="Times New Roman"/>
          <w:sz w:val="24"/>
          <w:szCs w:val="24"/>
          <w:lang w:val="en-GB"/>
        </w:rPr>
      </w:pPr>
      <w:proofErr w:type="spellStart"/>
      <w:r w:rsidRPr="00BD2837">
        <w:rPr>
          <w:rFonts w:ascii="Times New Roman" w:hAnsi="Times New Roman" w:cs="Times New Roman"/>
          <w:sz w:val="24"/>
          <w:szCs w:val="24"/>
          <w:lang w:val="en-GB"/>
        </w:rPr>
        <w:t>Abedi</w:t>
      </w:r>
      <w:proofErr w:type="spellEnd"/>
      <w:r w:rsidRPr="00BD2837">
        <w:rPr>
          <w:rFonts w:ascii="Times New Roman" w:hAnsi="Times New Roman" w:cs="Times New Roman"/>
          <w:sz w:val="24"/>
          <w:szCs w:val="24"/>
          <w:lang w:val="en-GB"/>
        </w:rPr>
        <w:t xml:space="preserve">, A. (2004) </w:t>
      </w:r>
      <w:r w:rsidRPr="00BD2837">
        <w:rPr>
          <w:rFonts w:ascii="Times New Roman" w:hAnsi="Times New Roman" w:cs="Times New Roman"/>
          <w:i/>
          <w:sz w:val="24"/>
          <w:szCs w:val="24"/>
          <w:lang w:val="en-GB"/>
        </w:rPr>
        <w:t xml:space="preserve">Anti-Political Establishment Parties: A Comparative Analysis. </w:t>
      </w:r>
      <w:r w:rsidRPr="00BD2837">
        <w:rPr>
          <w:rFonts w:ascii="Times New Roman" w:hAnsi="Times New Roman" w:cs="Times New Roman"/>
          <w:sz w:val="24"/>
          <w:szCs w:val="24"/>
          <w:lang w:val="en-GB"/>
        </w:rPr>
        <w:t>London: Routledge.</w:t>
      </w:r>
    </w:p>
    <w:p w:rsidR="00BE22D4" w:rsidRPr="00BD2837" w:rsidRDefault="00BE22D4" w:rsidP="00BD2837">
      <w:pPr>
        <w:spacing w:after="0" w:line="480" w:lineRule="auto"/>
        <w:ind w:left="720" w:hanging="720"/>
        <w:rPr>
          <w:rFonts w:ascii="Times New Roman" w:hAnsi="Times New Roman" w:cs="Times New Roman"/>
          <w:sz w:val="24"/>
          <w:szCs w:val="24"/>
          <w:lang w:val="en-GB"/>
        </w:rPr>
      </w:pPr>
      <w:r w:rsidRPr="00BD2837">
        <w:rPr>
          <w:rFonts w:ascii="Times New Roman" w:hAnsi="Times New Roman" w:cs="Times New Roman"/>
          <w:sz w:val="24"/>
          <w:szCs w:val="24"/>
          <w:lang w:val="en-GB"/>
        </w:rPr>
        <w:t>-</w:t>
      </w:r>
      <w:r w:rsidR="00BD2837">
        <w:rPr>
          <w:rFonts w:ascii="Times New Roman" w:hAnsi="Times New Roman" w:cs="Times New Roman"/>
          <w:sz w:val="24"/>
          <w:szCs w:val="24"/>
          <w:lang w:val="en-GB"/>
        </w:rPr>
        <w:t xml:space="preserve">---- </w:t>
      </w:r>
      <w:proofErr w:type="gramStart"/>
      <w:r w:rsidR="00BD2837">
        <w:rPr>
          <w:rFonts w:ascii="Times New Roman" w:hAnsi="Times New Roman" w:cs="Times New Roman"/>
          <w:sz w:val="24"/>
          <w:szCs w:val="24"/>
          <w:lang w:val="en-GB"/>
        </w:rPr>
        <w:t>and</w:t>
      </w:r>
      <w:proofErr w:type="gramEnd"/>
      <w:r w:rsidR="00BD2837">
        <w:rPr>
          <w:rFonts w:ascii="Times New Roman" w:hAnsi="Times New Roman" w:cs="Times New Roman"/>
          <w:sz w:val="24"/>
          <w:szCs w:val="24"/>
          <w:lang w:val="en-GB"/>
        </w:rPr>
        <w:t xml:space="preserve"> Lundberg, T.C. (2009) “</w:t>
      </w:r>
      <w:r w:rsidRPr="00BD2837">
        <w:rPr>
          <w:rFonts w:ascii="Times New Roman" w:hAnsi="Times New Roman" w:cs="Times New Roman"/>
          <w:sz w:val="24"/>
          <w:szCs w:val="24"/>
          <w:lang w:val="en-GB"/>
        </w:rPr>
        <w:t xml:space="preserve">Doomed to Failure? </w:t>
      </w:r>
      <w:proofErr w:type="gramStart"/>
      <w:r w:rsidRPr="00BD2837">
        <w:rPr>
          <w:rFonts w:ascii="Times New Roman" w:hAnsi="Times New Roman" w:cs="Times New Roman"/>
          <w:sz w:val="24"/>
          <w:szCs w:val="24"/>
          <w:lang w:val="en-GB"/>
        </w:rPr>
        <w:t>UKIP and the Organisational Challenges Facing Right-Wing Populist Anti-P</w:t>
      </w:r>
      <w:r w:rsidR="00BD2837">
        <w:rPr>
          <w:rFonts w:ascii="Times New Roman" w:hAnsi="Times New Roman" w:cs="Times New Roman"/>
          <w:sz w:val="24"/>
          <w:szCs w:val="24"/>
          <w:lang w:val="en-GB"/>
        </w:rPr>
        <w:t>olitical Establishment Parties.”</w:t>
      </w:r>
      <w:proofErr w:type="gramEnd"/>
      <w:r w:rsidRPr="00BD2837">
        <w:rPr>
          <w:rFonts w:ascii="Times New Roman" w:hAnsi="Times New Roman" w:cs="Times New Roman"/>
          <w:sz w:val="24"/>
          <w:szCs w:val="24"/>
          <w:lang w:val="en-GB"/>
        </w:rPr>
        <w:t xml:space="preserve"> </w:t>
      </w:r>
      <w:r w:rsidRPr="00BD2837">
        <w:rPr>
          <w:rFonts w:ascii="Times New Roman" w:hAnsi="Times New Roman" w:cs="Times New Roman"/>
          <w:i/>
          <w:sz w:val="24"/>
          <w:szCs w:val="24"/>
          <w:lang w:val="en-GB"/>
        </w:rPr>
        <w:t>Parliamentary Affairs</w:t>
      </w:r>
      <w:r w:rsidR="00BD2837">
        <w:rPr>
          <w:rFonts w:ascii="Times New Roman" w:hAnsi="Times New Roman" w:cs="Times New Roman"/>
          <w:sz w:val="24"/>
          <w:szCs w:val="24"/>
          <w:lang w:val="en-GB"/>
        </w:rPr>
        <w:t xml:space="preserve"> 62, 1: </w:t>
      </w:r>
      <w:r w:rsidRPr="00BD2837">
        <w:rPr>
          <w:rFonts w:ascii="Times New Roman" w:hAnsi="Times New Roman" w:cs="Times New Roman"/>
          <w:sz w:val="24"/>
          <w:szCs w:val="24"/>
          <w:lang w:val="en-GB"/>
        </w:rPr>
        <w:t>72-87.</w:t>
      </w:r>
    </w:p>
    <w:p w:rsidR="00541CD8" w:rsidRPr="00BD2837" w:rsidRDefault="00541CD8" w:rsidP="00BD2837">
      <w:pPr>
        <w:tabs>
          <w:tab w:val="left" w:pos="810"/>
        </w:tabs>
        <w:spacing w:after="0" w:line="480" w:lineRule="auto"/>
        <w:ind w:left="720" w:hanging="720"/>
        <w:rPr>
          <w:rFonts w:ascii="Times New Roman" w:hAnsi="Times New Roman" w:cs="Times New Roman"/>
          <w:sz w:val="24"/>
          <w:szCs w:val="24"/>
          <w:lang w:val="en-GB"/>
        </w:rPr>
      </w:pPr>
      <w:r w:rsidRPr="00BD2837">
        <w:rPr>
          <w:rFonts w:ascii="Times New Roman" w:hAnsi="Times New Roman" w:cs="Times New Roman"/>
          <w:sz w:val="24"/>
          <w:szCs w:val="24"/>
          <w:lang w:val="en-GB"/>
        </w:rPr>
        <w:t xml:space="preserve">Anderson, B. (1982) </w:t>
      </w:r>
      <w:r w:rsidRPr="00BD2837">
        <w:rPr>
          <w:rFonts w:ascii="Times New Roman" w:hAnsi="Times New Roman" w:cs="Times New Roman"/>
          <w:i/>
          <w:sz w:val="24"/>
          <w:szCs w:val="24"/>
          <w:lang w:val="en-GB"/>
        </w:rPr>
        <w:t>Imagined Communities: Reflections on the Origin and Spread of Nationalism.</w:t>
      </w:r>
      <w:r w:rsidRPr="00BD2837">
        <w:rPr>
          <w:rFonts w:ascii="Times New Roman" w:hAnsi="Times New Roman" w:cs="Times New Roman"/>
          <w:sz w:val="24"/>
          <w:szCs w:val="24"/>
          <w:lang w:val="en-GB"/>
        </w:rPr>
        <w:t xml:space="preserve"> London: Verso.</w:t>
      </w:r>
    </w:p>
    <w:p w:rsidR="00CE7531" w:rsidRPr="00BD2837" w:rsidRDefault="00CE7531"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Angouri</w:t>
      </w:r>
      <w:proofErr w:type="spellEnd"/>
      <w:r w:rsidRPr="00BD2837">
        <w:rPr>
          <w:rFonts w:ascii="Times New Roman" w:hAnsi="Times New Roman" w:cs="Times New Roman"/>
          <w:sz w:val="24"/>
          <w:szCs w:val="24"/>
        </w:rPr>
        <w:t xml:space="preserve">, J. and </w:t>
      </w:r>
      <w:proofErr w:type="spellStart"/>
      <w:r w:rsidRPr="00BD2837">
        <w:rPr>
          <w:rFonts w:ascii="Times New Roman" w:hAnsi="Times New Roman" w:cs="Times New Roman"/>
          <w:sz w:val="24"/>
          <w:szCs w:val="24"/>
        </w:rPr>
        <w:t>Wodak</w:t>
      </w:r>
      <w:proofErr w:type="spellEnd"/>
      <w:r w:rsidRPr="00BD2837">
        <w:rPr>
          <w:rFonts w:ascii="Times New Roman" w:hAnsi="Times New Roman" w:cs="Times New Roman"/>
          <w:sz w:val="24"/>
          <w:szCs w:val="24"/>
        </w:rPr>
        <w:t xml:space="preserve">, R. (2014) “‘They became big in the shadow of the crisis’: The Greek success story and the rise of the far right.” </w:t>
      </w:r>
      <w:r w:rsidRPr="00BD2837">
        <w:rPr>
          <w:rFonts w:ascii="Times New Roman" w:hAnsi="Times New Roman" w:cs="Times New Roman"/>
          <w:i/>
          <w:sz w:val="24"/>
          <w:szCs w:val="24"/>
        </w:rPr>
        <w:t>Discourse &amp; Society</w:t>
      </w:r>
      <w:r w:rsidRPr="00BD2837">
        <w:rPr>
          <w:rFonts w:ascii="Times New Roman" w:hAnsi="Times New Roman" w:cs="Times New Roman"/>
          <w:sz w:val="24"/>
          <w:szCs w:val="24"/>
        </w:rPr>
        <w:t xml:space="preserve"> 25, 4: 540-565.</w:t>
      </w:r>
    </w:p>
    <w:p w:rsidR="00686207" w:rsidRPr="00BD2837" w:rsidRDefault="00686207" w:rsidP="00BD2837">
      <w:pPr>
        <w:tabs>
          <w:tab w:val="left" w:pos="810"/>
        </w:tabs>
        <w:spacing w:after="0" w:line="480" w:lineRule="auto"/>
        <w:ind w:left="720" w:hanging="720"/>
        <w:rPr>
          <w:rFonts w:ascii="Times New Roman" w:hAnsi="Times New Roman" w:cs="Times New Roman"/>
          <w:sz w:val="24"/>
          <w:szCs w:val="24"/>
          <w:lang w:val="en-GB"/>
        </w:rPr>
      </w:pPr>
      <w:r w:rsidRPr="00BD2837">
        <w:rPr>
          <w:rFonts w:ascii="Times New Roman" w:hAnsi="Times New Roman" w:cs="Times New Roman"/>
          <w:sz w:val="24"/>
          <w:szCs w:val="24"/>
          <w:lang w:val="en-GB"/>
        </w:rPr>
        <w:t xml:space="preserve">Armstrong, J.A. (1982) </w:t>
      </w:r>
      <w:r w:rsidRPr="00BD2837">
        <w:rPr>
          <w:rFonts w:ascii="Times New Roman" w:hAnsi="Times New Roman" w:cs="Times New Roman"/>
          <w:i/>
          <w:sz w:val="24"/>
          <w:szCs w:val="24"/>
          <w:lang w:val="en-GB"/>
        </w:rPr>
        <w:t xml:space="preserve">Nations </w:t>
      </w:r>
      <w:proofErr w:type="gramStart"/>
      <w:r w:rsidRPr="00BD2837">
        <w:rPr>
          <w:rFonts w:ascii="Times New Roman" w:hAnsi="Times New Roman" w:cs="Times New Roman"/>
          <w:i/>
          <w:sz w:val="24"/>
          <w:szCs w:val="24"/>
          <w:lang w:val="en-GB"/>
        </w:rPr>
        <w:t>Before</w:t>
      </w:r>
      <w:proofErr w:type="gramEnd"/>
      <w:r w:rsidRPr="00BD2837">
        <w:rPr>
          <w:rFonts w:ascii="Times New Roman" w:hAnsi="Times New Roman" w:cs="Times New Roman"/>
          <w:i/>
          <w:sz w:val="24"/>
          <w:szCs w:val="24"/>
          <w:lang w:val="en-GB"/>
        </w:rPr>
        <w:t xml:space="preserve"> Nationalism</w:t>
      </w:r>
      <w:r w:rsidRPr="00BD2837">
        <w:rPr>
          <w:rFonts w:ascii="Times New Roman" w:hAnsi="Times New Roman" w:cs="Times New Roman"/>
          <w:sz w:val="24"/>
          <w:szCs w:val="24"/>
          <w:lang w:val="en-GB"/>
        </w:rPr>
        <w:t>. Chapel Hill, NC: University of North Carolina Press.</w:t>
      </w:r>
    </w:p>
    <w:p w:rsidR="001A0976" w:rsidRPr="00BD2837" w:rsidRDefault="001A0976" w:rsidP="00BD2837">
      <w:pPr>
        <w:tabs>
          <w:tab w:val="left" w:pos="810"/>
        </w:tabs>
        <w:spacing w:after="0" w:line="480" w:lineRule="auto"/>
        <w:rPr>
          <w:rFonts w:ascii="Times New Roman" w:hAnsi="Times New Roman" w:cs="Times New Roman"/>
          <w:sz w:val="24"/>
          <w:szCs w:val="24"/>
          <w:lang w:val="en-GB"/>
        </w:rPr>
      </w:pPr>
      <w:r w:rsidRPr="00BD2837">
        <w:rPr>
          <w:rFonts w:ascii="Times New Roman" w:hAnsi="Times New Roman" w:cs="Times New Roman"/>
          <w:sz w:val="24"/>
          <w:szCs w:val="24"/>
          <w:lang w:val="en-GB"/>
        </w:rPr>
        <w:t xml:space="preserve">Atkins, J. (2011) </w:t>
      </w:r>
      <w:r w:rsidRPr="00BD2837">
        <w:rPr>
          <w:rFonts w:ascii="Times New Roman" w:hAnsi="Times New Roman" w:cs="Times New Roman"/>
          <w:i/>
          <w:sz w:val="24"/>
          <w:szCs w:val="24"/>
          <w:lang w:val="en-GB"/>
        </w:rPr>
        <w:t>Justifying New Labour Policy</w:t>
      </w:r>
      <w:r w:rsidRPr="00BD2837">
        <w:rPr>
          <w:rFonts w:ascii="Times New Roman" w:hAnsi="Times New Roman" w:cs="Times New Roman"/>
          <w:sz w:val="24"/>
          <w:szCs w:val="24"/>
          <w:lang w:val="en-GB"/>
        </w:rPr>
        <w:t xml:space="preserve">. </w:t>
      </w:r>
      <w:proofErr w:type="spellStart"/>
      <w:r w:rsidRPr="00BD2837">
        <w:rPr>
          <w:rFonts w:ascii="Times New Roman" w:hAnsi="Times New Roman" w:cs="Times New Roman"/>
          <w:sz w:val="24"/>
          <w:szCs w:val="24"/>
          <w:lang w:val="en-GB"/>
        </w:rPr>
        <w:t>Houndmills</w:t>
      </w:r>
      <w:proofErr w:type="spellEnd"/>
      <w:r w:rsidRPr="00BD2837">
        <w:rPr>
          <w:rFonts w:ascii="Times New Roman" w:hAnsi="Times New Roman" w:cs="Times New Roman"/>
          <w:sz w:val="24"/>
          <w:szCs w:val="24"/>
          <w:lang w:val="en-GB"/>
        </w:rPr>
        <w:t>, UK: Palgrave Macmillan.</w:t>
      </w:r>
    </w:p>
    <w:p w:rsidR="00C770A1" w:rsidRPr="00BD2837" w:rsidRDefault="00BD2837" w:rsidP="00BD2837">
      <w:pPr>
        <w:tabs>
          <w:tab w:val="left" w:pos="810"/>
        </w:tabs>
        <w:spacing w:after="0" w:line="480" w:lineRule="auto"/>
        <w:ind w:left="720" w:hanging="720"/>
        <w:rPr>
          <w:rFonts w:ascii="Times New Roman" w:hAnsi="Times New Roman" w:cs="Times New Roman"/>
          <w:i/>
          <w:sz w:val="24"/>
          <w:szCs w:val="24"/>
          <w:lang w:val="en-GB"/>
        </w:rPr>
      </w:pPr>
      <w:r>
        <w:rPr>
          <w:rFonts w:ascii="Times New Roman" w:hAnsi="Times New Roman" w:cs="Times New Roman"/>
          <w:sz w:val="24"/>
          <w:szCs w:val="24"/>
          <w:lang w:val="en-GB"/>
        </w:rPr>
        <w:t>Baker, D. et al. (2008) “</w:t>
      </w:r>
      <w:proofErr w:type="spellStart"/>
      <w:r w:rsidR="00C770A1" w:rsidRPr="00BD2837">
        <w:rPr>
          <w:rStyle w:val="Emphasis"/>
          <w:rFonts w:ascii="Times New Roman" w:hAnsi="Times New Roman" w:cs="Times New Roman"/>
          <w:sz w:val="24"/>
          <w:szCs w:val="24"/>
          <w:lang w:val="en-GB"/>
        </w:rPr>
        <w:t>Euroscepticism</w:t>
      </w:r>
      <w:proofErr w:type="spellEnd"/>
      <w:r w:rsidR="00C770A1" w:rsidRPr="00BD2837">
        <w:rPr>
          <w:rStyle w:val="st"/>
          <w:rFonts w:ascii="Times New Roman" w:hAnsi="Times New Roman" w:cs="Times New Roman"/>
          <w:sz w:val="24"/>
          <w:szCs w:val="24"/>
          <w:lang w:val="en-GB"/>
        </w:rPr>
        <w:t xml:space="preserve"> in the British Party System: A Source of Fascination, Perplex</w:t>
      </w:r>
      <w:r>
        <w:rPr>
          <w:rStyle w:val="st"/>
          <w:rFonts w:ascii="Times New Roman" w:hAnsi="Times New Roman" w:cs="Times New Roman"/>
          <w:sz w:val="24"/>
          <w:szCs w:val="24"/>
          <w:lang w:val="en-GB"/>
        </w:rPr>
        <w:t>ity, and Sometimes Frustration.” I</w:t>
      </w:r>
      <w:r w:rsidR="00C770A1" w:rsidRPr="00BD2837">
        <w:rPr>
          <w:rStyle w:val="st"/>
          <w:rFonts w:ascii="Times New Roman" w:hAnsi="Times New Roman" w:cs="Times New Roman"/>
          <w:sz w:val="24"/>
          <w:szCs w:val="24"/>
          <w:lang w:val="en-GB"/>
        </w:rPr>
        <w:t xml:space="preserve">n A. </w:t>
      </w:r>
      <w:proofErr w:type="spellStart"/>
      <w:r>
        <w:rPr>
          <w:rFonts w:ascii="Times New Roman" w:hAnsi="Times New Roman" w:cs="Times New Roman"/>
          <w:sz w:val="24"/>
          <w:szCs w:val="24"/>
          <w:lang w:val="en-GB"/>
        </w:rPr>
        <w:t>Szczerbiak</w:t>
      </w:r>
      <w:proofErr w:type="spellEnd"/>
      <w:r>
        <w:rPr>
          <w:rFonts w:ascii="Times New Roman" w:hAnsi="Times New Roman" w:cs="Times New Roman"/>
          <w:sz w:val="24"/>
          <w:szCs w:val="24"/>
          <w:lang w:val="en-GB"/>
        </w:rPr>
        <w:t xml:space="preserve"> and P. Taggart, eds.</w:t>
      </w:r>
      <w:r w:rsidR="00C770A1" w:rsidRPr="00BD2837">
        <w:rPr>
          <w:rFonts w:ascii="Times New Roman" w:hAnsi="Times New Roman" w:cs="Times New Roman"/>
          <w:sz w:val="24"/>
          <w:szCs w:val="24"/>
          <w:lang w:val="en-GB"/>
        </w:rPr>
        <w:t xml:space="preserve"> </w:t>
      </w:r>
      <w:r w:rsidR="00C770A1" w:rsidRPr="00BD2837">
        <w:rPr>
          <w:rFonts w:ascii="Times New Roman" w:hAnsi="Times New Roman" w:cs="Times New Roman"/>
          <w:i/>
          <w:sz w:val="24"/>
          <w:szCs w:val="24"/>
          <w:lang w:val="en-GB"/>
        </w:rPr>
        <w:t xml:space="preserve">Opposing Europe: The Comparative Party Politics of </w:t>
      </w:r>
      <w:proofErr w:type="spellStart"/>
      <w:r w:rsidR="00C770A1" w:rsidRPr="00BD2837">
        <w:rPr>
          <w:rFonts w:ascii="Times New Roman" w:hAnsi="Times New Roman" w:cs="Times New Roman"/>
          <w:i/>
          <w:sz w:val="24"/>
          <w:szCs w:val="24"/>
          <w:lang w:val="en-GB"/>
        </w:rPr>
        <w:t>Euroscepticism</w:t>
      </w:r>
      <w:proofErr w:type="spellEnd"/>
      <w:r w:rsidR="00C770A1" w:rsidRPr="00BD2837">
        <w:rPr>
          <w:rFonts w:ascii="Times New Roman" w:hAnsi="Times New Roman" w:cs="Times New Roman"/>
          <w:i/>
          <w:sz w:val="24"/>
          <w:szCs w:val="24"/>
          <w:lang w:val="en-GB"/>
        </w:rPr>
        <w:t>,</w:t>
      </w:r>
      <w:r w:rsidR="00C770A1" w:rsidRPr="00BD2837">
        <w:rPr>
          <w:rFonts w:ascii="Times New Roman" w:hAnsi="Times New Roman" w:cs="Times New Roman"/>
          <w:sz w:val="24"/>
          <w:szCs w:val="24"/>
          <w:lang w:val="en-GB"/>
        </w:rPr>
        <w:t xml:space="preserve"> Vol. 1.</w:t>
      </w:r>
      <w:r>
        <w:rPr>
          <w:rFonts w:ascii="Times New Roman" w:hAnsi="Times New Roman" w:cs="Times New Roman"/>
          <w:sz w:val="24"/>
          <w:szCs w:val="24"/>
          <w:lang w:val="en-GB"/>
        </w:rPr>
        <w:t xml:space="preserve"> 93-116.</w:t>
      </w:r>
      <w:r w:rsidR="00C770A1" w:rsidRPr="00BD2837">
        <w:rPr>
          <w:rFonts w:ascii="Times New Roman" w:hAnsi="Times New Roman" w:cs="Times New Roman"/>
          <w:sz w:val="24"/>
          <w:szCs w:val="24"/>
          <w:lang w:val="en-GB"/>
        </w:rPr>
        <w:t xml:space="preserve"> Oxford: Oxford University Press</w:t>
      </w:r>
      <w:r>
        <w:rPr>
          <w:rFonts w:ascii="Times New Roman" w:hAnsi="Times New Roman" w:cs="Times New Roman"/>
          <w:sz w:val="24"/>
          <w:szCs w:val="24"/>
          <w:lang w:val="en-GB"/>
        </w:rPr>
        <w:t>.</w:t>
      </w:r>
    </w:p>
    <w:p w:rsidR="004268AE" w:rsidRPr="004268AE" w:rsidRDefault="004268AE" w:rsidP="004268AE">
      <w:pPr>
        <w:spacing w:after="0" w:line="480" w:lineRule="auto"/>
        <w:ind w:left="720" w:hanging="720"/>
        <w:rPr>
          <w:rFonts w:ascii="Times New Roman" w:hAnsi="Times New Roman" w:cs="Times New Roman"/>
          <w:sz w:val="24"/>
          <w:szCs w:val="24"/>
        </w:rPr>
      </w:pPr>
      <w:proofErr w:type="spellStart"/>
      <w:proofErr w:type="gramStart"/>
      <w:r w:rsidRPr="004268AE">
        <w:rPr>
          <w:rFonts w:ascii="Times New Roman" w:hAnsi="Times New Roman" w:cs="Times New Roman"/>
          <w:sz w:val="24"/>
          <w:szCs w:val="24"/>
        </w:rPr>
        <w:t>Bilde</w:t>
      </w:r>
      <w:proofErr w:type="spellEnd"/>
      <w:r w:rsidRPr="004268AE">
        <w:rPr>
          <w:rFonts w:ascii="Times New Roman" w:hAnsi="Times New Roman" w:cs="Times New Roman"/>
          <w:sz w:val="24"/>
          <w:szCs w:val="24"/>
        </w:rPr>
        <w:t xml:space="preserve">, D. </w:t>
      </w:r>
      <w:r w:rsidRPr="004268AE">
        <w:rPr>
          <w:rFonts w:ascii="Times New Roman" w:hAnsi="Times New Roman" w:cs="Times New Roman"/>
          <w:color w:val="20231E"/>
          <w:sz w:val="24"/>
          <w:szCs w:val="24"/>
          <w:lang w:val="en-GB"/>
        </w:rPr>
        <w:t>(2014) Remarks in the European Parliament.</w:t>
      </w:r>
      <w:proofErr w:type="gramEnd"/>
      <w:r w:rsidRPr="004268AE">
        <w:rPr>
          <w:rFonts w:ascii="Times New Roman" w:hAnsi="Times New Roman" w:cs="Times New Roman"/>
          <w:color w:val="20231E"/>
          <w:sz w:val="24"/>
          <w:szCs w:val="24"/>
          <w:lang w:val="en-GB"/>
        </w:rPr>
        <w:t xml:space="preserve"> </w:t>
      </w:r>
      <w:r>
        <w:rPr>
          <w:rFonts w:ascii="Times New Roman" w:hAnsi="Times New Roman" w:cs="Times New Roman"/>
          <w:color w:val="20231E"/>
          <w:sz w:val="24"/>
          <w:szCs w:val="24"/>
          <w:lang w:val="en-GB"/>
        </w:rPr>
        <w:t>21</w:t>
      </w:r>
      <w:r w:rsidRPr="004268AE">
        <w:rPr>
          <w:rFonts w:ascii="Times New Roman" w:hAnsi="Times New Roman" w:cs="Times New Roman"/>
          <w:color w:val="20231E"/>
          <w:sz w:val="24"/>
          <w:szCs w:val="24"/>
          <w:lang w:val="en-GB"/>
        </w:rPr>
        <w:t xml:space="preserve"> October. </w:t>
      </w:r>
      <w:hyperlink r:id="rId8" w:history="1">
        <w:r w:rsidRPr="004268AE">
          <w:rPr>
            <w:rStyle w:val="Hyperlink"/>
            <w:rFonts w:ascii="Times New Roman" w:hAnsi="Times New Roman" w:cs="Times New Roman"/>
            <w:sz w:val="24"/>
            <w:szCs w:val="24"/>
            <w:lang w:val="en-GB"/>
          </w:rPr>
          <w:t>http://www.europarl.europa.eu/portal/en</w:t>
        </w:r>
      </w:hyperlink>
      <w:r w:rsidRPr="004268AE">
        <w:rPr>
          <w:rFonts w:ascii="Times New Roman" w:hAnsi="Times New Roman" w:cs="Times New Roman"/>
          <w:color w:val="20231E"/>
          <w:sz w:val="24"/>
          <w:szCs w:val="24"/>
          <w:lang w:val="en-GB"/>
        </w:rPr>
        <w:t xml:space="preserve">. </w:t>
      </w:r>
      <w:proofErr w:type="gramStart"/>
      <w:r w:rsidRPr="004268AE">
        <w:rPr>
          <w:rFonts w:ascii="Times New Roman" w:hAnsi="Times New Roman" w:cs="Times New Roman"/>
          <w:color w:val="20231E"/>
          <w:sz w:val="24"/>
          <w:szCs w:val="24"/>
          <w:lang w:val="en-GB"/>
        </w:rPr>
        <w:t>Accessed 19 November 2014.</w:t>
      </w:r>
      <w:proofErr w:type="gramEnd"/>
    </w:p>
    <w:p w:rsidR="007171DE" w:rsidRPr="00BD2837" w:rsidRDefault="007171DE"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lastRenderedPageBreak/>
        <w:t>Binnie</w:t>
      </w:r>
      <w:proofErr w:type="spellEnd"/>
      <w:r w:rsidRPr="00BD2837">
        <w:rPr>
          <w:rFonts w:ascii="Times New Roman" w:hAnsi="Times New Roman" w:cs="Times New Roman"/>
          <w:sz w:val="24"/>
          <w:szCs w:val="24"/>
        </w:rPr>
        <w:t xml:space="preserve">, I. (2015) “Northern League looks south to lead Italy’s right against Renzi.” </w:t>
      </w:r>
      <w:r w:rsidRPr="00BD2837">
        <w:rPr>
          <w:rFonts w:ascii="Times New Roman" w:hAnsi="Times New Roman" w:cs="Times New Roman"/>
          <w:i/>
          <w:sz w:val="24"/>
          <w:szCs w:val="24"/>
        </w:rPr>
        <w:t xml:space="preserve">Reuters. </w:t>
      </w:r>
      <w:r w:rsidRPr="00BD2837">
        <w:rPr>
          <w:rFonts w:ascii="Times New Roman" w:hAnsi="Times New Roman" w:cs="Times New Roman"/>
          <w:sz w:val="24"/>
          <w:szCs w:val="24"/>
        </w:rPr>
        <w:t xml:space="preserve">9 February. </w:t>
      </w:r>
      <w:hyperlink r:id="rId9" w:history="1">
        <w:r w:rsidRPr="00BD2837">
          <w:rPr>
            <w:rStyle w:val="Hyperlink"/>
            <w:rFonts w:ascii="Times New Roman" w:hAnsi="Times New Roman" w:cs="Times New Roman"/>
            <w:sz w:val="24"/>
            <w:szCs w:val="24"/>
          </w:rPr>
          <w:t>http://uk.reuters.com/article/2015/02/09/uk-italy-politics-salvini-idUKKBN0LD28H20150209</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24 February 2015.</w:t>
      </w:r>
      <w:proofErr w:type="gramEnd"/>
    </w:p>
    <w:p w:rsidR="00A03478" w:rsidRPr="00BD2837" w:rsidRDefault="00A03478"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Bistis</w:t>
      </w:r>
      <w:proofErr w:type="spellEnd"/>
      <w:r w:rsidRPr="00BD2837">
        <w:rPr>
          <w:rFonts w:ascii="Times New Roman" w:hAnsi="Times New Roman" w:cs="Times New Roman"/>
          <w:sz w:val="24"/>
          <w:szCs w:val="24"/>
        </w:rPr>
        <w:t>, G. (2013) “G</w:t>
      </w:r>
      <w:r w:rsidR="0046705A" w:rsidRPr="00BD2837">
        <w:rPr>
          <w:rFonts w:ascii="Times New Roman" w:hAnsi="Times New Roman" w:cs="Times New Roman"/>
          <w:sz w:val="24"/>
          <w:szCs w:val="24"/>
        </w:rPr>
        <w:t xml:space="preserve">olden Dawn or Democratic Sunset: The Rise of the Far Right in Greece.” </w:t>
      </w:r>
      <w:r w:rsidR="0046705A" w:rsidRPr="00BD2837">
        <w:rPr>
          <w:rFonts w:ascii="Times New Roman" w:hAnsi="Times New Roman" w:cs="Times New Roman"/>
          <w:i/>
          <w:sz w:val="24"/>
          <w:szCs w:val="24"/>
        </w:rPr>
        <w:t>Mediterranean Quarterly</w:t>
      </w:r>
      <w:r w:rsidR="0046705A" w:rsidRPr="00BD2837">
        <w:rPr>
          <w:rFonts w:ascii="Times New Roman" w:hAnsi="Times New Roman" w:cs="Times New Roman"/>
          <w:sz w:val="24"/>
          <w:szCs w:val="24"/>
        </w:rPr>
        <w:t xml:space="preserve"> 34, 3: 35-55.</w:t>
      </w:r>
    </w:p>
    <w:p w:rsidR="003E4C27" w:rsidRDefault="003E4C27" w:rsidP="00C622AB">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Bizzotto</w:t>
      </w:r>
      <w:proofErr w:type="spellEnd"/>
      <w:r>
        <w:rPr>
          <w:rFonts w:ascii="Times New Roman" w:hAnsi="Times New Roman" w:cs="Times New Roman"/>
          <w:sz w:val="24"/>
          <w:szCs w:val="24"/>
        </w:rPr>
        <w:t>, M.</w:t>
      </w:r>
      <w:r w:rsidR="00B30235">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4268AE">
        <w:rPr>
          <w:rFonts w:ascii="Times New Roman" w:hAnsi="Times New Roman" w:cs="Times New Roman"/>
          <w:color w:val="20231E"/>
          <w:sz w:val="24"/>
          <w:szCs w:val="24"/>
          <w:lang w:val="en-GB"/>
        </w:rPr>
        <w:t>Remarks in the European Parliament.</w:t>
      </w:r>
      <w:proofErr w:type="gramEnd"/>
      <w:r w:rsidRPr="004268AE">
        <w:rPr>
          <w:rFonts w:ascii="Times New Roman" w:hAnsi="Times New Roman" w:cs="Times New Roman"/>
          <w:color w:val="20231E"/>
          <w:sz w:val="24"/>
          <w:szCs w:val="24"/>
          <w:lang w:val="en-GB"/>
        </w:rPr>
        <w:t xml:space="preserve"> </w:t>
      </w:r>
      <w:r>
        <w:rPr>
          <w:rFonts w:ascii="Times New Roman" w:hAnsi="Times New Roman" w:cs="Times New Roman"/>
          <w:color w:val="20231E"/>
          <w:sz w:val="24"/>
          <w:szCs w:val="24"/>
          <w:lang w:val="en-GB"/>
        </w:rPr>
        <w:t>9</w:t>
      </w:r>
      <w:r w:rsidRPr="004268AE">
        <w:rPr>
          <w:rFonts w:ascii="Times New Roman" w:hAnsi="Times New Roman" w:cs="Times New Roman"/>
          <w:color w:val="20231E"/>
          <w:sz w:val="24"/>
          <w:szCs w:val="24"/>
          <w:lang w:val="en-GB"/>
        </w:rPr>
        <w:t xml:space="preserve"> October. </w:t>
      </w:r>
      <w:hyperlink r:id="rId10" w:history="1">
        <w:r w:rsidRPr="004268AE">
          <w:rPr>
            <w:rStyle w:val="Hyperlink"/>
            <w:rFonts w:ascii="Times New Roman" w:hAnsi="Times New Roman" w:cs="Times New Roman"/>
            <w:sz w:val="24"/>
            <w:szCs w:val="24"/>
            <w:lang w:val="en-GB"/>
          </w:rPr>
          <w:t>http://www.europarl.europa.eu/portal/en</w:t>
        </w:r>
      </w:hyperlink>
      <w:r w:rsidRPr="004268AE">
        <w:rPr>
          <w:rFonts w:ascii="Times New Roman" w:hAnsi="Times New Roman" w:cs="Times New Roman"/>
          <w:color w:val="20231E"/>
          <w:sz w:val="24"/>
          <w:szCs w:val="24"/>
          <w:lang w:val="en-GB"/>
        </w:rPr>
        <w:t xml:space="preserve">. </w:t>
      </w:r>
      <w:proofErr w:type="gramStart"/>
      <w:r w:rsidRPr="004268AE">
        <w:rPr>
          <w:rFonts w:ascii="Times New Roman" w:hAnsi="Times New Roman" w:cs="Times New Roman"/>
          <w:color w:val="20231E"/>
          <w:sz w:val="24"/>
          <w:szCs w:val="24"/>
          <w:lang w:val="en-GB"/>
        </w:rPr>
        <w:t>Accessed 19 November 2014.</w:t>
      </w:r>
      <w:proofErr w:type="gramEnd"/>
    </w:p>
    <w:p w:rsidR="008653F3" w:rsidRPr="00BD2837" w:rsidRDefault="008653F3" w:rsidP="00FF3D54">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Dalakoglou</w:t>
      </w:r>
      <w:proofErr w:type="spellEnd"/>
      <w:r w:rsidRPr="00BD2837">
        <w:rPr>
          <w:rFonts w:ascii="Times New Roman" w:hAnsi="Times New Roman" w:cs="Times New Roman"/>
          <w:sz w:val="24"/>
          <w:szCs w:val="24"/>
        </w:rPr>
        <w:t xml:space="preserve">, D. (2013) “‘From the Bottom of the Aegean Sea’ to Golden Dawn: Security, Xenophobia, and the Politics of Hate in Greece.” </w:t>
      </w:r>
      <w:r w:rsidRPr="00BD2837">
        <w:rPr>
          <w:rFonts w:ascii="Times New Roman" w:hAnsi="Times New Roman" w:cs="Times New Roman"/>
          <w:i/>
          <w:sz w:val="24"/>
          <w:szCs w:val="24"/>
        </w:rPr>
        <w:t xml:space="preserve">Studies in Ethnicity and Nationalism </w:t>
      </w:r>
      <w:r w:rsidRPr="00BD2837">
        <w:rPr>
          <w:rFonts w:ascii="Times New Roman" w:hAnsi="Times New Roman" w:cs="Times New Roman"/>
          <w:sz w:val="24"/>
          <w:szCs w:val="24"/>
        </w:rPr>
        <w:t>13, 3: 514-522.</w:t>
      </w:r>
    </w:p>
    <w:p w:rsidR="00B041C0" w:rsidRPr="00BD2837" w:rsidRDefault="00B041C0" w:rsidP="00FF3D54">
      <w:pPr>
        <w:spacing w:after="0" w:line="480" w:lineRule="auto"/>
        <w:ind w:left="720" w:hanging="720"/>
        <w:rPr>
          <w:rFonts w:ascii="Times New Roman" w:hAnsi="Times New Roman" w:cs="Times New Roman"/>
          <w:sz w:val="24"/>
          <w:szCs w:val="24"/>
        </w:rPr>
      </w:pPr>
      <w:r w:rsidRPr="00BD2837">
        <w:rPr>
          <w:rFonts w:ascii="Times New Roman" w:hAnsi="Times New Roman" w:cs="Times New Roman"/>
          <w:sz w:val="24"/>
          <w:szCs w:val="24"/>
        </w:rPr>
        <w:t xml:space="preserve">Davies, P. (1999) </w:t>
      </w:r>
      <w:proofErr w:type="gramStart"/>
      <w:r w:rsidRPr="00BD2837">
        <w:rPr>
          <w:rFonts w:ascii="Times New Roman" w:hAnsi="Times New Roman" w:cs="Times New Roman"/>
          <w:i/>
          <w:sz w:val="24"/>
          <w:szCs w:val="24"/>
        </w:rPr>
        <w:t>The</w:t>
      </w:r>
      <w:proofErr w:type="gramEnd"/>
      <w:r w:rsidRPr="00BD2837">
        <w:rPr>
          <w:rFonts w:ascii="Times New Roman" w:hAnsi="Times New Roman" w:cs="Times New Roman"/>
          <w:i/>
          <w:sz w:val="24"/>
          <w:szCs w:val="24"/>
        </w:rPr>
        <w:t xml:space="preserve"> National Front in France: Ideology, Discourse and Power</w:t>
      </w:r>
      <w:r w:rsidRPr="00BD2837">
        <w:rPr>
          <w:rFonts w:ascii="Times New Roman" w:hAnsi="Times New Roman" w:cs="Times New Roman"/>
          <w:sz w:val="24"/>
          <w:szCs w:val="24"/>
        </w:rPr>
        <w:t>. London: Routledge.</w:t>
      </w:r>
    </w:p>
    <w:p w:rsidR="001D51A3" w:rsidRPr="00BD2837" w:rsidRDefault="001D51A3" w:rsidP="00FF3D54">
      <w:pPr>
        <w:pStyle w:val="Heading1"/>
        <w:spacing w:before="0" w:beforeAutospacing="0" w:after="0" w:afterAutospacing="0" w:line="480" w:lineRule="auto"/>
        <w:ind w:left="720" w:hanging="720"/>
        <w:rPr>
          <w:b w:val="0"/>
          <w:sz w:val="24"/>
          <w:szCs w:val="24"/>
        </w:rPr>
      </w:pPr>
      <w:r w:rsidRPr="00BD2837">
        <w:rPr>
          <w:b w:val="0"/>
          <w:sz w:val="24"/>
          <w:szCs w:val="24"/>
        </w:rPr>
        <w:t>Doyle, J. and Martin, D. (2014) “</w:t>
      </w:r>
      <w:r w:rsidRPr="00BD2837">
        <w:rPr>
          <w:b w:val="0"/>
          <w:sz w:val="24"/>
          <w:szCs w:val="24"/>
        </w:rPr>
        <w:t>PM bids to stop EU handing top job to an arch-federalist: Cameron warns union cannot carry on with 'business as usual' after millions vote for Eurosceptic parties</w:t>
      </w:r>
      <w:r w:rsidRPr="00BD2837">
        <w:rPr>
          <w:b w:val="0"/>
          <w:sz w:val="24"/>
          <w:szCs w:val="24"/>
        </w:rPr>
        <w:t xml:space="preserve">.” </w:t>
      </w:r>
      <w:proofErr w:type="gramStart"/>
      <w:r w:rsidRPr="00BD2837">
        <w:rPr>
          <w:b w:val="0"/>
          <w:i/>
          <w:sz w:val="24"/>
          <w:szCs w:val="24"/>
        </w:rPr>
        <w:t>The Daily Mail</w:t>
      </w:r>
      <w:r w:rsidRPr="00BD2837">
        <w:rPr>
          <w:b w:val="0"/>
          <w:sz w:val="24"/>
          <w:szCs w:val="24"/>
        </w:rPr>
        <w:t>.</w:t>
      </w:r>
      <w:proofErr w:type="gramEnd"/>
      <w:r w:rsidRPr="00BD2837">
        <w:rPr>
          <w:b w:val="0"/>
          <w:sz w:val="24"/>
          <w:szCs w:val="24"/>
        </w:rPr>
        <w:t xml:space="preserve"> 26 May. </w:t>
      </w:r>
      <w:hyperlink r:id="rId11" w:history="1">
        <w:r w:rsidRPr="00BD2837">
          <w:rPr>
            <w:rStyle w:val="Hyperlink"/>
            <w:b w:val="0"/>
            <w:sz w:val="24"/>
            <w:szCs w:val="24"/>
          </w:rPr>
          <w:t>http://www.dailymail.co.uk/news/article-2640084/David-Cameron-warns-union-carry-business-usual-millions-vote-Eurosceptic-parties.html</w:t>
        </w:r>
      </w:hyperlink>
      <w:r w:rsidRPr="00BD2837">
        <w:rPr>
          <w:b w:val="0"/>
          <w:sz w:val="24"/>
          <w:szCs w:val="24"/>
        </w:rPr>
        <w:t xml:space="preserve">. </w:t>
      </w:r>
      <w:proofErr w:type="gramStart"/>
      <w:r w:rsidRPr="00BD2837">
        <w:rPr>
          <w:b w:val="0"/>
          <w:sz w:val="24"/>
          <w:szCs w:val="24"/>
        </w:rPr>
        <w:t>Accessed 27 February 2015.</w:t>
      </w:r>
      <w:proofErr w:type="gramEnd"/>
    </w:p>
    <w:p w:rsidR="00985762" w:rsidRPr="00BD2837" w:rsidRDefault="00985762" w:rsidP="00BD2837">
      <w:pPr>
        <w:pStyle w:val="Heading1"/>
        <w:spacing w:before="0" w:beforeAutospacing="0" w:after="0" w:afterAutospacing="0" w:line="480" w:lineRule="auto"/>
        <w:ind w:left="720" w:hanging="720"/>
        <w:rPr>
          <w:b w:val="0"/>
          <w:sz w:val="24"/>
          <w:szCs w:val="24"/>
        </w:rPr>
      </w:pPr>
      <w:r w:rsidRPr="00BD2837">
        <w:rPr>
          <w:b w:val="0"/>
          <w:sz w:val="24"/>
          <w:szCs w:val="24"/>
        </w:rPr>
        <w:t xml:space="preserve">Dye (forthcoming) “New </w:t>
      </w:r>
      <w:proofErr w:type="spellStart"/>
      <w:r w:rsidRPr="00BD2837">
        <w:rPr>
          <w:b w:val="0"/>
          <w:sz w:val="24"/>
          <w:szCs w:val="24"/>
        </w:rPr>
        <w:t>Labour</w:t>
      </w:r>
      <w:proofErr w:type="spellEnd"/>
      <w:r w:rsidRPr="00BD2837">
        <w:rPr>
          <w:b w:val="0"/>
          <w:sz w:val="24"/>
          <w:szCs w:val="24"/>
        </w:rPr>
        <w:t xml:space="preserve">, New Narrative? </w:t>
      </w:r>
      <w:proofErr w:type="gramStart"/>
      <w:r w:rsidRPr="00BD2837">
        <w:rPr>
          <w:b w:val="0"/>
          <w:sz w:val="24"/>
          <w:szCs w:val="24"/>
        </w:rPr>
        <w:t xml:space="preserve">Political Strategy and the Discourse of </w:t>
      </w:r>
      <w:proofErr w:type="spellStart"/>
      <w:r w:rsidRPr="00BD2837">
        <w:rPr>
          <w:b w:val="0"/>
          <w:sz w:val="24"/>
          <w:szCs w:val="24"/>
        </w:rPr>
        <w:t>Globalisation</w:t>
      </w:r>
      <w:proofErr w:type="spellEnd"/>
      <w:r w:rsidRPr="00BD2837">
        <w:rPr>
          <w:b w:val="0"/>
          <w:sz w:val="24"/>
          <w:szCs w:val="24"/>
        </w:rPr>
        <w:t>.”</w:t>
      </w:r>
      <w:proofErr w:type="gramEnd"/>
      <w:r w:rsidRPr="00BD2837">
        <w:rPr>
          <w:b w:val="0"/>
          <w:sz w:val="24"/>
          <w:szCs w:val="24"/>
        </w:rPr>
        <w:t xml:space="preserve"> </w:t>
      </w:r>
      <w:proofErr w:type="gramStart"/>
      <w:r w:rsidRPr="00BD2837">
        <w:rPr>
          <w:b w:val="0"/>
          <w:i/>
          <w:sz w:val="24"/>
          <w:szCs w:val="24"/>
        </w:rPr>
        <w:t>The British Journal of Politics and International Relations</w:t>
      </w:r>
      <w:r w:rsidRPr="00BD2837">
        <w:rPr>
          <w:b w:val="0"/>
          <w:sz w:val="24"/>
          <w:szCs w:val="24"/>
        </w:rPr>
        <w:t>.</w:t>
      </w:r>
      <w:proofErr w:type="gramEnd"/>
      <w:r w:rsidRPr="00BD2837">
        <w:rPr>
          <w:b w:val="0"/>
          <w:sz w:val="24"/>
          <w:szCs w:val="24"/>
        </w:rPr>
        <w:t xml:space="preserve"> </w:t>
      </w:r>
      <w:hyperlink r:id="rId12" w:history="1">
        <w:r w:rsidRPr="00BD2837">
          <w:rPr>
            <w:rStyle w:val="Hyperlink"/>
            <w:b w:val="0"/>
            <w:sz w:val="24"/>
            <w:szCs w:val="24"/>
          </w:rPr>
          <w:t>http://onlinelibrary.wiley.com/doi/10.1111/1467-856X.12043/abstract</w:t>
        </w:r>
      </w:hyperlink>
      <w:r w:rsidRPr="00BD2837">
        <w:rPr>
          <w:b w:val="0"/>
          <w:sz w:val="24"/>
          <w:szCs w:val="24"/>
        </w:rPr>
        <w:t xml:space="preserve">. </w:t>
      </w:r>
    </w:p>
    <w:p w:rsidR="00BE22D4" w:rsidRPr="00BD2837" w:rsidRDefault="00BE22D4" w:rsidP="00BD2837">
      <w:pPr>
        <w:tabs>
          <w:tab w:val="left" w:pos="810"/>
        </w:tabs>
        <w:spacing w:after="0" w:line="480" w:lineRule="auto"/>
        <w:ind w:left="720" w:hanging="720"/>
        <w:rPr>
          <w:rFonts w:ascii="Times New Roman" w:hAnsi="Times New Roman" w:cs="Times New Roman"/>
          <w:sz w:val="24"/>
          <w:szCs w:val="24"/>
          <w:lang w:val="en-GB"/>
        </w:rPr>
      </w:pPr>
      <w:proofErr w:type="spellStart"/>
      <w:proofErr w:type="gramStart"/>
      <w:r w:rsidRPr="00BD2837">
        <w:rPr>
          <w:rFonts w:ascii="Times New Roman" w:hAnsi="Times New Roman" w:cs="Times New Roman"/>
          <w:sz w:val="24"/>
          <w:szCs w:val="24"/>
          <w:lang w:val="en-GB"/>
        </w:rPr>
        <w:t>Eatwell</w:t>
      </w:r>
      <w:proofErr w:type="spellEnd"/>
      <w:r w:rsidRPr="00BD2837">
        <w:rPr>
          <w:rFonts w:ascii="Times New Roman" w:hAnsi="Times New Roman" w:cs="Times New Roman"/>
          <w:sz w:val="24"/>
          <w:szCs w:val="24"/>
          <w:lang w:val="en-GB"/>
        </w:rPr>
        <w:t>, R</w:t>
      </w:r>
      <w:r w:rsidR="00FF3D54">
        <w:rPr>
          <w:rFonts w:ascii="Times New Roman" w:hAnsi="Times New Roman" w:cs="Times New Roman"/>
          <w:sz w:val="24"/>
          <w:szCs w:val="24"/>
          <w:lang w:val="en-GB"/>
        </w:rPr>
        <w:t>. (2000) “</w:t>
      </w:r>
      <w:r w:rsidRPr="00BD2837">
        <w:rPr>
          <w:rFonts w:ascii="Times New Roman" w:hAnsi="Times New Roman" w:cs="Times New Roman"/>
          <w:sz w:val="24"/>
          <w:szCs w:val="24"/>
          <w:lang w:val="en-GB"/>
        </w:rPr>
        <w:t>The Rebirth of the E</w:t>
      </w:r>
      <w:r w:rsidR="00FF3D54">
        <w:rPr>
          <w:rFonts w:ascii="Times New Roman" w:hAnsi="Times New Roman" w:cs="Times New Roman"/>
          <w:sz w:val="24"/>
          <w:szCs w:val="24"/>
          <w:lang w:val="en-GB"/>
        </w:rPr>
        <w:t>xtreme Right in Western Europe.”</w:t>
      </w:r>
      <w:proofErr w:type="gramEnd"/>
      <w:r w:rsidRPr="00BD2837">
        <w:rPr>
          <w:rFonts w:ascii="Times New Roman" w:hAnsi="Times New Roman" w:cs="Times New Roman"/>
          <w:sz w:val="24"/>
          <w:szCs w:val="24"/>
          <w:lang w:val="en-GB"/>
        </w:rPr>
        <w:t xml:space="preserve"> </w:t>
      </w:r>
      <w:r w:rsidR="00FF3D54">
        <w:rPr>
          <w:rFonts w:ascii="Times New Roman" w:hAnsi="Times New Roman" w:cs="Times New Roman"/>
          <w:i/>
          <w:sz w:val="24"/>
          <w:szCs w:val="24"/>
          <w:lang w:val="en-GB"/>
        </w:rPr>
        <w:t>Parliamentary Affairs</w:t>
      </w:r>
      <w:r w:rsidRPr="00BD2837">
        <w:rPr>
          <w:rFonts w:ascii="Times New Roman" w:hAnsi="Times New Roman" w:cs="Times New Roman"/>
          <w:i/>
          <w:sz w:val="24"/>
          <w:szCs w:val="24"/>
          <w:lang w:val="en-GB"/>
        </w:rPr>
        <w:t xml:space="preserve"> </w:t>
      </w:r>
      <w:r w:rsidR="00FF3D54">
        <w:rPr>
          <w:rFonts w:ascii="Times New Roman" w:hAnsi="Times New Roman" w:cs="Times New Roman"/>
          <w:sz w:val="24"/>
          <w:szCs w:val="24"/>
          <w:lang w:val="en-GB"/>
        </w:rPr>
        <w:t xml:space="preserve">53, 3: </w:t>
      </w:r>
      <w:r w:rsidRPr="00BD2837">
        <w:rPr>
          <w:rFonts w:ascii="Times New Roman" w:hAnsi="Times New Roman" w:cs="Times New Roman"/>
          <w:sz w:val="24"/>
          <w:szCs w:val="24"/>
          <w:lang w:val="en-GB"/>
        </w:rPr>
        <w:t>407-</w:t>
      </w:r>
      <w:r w:rsidR="00FF3D54">
        <w:rPr>
          <w:rFonts w:ascii="Times New Roman" w:hAnsi="Times New Roman" w:cs="Times New Roman"/>
          <w:sz w:val="24"/>
          <w:szCs w:val="24"/>
          <w:lang w:val="en-GB"/>
        </w:rPr>
        <w:t>4</w:t>
      </w:r>
      <w:r w:rsidRPr="00BD2837">
        <w:rPr>
          <w:rFonts w:ascii="Times New Roman" w:hAnsi="Times New Roman" w:cs="Times New Roman"/>
          <w:sz w:val="24"/>
          <w:szCs w:val="24"/>
          <w:lang w:val="en-GB"/>
        </w:rPr>
        <w:t>25.</w:t>
      </w:r>
    </w:p>
    <w:p w:rsidR="00F92041" w:rsidRPr="00BD2837" w:rsidRDefault="00F92041"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lastRenderedPageBreak/>
        <w:t>Ellinas</w:t>
      </w:r>
      <w:proofErr w:type="spellEnd"/>
      <w:r w:rsidRPr="00BD2837">
        <w:rPr>
          <w:rFonts w:ascii="Times New Roman" w:hAnsi="Times New Roman" w:cs="Times New Roman"/>
          <w:sz w:val="24"/>
          <w:szCs w:val="24"/>
        </w:rPr>
        <w:t xml:space="preserve">, A.A. (2014) “Neo-Nazism in an Established Democracy: The Persistence of the Golden Dawn in Greece.” </w:t>
      </w:r>
      <w:proofErr w:type="gramStart"/>
      <w:r w:rsidRPr="00BD2837">
        <w:rPr>
          <w:rFonts w:ascii="Times New Roman" w:hAnsi="Times New Roman" w:cs="Times New Roman"/>
          <w:i/>
          <w:sz w:val="24"/>
          <w:szCs w:val="24"/>
        </w:rPr>
        <w:t>South European Society and Politics</w:t>
      </w:r>
      <w:r w:rsidRPr="00BD2837">
        <w:rPr>
          <w:rFonts w:ascii="Times New Roman" w:hAnsi="Times New Roman" w:cs="Times New Roman"/>
          <w:sz w:val="24"/>
          <w:szCs w:val="24"/>
        </w:rPr>
        <w:t xml:space="preserve"> (online).</w:t>
      </w:r>
      <w:proofErr w:type="gramEnd"/>
      <w:r w:rsidRPr="00BD2837">
        <w:rPr>
          <w:rFonts w:ascii="Times New Roman" w:hAnsi="Times New Roman" w:cs="Times New Roman"/>
          <w:sz w:val="24"/>
          <w:szCs w:val="24"/>
        </w:rPr>
        <w:t xml:space="preserve"> </w:t>
      </w:r>
      <w:hyperlink r:id="rId13" w:history="1">
        <w:r w:rsidRPr="00BD2837">
          <w:rPr>
            <w:rStyle w:val="Hyperlink"/>
            <w:rFonts w:ascii="Times New Roman" w:hAnsi="Times New Roman" w:cs="Times New Roman"/>
            <w:sz w:val="24"/>
            <w:szCs w:val="24"/>
          </w:rPr>
          <w:t>http://dx.doi.org/10.1080/13608746.2014.981379</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25 February 2015.</w:t>
      </w:r>
      <w:proofErr w:type="gramEnd"/>
    </w:p>
    <w:p w:rsidR="00F71637" w:rsidRPr="00BD2837" w:rsidRDefault="00F71637" w:rsidP="00BD2837">
      <w:pPr>
        <w:spacing w:after="0" w:line="480" w:lineRule="auto"/>
        <w:ind w:left="720" w:hanging="720"/>
        <w:rPr>
          <w:rFonts w:ascii="Times New Roman" w:hAnsi="Times New Roman" w:cs="Times New Roman"/>
          <w:sz w:val="24"/>
          <w:szCs w:val="24"/>
        </w:rPr>
      </w:pPr>
      <w:r w:rsidRPr="00BD2837">
        <w:rPr>
          <w:rFonts w:ascii="Times New Roman" w:hAnsi="Times New Roman" w:cs="Times New Roman"/>
          <w:i/>
          <w:sz w:val="24"/>
          <w:szCs w:val="24"/>
        </w:rPr>
        <w:t xml:space="preserve">Economist </w:t>
      </w:r>
      <w:r w:rsidRPr="00BD2837">
        <w:rPr>
          <w:rFonts w:ascii="Times New Roman" w:hAnsi="Times New Roman" w:cs="Times New Roman"/>
          <w:sz w:val="24"/>
          <w:szCs w:val="24"/>
        </w:rPr>
        <w:t xml:space="preserve">(2014) “The </w:t>
      </w:r>
      <w:proofErr w:type="spellStart"/>
      <w:r w:rsidRPr="00BD2837">
        <w:rPr>
          <w:rFonts w:ascii="Times New Roman" w:hAnsi="Times New Roman" w:cs="Times New Roman"/>
          <w:sz w:val="24"/>
          <w:szCs w:val="24"/>
        </w:rPr>
        <w:t>Euroskeptic</w:t>
      </w:r>
      <w:proofErr w:type="spellEnd"/>
      <w:r w:rsidRPr="00BD2837">
        <w:rPr>
          <w:rFonts w:ascii="Times New Roman" w:hAnsi="Times New Roman" w:cs="Times New Roman"/>
          <w:sz w:val="24"/>
          <w:szCs w:val="24"/>
        </w:rPr>
        <w:t xml:space="preserve"> Union: The impact of the rise of antiestablishment parties, in Europe and beyond.” </w:t>
      </w:r>
      <w:proofErr w:type="gramStart"/>
      <w:r w:rsidRPr="00BD2837">
        <w:rPr>
          <w:rFonts w:ascii="Times New Roman" w:hAnsi="Times New Roman" w:cs="Times New Roman"/>
          <w:i/>
          <w:sz w:val="24"/>
          <w:szCs w:val="24"/>
        </w:rPr>
        <w:t>The Economist</w:t>
      </w:r>
      <w:r w:rsidRPr="00BD2837">
        <w:rPr>
          <w:rFonts w:ascii="Times New Roman" w:hAnsi="Times New Roman" w:cs="Times New Roman"/>
          <w:sz w:val="24"/>
          <w:szCs w:val="24"/>
        </w:rPr>
        <w:t>.</w:t>
      </w:r>
      <w:proofErr w:type="gramEnd"/>
      <w:r w:rsidRPr="00BD2837">
        <w:rPr>
          <w:rFonts w:ascii="Times New Roman" w:hAnsi="Times New Roman" w:cs="Times New Roman"/>
          <w:sz w:val="24"/>
          <w:szCs w:val="24"/>
        </w:rPr>
        <w:t xml:space="preserve"> 31 May. </w:t>
      </w:r>
      <w:hyperlink r:id="rId14" w:history="1">
        <w:r w:rsidRPr="00BD2837">
          <w:rPr>
            <w:rStyle w:val="Hyperlink"/>
            <w:rFonts w:ascii="Times New Roman" w:hAnsi="Times New Roman" w:cs="Times New Roman"/>
            <w:sz w:val="24"/>
            <w:szCs w:val="24"/>
          </w:rPr>
          <w:t>http://www.economist.com/news/europe/21603034-impact-rise-anti-establishment-parties-europe-and-abroad-eurosceptic-union</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27 February 2015.</w:t>
      </w:r>
      <w:proofErr w:type="gramEnd"/>
    </w:p>
    <w:p w:rsidR="001050B5" w:rsidRPr="001050B5" w:rsidRDefault="001050B5" w:rsidP="00BD2837">
      <w:pPr>
        <w:spacing w:after="0" w:line="480" w:lineRule="auto"/>
        <w:ind w:left="720" w:hanging="720"/>
        <w:rPr>
          <w:rFonts w:ascii="Times New Roman" w:hAnsi="Times New Roman" w:cs="Times New Roman"/>
          <w:sz w:val="24"/>
          <w:szCs w:val="24"/>
        </w:rPr>
      </w:pPr>
      <w:proofErr w:type="spellStart"/>
      <w:r w:rsidRPr="001050B5">
        <w:rPr>
          <w:rFonts w:ascii="Times New Roman" w:hAnsi="Times New Roman" w:cs="Times New Roman"/>
          <w:color w:val="000000"/>
          <w:sz w:val="24"/>
          <w:szCs w:val="24"/>
        </w:rPr>
        <w:t>Epitideios</w:t>
      </w:r>
      <w:proofErr w:type="spellEnd"/>
      <w:r w:rsidRPr="001050B5">
        <w:rPr>
          <w:rFonts w:ascii="Times New Roman" w:hAnsi="Times New Roman" w:cs="Times New Roman"/>
          <w:color w:val="20231E"/>
          <w:sz w:val="24"/>
          <w:szCs w:val="24"/>
          <w:lang w:val="en-GB"/>
        </w:rPr>
        <w:t xml:space="preserve">, G. (2014) </w:t>
      </w:r>
      <w:r w:rsidRPr="001050B5">
        <w:rPr>
          <w:rFonts w:ascii="Times New Roman" w:hAnsi="Times New Roman" w:cs="Times New Roman"/>
          <w:color w:val="20231E"/>
          <w:sz w:val="24"/>
          <w:szCs w:val="24"/>
          <w:lang w:val="en-GB"/>
        </w:rPr>
        <w:t xml:space="preserve">Remarks in the European Parliament. </w:t>
      </w:r>
      <w:r w:rsidRPr="001050B5">
        <w:rPr>
          <w:rFonts w:ascii="Times New Roman" w:hAnsi="Times New Roman" w:cs="Times New Roman"/>
          <w:color w:val="20231E"/>
          <w:sz w:val="24"/>
          <w:szCs w:val="24"/>
          <w:lang w:val="en-GB"/>
        </w:rPr>
        <w:t>22</w:t>
      </w:r>
      <w:r w:rsidRPr="001050B5">
        <w:rPr>
          <w:rFonts w:ascii="Times New Roman" w:hAnsi="Times New Roman" w:cs="Times New Roman"/>
          <w:color w:val="20231E"/>
          <w:sz w:val="24"/>
          <w:szCs w:val="24"/>
          <w:lang w:val="en-GB"/>
        </w:rPr>
        <w:t xml:space="preserve"> October. </w:t>
      </w:r>
      <w:hyperlink r:id="rId15" w:history="1">
        <w:r w:rsidRPr="001050B5">
          <w:rPr>
            <w:rStyle w:val="Hyperlink"/>
            <w:rFonts w:ascii="Times New Roman" w:hAnsi="Times New Roman" w:cs="Times New Roman"/>
            <w:sz w:val="24"/>
            <w:szCs w:val="24"/>
            <w:lang w:val="en-GB"/>
          </w:rPr>
          <w:t>http://www.europarl.europa.eu/portal/en</w:t>
        </w:r>
      </w:hyperlink>
      <w:r w:rsidRPr="001050B5">
        <w:rPr>
          <w:rFonts w:ascii="Times New Roman" w:hAnsi="Times New Roman" w:cs="Times New Roman"/>
          <w:color w:val="20231E"/>
          <w:sz w:val="24"/>
          <w:szCs w:val="24"/>
          <w:lang w:val="en-GB"/>
        </w:rPr>
        <w:t xml:space="preserve">. </w:t>
      </w:r>
      <w:proofErr w:type="gramStart"/>
      <w:r w:rsidRPr="001050B5">
        <w:rPr>
          <w:rFonts w:ascii="Times New Roman" w:hAnsi="Times New Roman" w:cs="Times New Roman"/>
          <w:color w:val="20231E"/>
          <w:sz w:val="24"/>
          <w:szCs w:val="24"/>
          <w:lang w:val="en-GB"/>
        </w:rPr>
        <w:t>Accessed 19 November 2014.</w:t>
      </w:r>
      <w:proofErr w:type="gramEnd"/>
    </w:p>
    <w:p w:rsidR="00323C59" w:rsidRPr="00BD2837" w:rsidRDefault="00323C59" w:rsidP="00BD2837">
      <w:pPr>
        <w:spacing w:after="0" w:line="480" w:lineRule="auto"/>
        <w:ind w:left="720" w:hanging="720"/>
        <w:rPr>
          <w:rFonts w:ascii="Times New Roman" w:hAnsi="Times New Roman" w:cs="Times New Roman"/>
          <w:sz w:val="24"/>
          <w:szCs w:val="24"/>
        </w:rPr>
      </w:pPr>
      <w:proofErr w:type="gramStart"/>
      <w:r w:rsidRPr="00BD2837">
        <w:rPr>
          <w:rFonts w:ascii="Times New Roman" w:hAnsi="Times New Roman" w:cs="Times New Roman"/>
          <w:sz w:val="24"/>
          <w:szCs w:val="24"/>
        </w:rPr>
        <w:t>European Parliament (2014) “Results of the 2014 European Elections.”</w:t>
      </w:r>
      <w:proofErr w:type="gramEnd"/>
      <w:r w:rsidRPr="00BD2837">
        <w:rPr>
          <w:rFonts w:ascii="Times New Roman" w:hAnsi="Times New Roman" w:cs="Times New Roman"/>
          <w:sz w:val="24"/>
          <w:szCs w:val="24"/>
        </w:rPr>
        <w:t xml:space="preserve"> </w:t>
      </w:r>
      <w:proofErr w:type="gramStart"/>
      <w:r w:rsidRPr="00BD2837">
        <w:rPr>
          <w:rFonts w:ascii="Times New Roman" w:hAnsi="Times New Roman" w:cs="Times New Roman"/>
          <w:i/>
          <w:sz w:val="24"/>
          <w:szCs w:val="24"/>
        </w:rPr>
        <w:t xml:space="preserve">European Parliament </w:t>
      </w:r>
      <w:r w:rsidRPr="00BD2837">
        <w:rPr>
          <w:rFonts w:ascii="Times New Roman" w:hAnsi="Times New Roman" w:cs="Times New Roman"/>
          <w:sz w:val="24"/>
          <w:szCs w:val="24"/>
        </w:rPr>
        <w:t>(online).</w:t>
      </w:r>
      <w:proofErr w:type="gramEnd"/>
      <w:r w:rsidRPr="00BD2837">
        <w:rPr>
          <w:rFonts w:ascii="Times New Roman" w:hAnsi="Times New Roman" w:cs="Times New Roman"/>
          <w:sz w:val="24"/>
          <w:szCs w:val="24"/>
        </w:rPr>
        <w:t xml:space="preserve"> </w:t>
      </w:r>
      <w:hyperlink r:id="rId16" w:history="1">
        <w:r w:rsidRPr="00BD2837">
          <w:rPr>
            <w:rStyle w:val="Hyperlink"/>
            <w:rFonts w:ascii="Times New Roman" w:hAnsi="Times New Roman" w:cs="Times New Roman"/>
            <w:sz w:val="24"/>
            <w:szCs w:val="24"/>
          </w:rPr>
          <w:t>http://www.europarl.europa.eu/elections2014-results/en/election-results-2014.html</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24 February 2015.</w:t>
      </w:r>
      <w:proofErr w:type="gramEnd"/>
    </w:p>
    <w:p w:rsidR="00CC1D8D" w:rsidRDefault="00CC1D8D" w:rsidP="00BD2837">
      <w:pPr>
        <w:pStyle w:val="NormalWeb"/>
        <w:spacing w:before="0" w:beforeAutospacing="0" w:after="0" w:afterAutospacing="0" w:line="480" w:lineRule="auto"/>
        <w:ind w:left="720" w:hanging="720"/>
        <w:rPr>
          <w:color w:val="20231E"/>
          <w:lang w:val="en-GB"/>
        </w:rPr>
      </w:pPr>
      <w:proofErr w:type="spellStart"/>
      <w:r w:rsidRPr="00BD2837">
        <w:rPr>
          <w:color w:val="20231E"/>
          <w:lang w:val="en-GB"/>
        </w:rPr>
        <w:t>Fairclough</w:t>
      </w:r>
      <w:proofErr w:type="spellEnd"/>
      <w:r w:rsidRPr="00BD2837">
        <w:rPr>
          <w:color w:val="20231E"/>
          <w:lang w:val="en-GB"/>
        </w:rPr>
        <w:t xml:space="preserve">, I. and </w:t>
      </w:r>
      <w:proofErr w:type="spellStart"/>
      <w:r w:rsidRPr="00BD2837">
        <w:rPr>
          <w:color w:val="20231E"/>
          <w:lang w:val="en-GB"/>
        </w:rPr>
        <w:t>Fairclough</w:t>
      </w:r>
      <w:proofErr w:type="spellEnd"/>
      <w:r w:rsidRPr="00BD2837">
        <w:rPr>
          <w:color w:val="20231E"/>
          <w:lang w:val="en-GB"/>
        </w:rPr>
        <w:t xml:space="preserve">, N. (2012) </w:t>
      </w:r>
      <w:r w:rsidRPr="00BD2837">
        <w:rPr>
          <w:i/>
          <w:color w:val="20231E"/>
          <w:lang w:val="en-GB"/>
        </w:rPr>
        <w:t xml:space="preserve">Political Discourse Analysis: A method for advanced students. </w:t>
      </w:r>
      <w:r w:rsidRPr="00BD2837">
        <w:rPr>
          <w:color w:val="20231E"/>
          <w:lang w:val="en-GB"/>
        </w:rPr>
        <w:t xml:space="preserve">London: Routledge. </w:t>
      </w:r>
    </w:p>
    <w:p w:rsidR="0017797B" w:rsidRPr="00BD2837" w:rsidRDefault="0017797B" w:rsidP="00BD2837">
      <w:pPr>
        <w:pStyle w:val="NormalWeb"/>
        <w:spacing w:before="0" w:beforeAutospacing="0" w:after="0" w:afterAutospacing="0" w:line="480" w:lineRule="auto"/>
        <w:ind w:left="720" w:hanging="720"/>
        <w:rPr>
          <w:color w:val="20231E"/>
          <w:lang w:val="en-GB"/>
        </w:rPr>
      </w:pPr>
      <w:proofErr w:type="gramStart"/>
      <w:r>
        <w:rPr>
          <w:color w:val="20231E"/>
          <w:lang w:val="en-GB"/>
        </w:rPr>
        <w:t>Farage, N. (2014) Remarks in the European Parliament.</w:t>
      </w:r>
      <w:proofErr w:type="gramEnd"/>
      <w:r w:rsidR="00931B0D">
        <w:rPr>
          <w:color w:val="20231E"/>
          <w:lang w:val="en-GB"/>
        </w:rPr>
        <w:t xml:space="preserve"> 26 June.</w:t>
      </w:r>
      <w:r>
        <w:rPr>
          <w:color w:val="20231E"/>
          <w:lang w:val="en-GB"/>
        </w:rPr>
        <w:t xml:space="preserve"> </w:t>
      </w:r>
      <w:hyperlink r:id="rId17" w:history="1">
        <w:r w:rsidR="00096B2F" w:rsidRPr="00C26E7D">
          <w:rPr>
            <w:rStyle w:val="Hyperlink"/>
            <w:lang w:val="en-GB"/>
          </w:rPr>
          <w:t>http://www.europarl.europa.eu/portal/en</w:t>
        </w:r>
      </w:hyperlink>
      <w:r w:rsidR="00096B2F">
        <w:rPr>
          <w:color w:val="20231E"/>
          <w:lang w:val="en-GB"/>
        </w:rPr>
        <w:t xml:space="preserve">. </w:t>
      </w:r>
      <w:proofErr w:type="gramStart"/>
      <w:r w:rsidR="00096B2F">
        <w:rPr>
          <w:color w:val="20231E"/>
          <w:lang w:val="en-GB"/>
        </w:rPr>
        <w:t>Accessed 19 November 2014.</w:t>
      </w:r>
      <w:proofErr w:type="gramEnd"/>
    </w:p>
    <w:p w:rsidR="00CC1D8D" w:rsidRPr="00BD2837" w:rsidRDefault="00CC1D8D" w:rsidP="0017797B">
      <w:pPr>
        <w:pStyle w:val="FootnoteText"/>
        <w:tabs>
          <w:tab w:val="left" w:pos="810"/>
          <w:tab w:val="left" w:pos="6480"/>
        </w:tabs>
        <w:spacing w:line="480" w:lineRule="auto"/>
        <w:ind w:left="720" w:hanging="720"/>
        <w:rPr>
          <w:rFonts w:ascii="Times New Roman" w:eastAsia="PMingLiU" w:hAnsi="Times New Roman" w:cs="Times New Roman"/>
          <w:sz w:val="24"/>
          <w:szCs w:val="24"/>
          <w:lang w:val="en-GB"/>
        </w:rPr>
      </w:pPr>
      <w:r w:rsidRPr="00BD2837">
        <w:rPr>
          <w:rFonts w:ascii="Times New Roman" w:eastAsia="PMingLiU" w:hAnsi="Times New Roman" w:cs="Times New Roman"/>
          <w:sz w:val="24"/>
          <w:szCs w:val="24"/>
          <w:lang w:val="en-GB"/>
        </w:rPr>
        <w:t>Finla</w:t>
      </w:r>
      <w:r w:rsidR="008B0078">
        <w:rPr>
          <w:rFonts w:ascii="Times New Roman" w:eastAsia="PMingLiU" w:hAnsi="Times New Roman" w:cs="Times New Roman"/>
          <w:sz w:val="24"/>
          <w:szCs w:val="24"/>
          <w:lang w:val="en-GB"/>
        </w:rPr>
        <w:t>yson, A. and Martin, J. (2008) “‘</w:t>
      </w:r>
      <w:r w:rsidRPr="00BD2837">
        <w:rPr>
          <w:rFonts w:ascii="Times New Roman" w:eastAsia="PMingLiU" w:hAnsi="Times New Roman" w:cs="Times New Roman"/>
          <w:sz w:val="24"/>
          <w:szCs w:val="24"/>
          <w:lang w:val="en-GB"/>
        </w:rPr>
        <w:t xml:space="preserve">It </w:t>
      </w:r>
      <w:proofErr w:type="spellStart"/>
      <w:r w:rsidRPr="00BD2837">
        <w:rPr>
          <w:rFonts w:ascii="Times New Roman" w:eastAsia="PMingLiU" w:hAnsi="Times New Roman" w:cs="Times New Roman"/>
          <w:sz w:val="24"/>
          <w:szCs w:val="24"/>
          <w:lang w:val="en-GB"/>
        </w:rPr>
        <w:t>Ain’t</w:t>
      </w:r>
      <w:proofErr w:type="spellEnd"/>
      <w:r w:rsidRPr="00BD2837">
        <w:rPr>
          <w:rFonts w:ascii="Times New Roman" w:eastAsia="PMingLiU" w:hAnsi="Times New Roman" w:cs="Times New Roman"/>
          <w:sz w:val="24"/>
          <w:szCs w:val="24"/>
          <w:lang w:val="en-GB"/>
        </w:rPr>
        <w:t xml:space="preserve"> What You Say…</w:t>
      </w:r>
      <w:proofErr w:type="gramStart"/>
      <w:r w:rsidRPr="00BD2837">
        <w:rPr>
          <w:rFonts w:ascii="Times New Roman" w:eastAsia="PMingLiU" w:hAnsi="Times New Roman" w:cs="Times New Roman"/>
          <w:sz w:val="24"/>
          <w:szCs w:val="24"/>
          <w:lang w:val="en-GB"/>
        </w:rPr>
        <w:t>’:</w:t>
      </w:r>
      <w:proofErr w:type="gramEnd"/>
      <w:r w:rsidRPr="00BD2837">
        <w:rPr>
          <w:rFonts w:ascii="Times New Roman" w:eastAsia="PMingLiU" w:hAnsi="Times New Roman" w:cs="Times New Roman"/>
          <w:sz w:val="24"/>
          <w:szCs w:val="24"/>
          <w:lang w:val="en-GB"/>
        </w:rPr>
        <w:t xml:space="preserve"> British Political Studies and the </w:t>
      </w:r>
      <w:r w:rsidR="008B0078">
        <w:rPr>
          <w:rFonts w:ascii="Times New Roman" w:eastAsia="PMingLiU" w:hAnsi="Times New Roman" w:cs="Times New Roman"/>
          <w:sz w:val="24"/>
          <w:szCs w:val="24"/>
          <w:lang w:val="en-GB"/>
        </w:rPr>
        <w:t xml:space="preserve">Analysis of Speech and Rhetoric.” </w:t>
      </w:r>
      <w:r w:rsidR="008B0078">
        <w:rPr>
          <w:rFonts w:ascii="Times New Roman" w:eastAsia="PMingLiU" w:hAnsi="Times New Roman" w:cs="Times New Roman"/>
          <w:i/>
          <w:sz w:val="24"/>
          <w:szCs w:val="24"/>
          <w:lang w:val="en-GB"/>
        </w:rPr>
        <w:t>British Politics</w:t>
      </w:r>
      <w:r w:rsidRPr="00BD2837">
        <w:rPr>
          <w:rFonts w:ascii="Times New Roman" w:eastAsia="PMingLiU" w:hAnsi="Times New Roman" w:cs="Times New Roman"/>
          <w:i/>
          <w:sz w:val="24"/>
          <w:szCs w:val="24"/>
          <w:lang w:val="en-GB"/>
        </w:rPr>
        <w:t xml:space="preserve"> </w:t>
      </w:r>
      <w:r w:rsidR="008B0078">
        <w:rPr>
          <w:rFonts w:ascii="Times New Roman" w:eastAsia="PMingLiU" w:hAnsi="Times New Roman" w:cs="Times New Roman"/>
          <w:sz w:val="24"/>
          <w:szCs w:val="24"/>
          <w:lang w:val="en-GB"/>
        </w:rPr>
        <w:t>3:</w:t>
      </w:r>
      <w:r w:rsidRPr="00BD2837">
        <w:rPr>
          <w:rFonts w:ascii="Times New Roman" w:eastAsia="PMingLiU" w:hAnsi="Times New Roman" w:cs="Times New Roman"/>
          <w:sz w:val="24"/>
          <w:szCs w:val="24"/>
          <w:lang w:val="en-GB"/>
        </w:rPr>
        <w:t xml:space="preserve"> 445-64.</w:t>
      </w:r>
    </w:p>
    <w:p w:rsidR="008B0078" w:rsidRDefault="008B0078" w:rsidP="00094DC8">
      <w:pPr>
        <w:pStyle w:val="FootnoteText"/>
        <w:tabs>
          <w:tab w:val="left" w:pos="810"/>
          <w:tab w:val="left" w:pos="3600"/>
          <w:tab w:val="left" w:pos="6480"/>
        </w:tabs>
        <w:spacing w:line="480" w:lineRule="auto"/>
        <w:ind w:left="720" w:hanging="720"/>
        <w:rPr>
          <w:rFonts w:ascii="Times New Roman" w:eastAsia="PMingLiU" w:hAnsi="Times New Roman" w:cs="Times New Roman"/>
          <w:sz w:val="24"/>
          <w:szCs w:val="24"/>
          <w:lang w:val="en-GB"/>
        </w:rPr>
      </w:pPr>
      <w:proofErr w:type="spellStart"/>
      <w:r>
        <w:rPr>
          <w:rFonts w:ascii="Times New Roman" w:eastAsia="PMingLiU" w:hAnsi="Times New Roman" w:cs="Times New Roman"/>
          <w:sz w:val="24"/>
          <w:szCs w:val="24"/>
          <w:lang w:val="en-GB"/>
        </w:rPr>
        <w:t>Fontoulis</w:t>
      </w:r>
      <w:proofErr w:type="spellEnd"/>
      <w:r>
        <w:rPr>
          <w:rFonts w:ascii="Times New Roman" w:eastAsia="PMingLiU" w:hAnsi="Times New Roman" w:cs="Times New Roman"/>
          <w:sz w:val="24"/>
          <w:szCs w:val="24"/>
          <w:lang w:val="en-GB"/>
        </w:rPr>
        <w:t xml:space="preserve">, L. </w:t>
      </w:r>
      <w:r w:rsidRPr="001050B5">
        <w:rPr>
          <w:rFonts w:ascii="Times New Roman" w:hAnsi="Times New Roman" w:cs="Times New Roman"/>
          <w:color w:val="20231E"/>
          <w:sz w:val="24"/>
          <w:szCs w:val="24"/>
          <w:lang w:val="en-GB"/>
        </w:rPr>
        <w:t xml:space="preserve">(2014) Remarks in the European Parliament. 22 October. </w:t>
      </w:r>
      <w:hyperlink r:id="rId18" w:history="1">
        <w:r w:rsidRPr="001050B5">
          <w:rPr>
            <w:rStyle w:val="Hyperlink"/>
            <w:rFonts w:ascii="Times New Roman" w:hAnsi="Times New Roman" w:cs="Times New Roman"/>
            <w:sz w:val="24"/>
            <w:szCs w:val="24"/>
            <w:lang w:val="en-GB"/>
          </w:rPr>
          <w:t>http://www.europarl.europa.eu/portal/en</w:t>
        </w:r>
      </w:hyperlink>
      <w:r w:rsidRPr="001050B5">
        <w:rPr>
          <w:rFonts w:ascii="Times New Roman" w:hAnsi="Times New Roman" w:cs="Times New Roman"/>
          <w:color w:val="20231E"/>
          <w:sz w:val="24"/>
          <w:szCs w:val="24"/>
          <w:lang w:val="en-GB"/>
        </w:rPr>
        <w:t xml:space="preserve">. </w:t>
      </w:r>
      <w:proofErr w:type="gramStart"/>
      <w:r w:rsidRPr="001050B5">
        <w:rPr>
          <w:rFonts w:ascii="Times New Roman" w:hAnsi="Times New Roman" w:cs="Times New Roman"/>
          <w:color w:val="20231E"/>
          <w:sz w:val="24"/>
          <w:szCs w:val="24"/>
          <w:lang w:val="en-GB"/>
        </w:rPr>
        <w:t>Accessed 19 November 2014.</w:t>
      </w:r>
      <w:proofErr w:type="gramEnd"/>
    </w:p>
    <w:p w:rsidR="00CC1D8D" w:rsidRPr="00BD2837" w:rsidRDefault="00CC1D8D" w:rsidP="00094DC8">
      <w:pPr>
        <w:pStyle w:val="FootnoteText"/>
        <w:tabs>
          <w:tab w:val="left" w:pos="810"/>
          <w:tab w:val="left" w:pos="3600"/>
          <w:tab w:val="left" w:pos="6480"/>
        </w:tabs>
        <w:spacing w:line="480" w:lineRule="auto"/>
        <w:ind w:left="720" w:hanging="720"/>
        <w:rPr>
          <w:rFonts w:ascii="Times New Roman" w:eastAsia="PMingLiU" w:hAnsi="Times New Roman" w:cs="Times New Roman"/>
          <w:sz w:val="24"/>
          <w:szCs w:val="24"/>
          <w:lang w:val="en-GB"/>
        </w:rPr>
      </w:pPr>
      <w:proofErr w:type="gramStart"/>
      <w:r w:rsidRPr="00BD2837">
        <w:rPr>
          <w:rFonts w:ascii="Times New Roman" w:eastAsia="PMingLiU" w:hAnsi="Times New Roman" w:cs="Times New Roman"/>
          <w:sz w:val="24"/>
          <w:szCs w:val="24"/>
          <w:lang w:val="en-GB"/>
        </w:rPr>
        <w:t xml:space="preserve">Gardner, P. (2006) </w:t>
      </w:r>
      <w:r w:rsidRPr="00BD2837">
        <w:rPr>
          <w:rFonts w:ascii="Times New Roman" w:eastAsia="PMingLiU" w:hAnsi="Times New Roman" w:cs="Times New Roman"/>
          <w:i/>
          <w:sz w:val="24"/>
          <w:szCs w:val="24"/>
          <w:lang w:val="en-GB"/>
        </w:rPr>
        <w:t>Hard Pounding: The Story of the UK Independence Party</w:t>
      </w:r>
      <w:r w:rsidRPr="00BD2837">
        <w:rPr>
          <w:rFonts w:ascii="Times New Roman" w:eastAsia="PMingLiU" w:hAnsi="Times New Roman" w:cs="Times New Roman"/>
          <w:sz w:val="24"/>
          <w:szCs w:val="24"/>
          <w:lang w:val="en-GB"/>
        </w:rPr>
        <w:t>.</w:t>
      </w:r>
      <w:proofErr w:type="gramEnd"/>
      <w:r w:rsidRPr="00BD2837">
        <w:rPr>
          <w:rFonts w:ascii="Times New Roman" w:eastAsia="PMingLiU" w:hAnsi="Times New Roman" w:cs="Times New Roman"/>
          <w:sz w:val="24"/>
          <w:szCs w:val="24"/>
          <w:lang w:val="en-GB"/>
        </w:rPr>
        <w:t xml:space="preserve"> Totnes, Devon, UK: The June Press.</w:t>
      </w:r>
    </w:p>
    <w:p w:rsidR="00541CD8" w:rsidRPr="00BD2837" w:rsidRDefault="00541CD8" w:rsidP="00094DC8">
      <w:pPr>
        <w:pStyle w:val="FootnoteText"/>
        <w:tabs>
          <w:tab w:val="left" w:pos="810"/>
          <w:tab w:val="left" w:pos="3600"/>
          <w:tab w:val="left" w:pos="6480"/>
        </w:tabs>
        <w:spacing w:line="480" w:lineRule="auto"/>
        <w:rPr>
          <w:rFonts w:ascii="Times New Roman" w:eastAsia="PMingLiU" w:hAnsi="Times New Roman" w:cs="Times New Roman"/>
          <w:sz w:val="24"/>
          <w:szCs w:val="24"/>
          <w:lang w:val="en-GB"/>
        </w:rPr>
      </w:pPr>
      <w:proofErr w:type="spellStart"/>
      <w:proofErr w:type="gramStart"/>
      <w:r w:rsidRPr="00BD2837">
        <w:rPr>
          <w:rFonts w:ascii="Times New Roman" w:eastAsia="PMingLiU" w:hAnsi="Times New Roman" w:cs="Times New Roman"/>
          <w:sz w:val="24"/>
          <w:szCs w:val="24"/>
          <w:lang w:val="en-GB"/>
        </w:rPr>
        <w:t>Gellner</w:t>
      </w:r>
      <w:proofErr w:type="spellEnd"/>
      <w:r w:rsidRPr="00BD2837">
        <w:rPr>
          <w:rFonts w:ascii="Times New Roman" w:eastAsia="PMingLiU" w:hAnsi="Times New Roman" w:cs="Times New Roman"/>
          <w:sz w:val="24"/>
          <w:szCs w:val="24"/>
          <w:lang w:val="en-GB"/>
        </w:rPr>
        <w:t xml:space="preserve">, E. (1983) </w:t>
      </w:r>
      <w:r w:rsidRPr="00BD2837">
        <w:rPr>
          <w:rFonts w:ascii="Times New Roman" w:eastAsia="PMingLiU" w:hAnsi="Times New Roman" w:cs="Times New Roman"/>
          <w:i/>
          <w:sz w:val="24"/>
          <w:szCs w:val="24"/>
          <w:lang w:val="en-GB"/>
        </w:rPr>
        <w:t>Nations and Nationalism</w:t>
      </w:r>
      <w:r w:rsidRPr="00BD2837">
        <w:rPr>
          <w:rFonts w:ascii="Times New Roman" w:eastAsia="PMingLiU" w:hAnsi="Times New Roman" w:cs="Times New Roman"/>
          <w:sz w:val="24"/>
          <w:szCs w:val="24"/>
          <w:lang w:val="en-GB"/>
        </w:rPr>
        <w:t>.</w:t>
      </w:r>
      <w:proofErr w:type="gramEnd"/>
      <w:r w:rsidRPr="00BD2837">
        <w:rPr>
          <w:rFonts w:ascii="Times New Roman" w:eastAsia="PMingLiU" w:hAnsi="Times New Roman" w:cs="Times New Roman"/>
          <w:sz w:val="24"/>
          <w:szCs w:val="24"/>
          <w:lang w:val="en-GB"/>
        </w:rPr>
        <w:t xml:space="preserve"> Ithaca: Cornell University Press.</w:t>
      </w:r>
    </w:p>
    <w:p w:rsidR="005F5133" w:rsidRPr="00BD2837" w:rsidRDefault="005F5133" w:rsidP="00BD2837">
      <w:pPr>
        <w:spacing w:after="0" w:line="480" w:lineRule="auto"/>
        <w:ind w:left="720" w:hanging="720"/>
        <w:rPr>
          <w:rFonts w:ascii="Times New Roman" w:hAnsi="Times New Roman" w:cs="Times New Roman"/>
          <w:sz w:val="24"/>
          <w:szCs w:val="24"/>
          <w:lang w:val="en-GB"/>
        </w:rPr>
      </w:pPr>
      <w:proofErr w:type="spellStart"/>
      <w:proofErr w:type="gramStart"/>
      <w:r w:rsidRPr="00BD2837">
        <w:rPr>
          <w:rFonts w:ascii="Times New Roman" w:hAnsi="Times New Roman" w:cs="Times New Roman"/>
          <w:sz w:val="24"/>
          <w:szCs w:val="24"/>
          <w:lang w:val="en-GB"/>
        </w:rPr>
        <w:lastRenderedPageBreak/>
        <w:t>Ignatieff</w:t>
      </w:r>
      <w:proofErr w:type="spellEnd"/>
      <w:r w:rsidRPr="00BD2837">
        <w:rPr>
          <w:rFonts w:ascii="Times New Roman" w:hAnsi="Times New Roman" w:cs="Times New Roman"/>
          <w:sz w:val="24"/>
          <w:szCs w:val="24"/>
          <w:lang w:val="en-GB"/>
        </w:rPr>
        <w:t xml:space="preserve">, M. (1993) </w:t>
      </w:r>
      <w:r w:rsidRPr="00BD2837">
        <w:rPr>
          <w:rFonts w:ascii="Times New Roman" w:hAnsi="Times New Roman" w:cs="Times New Roman"/>
          <w:i/>
          <w:sz w:val="24"/>
          <w:szCs w:val="24"/>
          <w:lang w:val="en-GB"/>
        </w:rPr>
        <w:t>Blood and Belonging: Journeys into the New Nationalism</w:t>
      </w:r>
      <w:r w:rsidRPr="00BD2837">
        <w:rPr>
          <w:rFonts w:ascii="Times New Roman" w:hAnsi="Times New Roman" w:cs="Times New Roman"/>
          <w:sz w:val="24"/>
          <w:szCs w:val="24"/>
          <w:lang w:val="en-GB"/>
        </w:rPr>
        <w:t>.</w:t>
      </w:r>
      <w:proofErr w:type="gramEnd"/>
      <w:r w:rsidRPr="00BD2837">
        <w:rPr>
          <w:rFonts w:ascii="Times New Roman" w:hAnsi="Times New Roman" w:cs="Times New Roman"/>
          <w:sz w:val="24"/>
          <w:szCs w:val="24"/>
          <w:lang w:val="en-GB"/>
        </w:rPr>
        <w:t xml:space="preserve"> New York: Farrar, Straus, and Giroux.</w:t>
      </w:r>
    </w:p>
    <w:p w:rsidR="00E94DAB" w:rsidRPr="00BD2837" w:rsidRDefault="00E94DAB" w:rsidP="00BD2837">
      <w:pPr>
        <w:spacing w:after="0" w:line="480" w:lineRule="auto"/>
        <w:ind w:left="720" w:hanging="720"/>
        <w:rPr>
          <w:rFonts w:ascii="Times New Roman" w:hAnsi="Times New Roman" w:cs="Times New Roman"/>
          <w:sz w:val="24"/>
          <w:szCs w:val="24"/>
        </w:rPr>
      </w:pPr>
      <w:proofErr w:type="spellStart"/>
      <w:proofErr w:type="gramStart"/>
      <w:r w:rsidRPr="00BD2837">
        <w:rPr>
          <w:rFonts w:ascii="Times New Roman" w:hAnsi="Times New Roman" w:cs="Times New Roman"/>
          <w:sz w:val="24"/>
          <w:szCs w:val="24"/>
        </w:rPr>
        <w:t>Ignazi</w:t>
      </w:r>
      <w:proofErr w:type="spellEnd"/>
      <w:r w:rsidRPr="00BD2837">
        <w:rPr>
          <w:rFonts w:ascii="Times New Roman" w:hAnsi="Times New Roman" w:cs="Times New Roman"/>
          <w:sz w:val="24"/>
          <w:szCs w:val="24"/>
        </w:rPr>
        <w:t xml:space="preserve">, P. (2003) </w:t>
      </w:r>
      <w:r w:rsidRPr="00BD2837">
        <w:rPr>
          <w:rFonts w:ascii="Times New Roman" w:hAnsi="Times New Roman" w:cs="Times New Roman"/>
          <w:i/>
          <w:sz w:val="24"/>
          <w:szCs w:val="24"/>
        </w:rPr>
        <w:t>Extreme Right Parties in Western Europe</w:t>
      </w:r>
      <w:r w:rsidRPr="00BD2837">
        <w:rPr>
          <w:rFonts w:ascii="Times New Roman" w:hAnsi="Times New Roman" w:cs="Times New Roman"/>
          <w:sz w:val="24"/>
          <w:szCs w:val="24"/>
        </w:rPr>
        <w:t>.</w:t>
      </w:r>
      <w:proofErr w:type="gramEnd"/>
      <w:r w:rsidRPr="00BD2837">
        <w:rPr>
          <w:rFonts w:ascii="Times New Roman" w:hAnsi="Times New Roman" w:cs="Times New Roman"/>
          <w:sz w:val="24"/>
          <w:szCs w:val="24"/>
        </w:rPr>
        <w:t xml:space="preserve"> Oxford: Oxford University Press.</w:t>
      </w:r>
    </w:p>
    <w:p w:rsidR="006A3EB8" w:rsidRPr="00BD2837" w:rsidRDefault="006A3EB8" w:rsidP="00BD2837">
      <w:pPr>
        <w:tabs>
          <w:tab w:val="left" w:pos="810"/>
        </w:tabs>
        <w:spacing w:after="0" w:line="480" w:lineRule="auto"/>
        <w:ind w:left="720" w:hanging="720"/>
        <w:rPr>
          <w:rFonts w:ascii="Times New Roman" w:hAnsi="Times New Roman" w:cs="Times New Roman"/>
          <w:sz w:val="24"/>
          <w:szCs w:val="24"/>
          <w:lang w:val="en-GB"/>
        </w:rPr>
      </w:pPr>
      <w:proofErr w:type="spellStart"/>
      <w:proofErr w:type="gramStart"/>
      <w:r w:rsidRPr="00BD2837">
        <w:rPr>
          <w:rFonts w:ascii="Times New Roman" w:hAnsi="Times New Roman" w:cs="Times New Roman"/>
          <w:sz w:val="24"/>
          <w:szCs w:val="24"/>
          <w:lang w:val="en-GB"/>
        </w:rPr>
        <w:t>Ko</w:t>
      </w:r>
      <w:r w:rsidR="00094DC8">
        <w:rPr>
          <w:rFonts w:ascii="Times New Roman" w:hAnsi="Times New Roman" w:cs="Times New Roman"/>
          <w:sz w:val="24"/>
          <w:szCs w:val="24"/>
          <w:lang w:val="en-GB"/>
        </w:rPr>
        <w:t>pecky</w:t>
      </w:r>
      <w:proofErr w:type="spellEnd"/>
      <w:r w:rsidR="00094DC8">
        <w:rPr>
          <w:rFonts w:ascii="Times New Roman" w:hAnsi="Times New Roman" w:cs="Times New Roman"/>
          <w:sz w:val="24"/>
          <w:szCs w:val="24"/>
          <w:lang w:val="en-GB"/>
        </w:rPr>
        <w:t xml:space="preserve">, P. and </w:t>
      </w:r>
      <w:proofErr w:type="spellStart"/>
      <w:r w:rsidR="00094DC8">
        <w:rPr>
          <w:rFonts w:ascii="Times New Roman" w:hAnsi="Times New Roman" w:cs="Times New Roman"/>
          <w:sz w:val="24"/>
          <w:szCs w:val="24"/>
          <w:lang w:val="en-GB"/>
        </w:rPr>
        <w:t>Mudde</w:t>
      </w:r>
      <w:proofErr w:type="spellEnd"/>
      <w:r w:rsidR="00094DC8">
        <w:rPr>
          <w:rFonts w:ascii="Times New Roman" w:hAnsi="Times New Roman" w:cs="Times New Roman"/>
          <w:sz w:val="24"/>
          <w:szCs w:val="24"/>
          <w:lang w:val="en-GB"/>
        </w:rPr>
        <w:t>, C. (2002) “</w:t>
      </w:r>
      <w:r w:rsidRPr="00BD2837">
        <w:rPr>
          <w:rFonts w:ascii="Times New Roman" w:hAnsi="Times New Roman" w:cs="Times New Roman"/>
          <w:sz w:val="24"/>
          <w:szCs w:val="24"/>
          <w:lang w:val="en-GB"/>
        </w:rPr>
        <w:t xml:space="preserve">The Two Sides of </w:t>
      </w:r>
      <w:proofErr w:type="spellStart"/>
      <w:r w:rsidRPr="00BD2837">
        <w:rPr>
          <w:rFonts w:ascii="Times New Roman" w:hAnsi="Times New Roman" w:cs="Times New Roman"/>
          <w:sz w:val="24"/>
          <w:szCs w:val="24"/>
          <w:lang w:val="en-GB"/>
        </w:rPr>
        <w:t>Euroscepticism</w:t>
      </w:r>
      <w:proofErr w:type="spellEnd"/>
      <w:r w:rsidRPr="00BD2837">
        <w:rPr>
          <w:rFonts w:ascii="Times New Roman" w:hAnsi="Times New Roman" w:cs="Times New Roman"/>
          <w:sz w:val="24"/>
          <w:szCs w:val="24"/>
          <w:lang w:val="en-GB"/>
        </w:rPr>
        <w:t>.</w:t>
      </w:r>
      <w:proofErr w:type="gramEnd"/>
      <w:r w:rsidRPr="00BD2837">
        <w:rPr>
          <w:rFonts w:ascii="Times New Roman" w:hAnsi="Times New Roman" w:cs="Times New Roman"/>
          <w:sz w:val="24"/>
          <w:szCs w:val="24"/>
          <w:lang w:val="en-GB"/>
        </w:rPr>
        <w:t xml:space="preserve"> </w:t>
      </w:r>
      <w:proofErr w:type="gramStart"/>
      <w:r w:rsidRPr="00BD2837">
        <w:rPr>
          <w:rFonts w:ascii="Times New Roman" w:hAnsi="Times New Roman" w:cs="Times New Roman"/>
          <w:sz w:val="24"/>
          <w:szCs w:val="24"/>
          <w:lang w:val="en-GB"/>
        </w:rPr>
        <w:t>Party Positions on European Integ</w:t>
      </w:r>
      <w:r w:rsidR="00094DC8">
        <w:rPr>
          <w:rFonts w:ascii="Times New Roman" w:hAnsi="Times New Roman" w:cs="Times New Roman"/>
          <w:sz w:val="24"/>
          <w:szCs w:val="24"/>
          <w:lang w:val="en-GB"/>
        </w:rPr>
        <w:t>ration in East Central Europe.”</w:t>
      </w:r>
      <w:proofErr w:type="gramEnd"/>
      <w:r w:rsidR="00094DC8">
        <w:rPr>
          <w:rFonts w:ascii="Times New Roman" w:hAnsi="Times New Roman" w:cs="Times New Roman"/>
          <w:sz w:val="24"/>
          <w:szCs w:val="24"/>
          <w:lang w:val="en-GB"/>
        </w:rPr>
        <w:t xml:space="preserve"> </w:t>
      </w:r>
      <w:r w:rsidR="00094DC8">
        <w:rPr>
          <w:rFonts w:ascii="Times New Roman" w:hAnsi="Times New Roman" w:cs="Times New Roman"/>
          <w:i/>
          <w:sz w:val="24"/>
          <w:szCs w:val="24"/>
          <w:lang w:val="en-GB"/>
        </w:rPr>
        <w:t>European Union Politics</w:t>
      </w:r>
      <w:r w:rsidR="00094DC8">
        <w:rPr>
          <w:rFonts w:ascii="Times New Roman" w:hAnsi="Times New Roman" w:cs="Times New Roman"/>
          <w:sz w:val="24"/>
          <w:szCs w:val="24"/>
          <w:lang w:val="en-GB"/>
        </w:rPr>
        <w:t xml:space="preserve"> 3, 3:</w:t>
      </w:r>
      <w:r w:rsidRPr="00BD2837">
        <w:rPr>
          <w:rFonts w:ascii="Times New Roman" w:hAnsi="Times New Roman" w:cs="Times New Roman"/>
          <w:sz w:val="24"/>
          <w:szCs w:val="24"/>
          <w:lang w:val="en-GB"/>
        </w:rPr>
        <w:t xml:space="preserve"> 297-326.</w:t>
      </w:r>
    </w:p>
    <w:p w:rsidR="00A90481" w:rsidRPr="00BD2837" w:rsidRDefault="00A90481" w:rsidP="00BD2837">
      <w:pPr>
        <w:spacing w:after="0" w:line="480" w:lineRule="auto"/>
        <w:ind w:left="720" w:hanging="720"/>
        <w:rPr>
          <w:rFonts w:ascii="Times New Roman" w:hAnsi="Times New Roman" w:cs="Times New Roman"/>
          <w:sz w:val="24"/>
          <w:szCs w:val="24"/>
        </w:rPr>
      </w:pPr>
      <w:proofErr w:type="spellStart"/>
      <w:proofErr w:type="gramStart"/>
      <w:r w:rsidRPr="00BD2837">
        <w:rPr>
          <w:rFonts w:ascii="Times New Roman" w:hAnsi="Times New Roman" w:cs="Times New Roman"/>
          <w:sz w:val="24"/>
          <w:szCs w:val="24"/>
        </w:rPr>
        <w:t>Koronaiou</w:t>
      </w:r>
      <w:proofErr w:type="spellEnd"/>
      <w:r w:rsidRPr="00BD2837">
        <w:rPr>
          <w:rFonts w:ascii="Times New Roman" w:hAnsi="Times New Roman" w:cs="Times New Roman"/>
          <w:sz w:val="24"/>
          <w:szCs w:val="24"/>
        </w:rPr>
        <w:t xml:space="preserve">, A. and </w:t>
      </w:r>
      <w:proofErr w:type="spellStart"/>
      <w:r w:rsidRPr="00BD2837">
        <w:rPr>
          <w:rFonts w:ascii="Times New Roman" w:hAnsi="Times New Roman" w:cs="Times New Roman"/>
          <w:sz w:val="24"/>
          <w:szCs w:val="24"/>
        </w:rPr>
        <w:t>Sakellariou</w:t>
      </w:r>
      <w:proofErr w:type="spellEnd"/>
      <w:r w:rsidRPr="00BD2837">
        <w:rPr>
          <w:rFonts w:ascii="Times New Roman" w:hAnsi="Times New Roman" w:cs="Times New Roman"/>
          <w:sz w:val="24"/>
          <w:szCs w:val="24"/>
        </w:rPr>
        <w:t>, A. (2013) “Reflections on ‘Golden Dawn’ community organizing and nationalist solidarity: Helping (only) Greeks.”</w:t>
      </w:r>
      <w:proofErr w:type="gramEnd"/>
      <w:r w:rsidRPr="00BD2837">
        <w:rPr>
          <w:rFonts w:ascii="Times New Roman" w:hAnsi="Times New Roman" w:cs="Times New Roman"/>
          <w:sz w:val="24"/>
          <w:szCs w:val="24"/>
        </w:rPr>
        <w:t xml:space="preserve"> </w:t>
      </w:r>
      <w:r w:rsidRPr="00BD2837">
        <w:rPr>
          <w:rFonts w:ascii="Times New Roman" w:hAnsi="Times New Roman" w:cs="Times New Roman"/>
          <w:i/>
          <w:sz w:val="24"/>
          <w:szCs w:val="24"/>
        </w:rPr>
        <w:t>Community Development Journal</w:t>
      </w:r>
      <w:r w:rsidRPr="00BD2837">
        <w:rPr>
          <w:rFonts w:ascii="Times New Roman" w:hAnsi="Times New Roman" w:cs="Times New Roman"/>
          <w:sz w:val="24"/>
          <w:szCs w:val="24"/>
        </w:rPr>
        <w:t xml:space="preserve"> 48, 2 (April): 332-338.</w:t>
      </w:r>
    </w:p>
    <w:p w:rsidR="008E03CB" w:rsidRPr="00BD2837" w:rsidRDefault="008E03CB" w:rsidP="00BD2837">
      <w:pPr>
        <w:pStyle w:val="NormalWeb"/>
        <w:spacing w:before="0" w:beforeAutospacing="0" w:after="0" w:afterAutospacing="0" w:line="480" w:lineRule="auto"/>
        <w:ind w:left="720" w:hanging="720"/>
        <w:rPr>
          <w:lang w:val="en-GB"/>
        </w:rPr>
      </w:pPr>
      <w:r w:rsidRPr="00BD2837">
        <w:rPr>
          <w:lang w:val="en-GB"/>
        </w:rPr>
        <w:t>Lynch, Philip, Whita</w:t>
      </w:r>
      <w:r w:rsidR="00094DC8">
        <w:rPr>
          <w:lang w:val="en-GB"/>
        </w:rPr>
        <w:t xml:space="preserve">ker, R., and </w:t>
      </w:r>
      <w:proofErr w:type="spellStart"/>
      <w:r w:rsidR="00094DC8">
        <w:rPr>
          <w:lang w:val="en-GB"/>
        </w:rPr>
        <w:t>Loomes</w:t>
      </w:r>
      <w:proofErr w:type="spellEnd"/>
      <w:r w:rsidR="00094DC8">
        <w:rPr>
          <w:lang w:val="en-GB"/>
        </w:rPr>
        <w:t>, G. (2012) “</w:t>
      </w:r>
      <w:r w:rsidRPr="00BD2837">
        <w:rPr>
          <w:lang w:val="en-GB"/>
        </w:rPr>
        <w:t>The UK Independence Party: Understanding a Niche Party’s Strate</w:t>
      </w:r>
      <w:r w:rsidR="00094DC8">
        <w:rPr>
          <w:lang w:val="en-GB"/>
        </w:rPr>
        <w:t>gy, Candidates, and Supporters.”</w:t>
      </w:r>
      <w:r w:rsidRPr="00BD2837">
        <w:rPr>
          <w:lang w:val="en-GB"/>
        </w:rPr>
        <w:t xml:space="preserve"> </w:t>
      </w:r>
      <w:r w:rsidRPr="00BD2837">
        <w:rPr>
          <w:i/>
          <w:lang w:val="en-GB"/>
        </w:rPr>
        <w:t>Parliam</w:t>
      </w:r>
      <w:r w:rsidR="00094DC8">
        <w:rPr>
          <w:i/>
          <w:lang w:val="en-GB"/>
        </w:rPr>
        <w:t xml:space="preserve">entary Affairs </w:t>
      </w:r>
      <w:r w:rsidR="00094DC8">
        <w:rPr>
          <w:lang w:val="en-GB"/>
        </w:rPr>
        <w:t>65:</w:t>
      </w:r>
      <w:r w:rsidRPr="00BD2837">
        <w:rPr>
          <w:lang w:val="en-GB"/>
        </w:rPr>
        <w:t xml:space="preserve"> 733-757</w:t>
      </w:r>
    </w:p>
    <w:p w:rsidR="003640D7" w:rsidRPr="00BD2837" w:rsidRDefault="003640D7" w:rsidP="00BD2837">
      <w:pPr>
        <w:spacing w:after="0" w:line="480" w:lineRule="auto"/>
        <w:ind w:left="720" w:hanging="720"/>
        <w:rPr>
          <w:rFonts w:ascii="Times New Roman" w:hAnsi="Times New Roman" w:cs="Times New Roman"/>
          <w:sz w:val="24"/>
          <w:szCs w:val="24"/>
        </w:rPr>
      </w:pPr>
      <w:r w:rsidRPr="00BD2837">
        <w:rPr>
          <w:rFonts w:ascii="Times New Roman" w:hAnsi="Times New Roman" w:cs="Times New Roman"/>
          <w:sz w:val="24"/>
          <w:szCs w:val="24"/>
        </w:rPr>
        <w:t xml:space="preserve">Mac Con </w:t>
      </w:r>
      <w:proofErr w:type="spellStart"/>
      <w:r w:rsidRPr="00BD2837">
        <w:rPr>
          <w:rFonts w:ascii="Times New Roman" w:hAnsi="Times New Roman" w:cs="Times New Roman"/>
          <w:sz w:val="24"/>
          <w:szCs w:val="24"/>
        </w:rPr>
        <w:t>Uladh</w:t>
      </w:r>
      <w:proofErr w:type="spellEnd"/>
      <w:r w:rsidRPr="00BD2837">
        <w:rPr>
          <w:rFonts w:ascii="Times New Roman" w:hAnsi="Times New Roman" w:cs="Times New Roman"/>
          <w:sz w:val="24"/>
          <w:szCs w:val="24"/>
        </w:rPr>
        <w:t xml:space="preserve">, D. (2014) “Retired generals to fight Euro election on Golden Dawn ticket.” </w:t>
      </w:r>
      <w:r w:rsidRPr="00BD2837">
        <w:rPr>
          <w:rFonts w:ascii="Times New Roman" w:hAnsi="Times New Roman" w:cs="Times New Roman"/>
          <w:i/>
          <w:sz w:val="24"/>
          <w:szCs w:val="24"/>
        </w:rPr>
        <w:t xml:space="preserve">EnetEnglish.gr: Greek Independent Press. </w:t>
      </w:r>
      <w:r w:rsidRPr="00BD2837">
        <w:rPr>
          <w:rFonts w:ascii="Times New Roman" w:hAnsi="Times New Roman" w:cs="Times New Roman"/>
          <w:sz w:val="24"/>
          <w:szCs w:val="24"/>
        </w:rPr>
        <w:t xml:space="preserve">30 April. </w:t>
      </w:r>
      <w:hyperlink r:id="rId19" w:history="1">
        <w:r w:rsidRPr="00BD2837">
          <w:rPr>
            <w:rStyle w:val="Hyperlink"/>
            <w:rFonts w:ascii="Times New Roman" w:hAnsi="Times New Roman" w:cs="Times New Roman"/>
            <w:sz w:val="24"/>
            <w:szCs w:val="24"/>
          </w:rPr>
          <w:t>http://www.enetenglish.gr/?i=news.en.article&amp;id=1893</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25 February 2015.</w:t>
      </w:r>
      <w:proofErr w:type="gramEnd"/>
    </w:p>
    <w:p w:rsidR="00C770A1" w:rsidRPr="00BD2837" w:rsidRDefault="00094DC8" w:rsidP="00BD2837">
      <w:pPr>
        <w:pStyle w:val="NormalWeb"/>
        <w:spacing w:before="0" w:beforeAutospacing="0" w:after="0" w:afterAutospacing="0" w:line="480" w:lineRule="auto"/>
        <w:ind w:left="720" w:hanging="720"/>
        <w:rPr>
          <w:color w:val="20231E"/>
          <w:lang w:val="en-GB"/>
        </w:rPr>
      </w:pPr>
      <w:r>
        <w:rPr>
          <w:color w:val="20231E"/>
          <w:lang w:val="en-GB"/>
        </w:rPr>
        <w:t>Mason, R. (2014) “</w:t>
      </w:r>
      <w:r w:rsidR="00C770A1" w:rsidRPr="00BD2837">
        <w:rPr>
          <w:color w:val="20231E"/>
          <w:lang w:val="en-GB"/>
        </w:rPr>
        <w:t>David Cameron: In-out referendum on</w:t>
      </w:r>
      <w:r>
        <w:rPr>
          <w:color w:val="20231E"/>
          <w:lang w:val="en-GB"/>
        </w:rPr>
        <w:t xml:space="preserve"> EU by 2017 is cast-iron pledge.”</w:t>
      </w:r>
      <w:r w:rsidR="00C770A1" w:rsidRPr="00BD2837">
        <w:rPr>
          <w:color w:val="20231E"/>
          <w:lang w:val="en-GB"/>
        </w:rPr>
        <w:t xml:space="preserve"> </w:t>
      </w:r>
      <w:proofErr w:type="gramStart"/>
      <w:r>
        <w:rPr>
          <w:i/>
          <w:color w:val="20231E"/>
          <w:lang w:val="en-GB"/>
        </w:rPr>
        <w:t>The Guardian.</w:t>
      </w:r>
      <w:proofErr w:type="gramEnd"/>
      <w:r w:rsidR="00C770A1" w:rsidRPr="00BD2837">
        <w:rPr>
          <w:color w:val="20231E"/>
          <w:lang w:val="en-GB"/>
        </w:rPr>
        <w:t xml:space="preserve"> 11 May</w:t>
      </w:r>
      <w:r>
        <w:rPr>
          <w:color w:val="20231E"/>
          <w:lang w:val="en-GB"/>
        </w:rPr>
        <w:t xml:space="preserve">. </w:t>
      </w:r>
      <w:hyperlink r:id="rId20" w:history="1">
        <w:r w:rsidR="00C770A1" w:rsidRPr="00BD2837">
          <w:rPr>
            <w:rStyle w:val="Hyperlink"/>
            <w:lang w:val="en-GB"/>
          </w:rPr>
          <w:t>http://www.theguardian.com/world/2014/may/11/david-cameron-european-union-referendum-pledge</w:t>
        </w:r>
      </w:hyperlink>
      <w:r>
        <w:rPr>
          <w:rStyle w:val="Hyperlink"/>
          <w:lang w:val="en-GB"/>
        </w:rPr>
        <w:t>.</w:t>
      </w:r>
      <w:r w:rsidR="00C770A1" w:rsidRPr="00BD2837">
        <w:rPr>
          <w:color w:val="20231E"/>
          <w:lang w:val="en-GB"/>
        </w:rPr>
        <w:t xml:space="preserve"> </w:t>
      </w:r>
      <w:proofErr w:type="gramStart"/>
      <w:r>
        <w:rPr>
          <w:color w:val="000000"/>
          <w:shd w:val="clear" w:color="auto" w:fill="FFFFFF"/>
          <w:lang w:val="en-GB"/>
        </w:rPr>
        <w:t>Accessed 5 June 2014.</w:t>
      </w:r>
      <w:proofErr w:type="gramEnd"/>
    </w:p>
    <w:p w:rsidR="00883937" w:rsidRPr="00883937" w:rsidRDefault="00883937" w:rsidP="00883937">
      <w:pPr>
        <w:pStyle w:val="NormalWeb"/>
        <w:spacing w:before="0" w:beforeAutospacing="0" w:after="0" w:afterAutospacing="0" w:line="480" w:lineRule="auto"/>
        <w:ind w:left="720" w:hanging="720"/>
        <w:rPr>
          <w:color w:val="20231E"/>
          <w:lang w:val="en-GB"/>
        </w:rPr>
      </w:pPr>
      <w:proofErr w:type="spellStart"/>
      <w:proofErr w:type="gramStart"/>
      <w:r>
        <w:t>Monot</w:t>
      </w:r>
      <w:proofErr w:type="spellEnd"/>
      <w:r>
        <w:t xml:space="preserve">, B. </w:t>
      </w:r>
      <w:r>
        <w:rPr>
          <w:color w:val="20231E"/>
          <w:lang w:val="en-GB"/>
        </w:rPr>
        <w:t>(2014) Remarks in the European Parliament.</w:t>
      </w:r>
      <w:proofErr w:type="gramEnd"/>
      <w:r>
        <w:rPr>
          <w:color w:val="20231E"/>
          <w:lang w:val="en-GB"/>
        </w:rPr>
        <w:t xml:space="preserve"> </w:t>
      </w:r>
      <w:r>
        <w:rPr>
          <w:color w:val="20231E"/>
          <w:lang w:val="en-GB"/>
        </w:rPr>
        <w:t xml:space="preserve">9 October. </w:t>
      </w:r>
      <w:hyperlink r:id="rId21" w:history="1">
        <w:r w:rsidRPr="00C26E7D">
          <w:rPr>
            <w:rStyle w:val="Hyperlink"/>
            <w:lang w:val="en-GB"/>
          </w:rPr>
          <w:t>http://www.europarl.europa.eu/portal/en</w:t>
        </w:r>
      </w:hyperlink>
      <w:r>
        <w:rPr>
          <w:color w:val="20231E"/>
          <w:lang w:val="en-GB"/>
        </w:rPr>
        <w:t xml:space="preserve">. </w:t>
      </w:r>
      <w:proofErr w:type="gramStart"/>
      <w:r>
        <w:rPr>
          <w:color w:val="20231E"/>
          <w:lang w:val="en-GB"/>
        </w:rPr>
        <w:t>Accessed 19 November 2014.</w:t>
      </w:r>
      <w:proofErr w:type="gramEnd"/>
    </w:p>
    <w:p w:rsidR="00883E7A" w:rsidRPr="00BD2837" w:rsidRDefault="00883E7A" w:rsidP="00BD2837">
      <w:pPr>
        <w:spacing w:after="0" w:line="480" w:lineRule="auto"/>
        <w:ind w:left="720" w:hanging="720"/>
        <w:rPr>
          <w:rFonts w:ascii="Times New Roman" w:hAnsi="Times New Roman" w:cs="Times New Roman"/>
          <w:sz w:val="24"/>
          <w:szCs w:val="24"/>
        </w:rPr>
      </w:pPr>
      <w:proofErr w:type="spellStart"/>
      <w:proofErr w:type="gramStart"/>
      <w:r w:rsidRPr="00BD2837">
        <w:rPr>
          <w:rFonts w:ascii="Times New Roman" w:hAnsi="Times New Roman" w:cs="Times New Roman"/>
          <w:sz w:val="24"/>
          <w:szCs w:val="24"/>
        </w:rPr>
        <w:t>Mudde</w:t>
      </w:r>
      <w:proofErr w:type="spellEnd"/>
      <w:r w:rsidRPr="00BD2837">
        <w:rPr>
          <w:rFonts w:ascii="Times New Roman" w:hAnsi="Times New Roman" w:cs="Times New Roman"/>
          <w:sz w:val="24"/>
          <w:szCs w:val="24"/>
        </w:rPr>
        <w:t xml:space="preserve">, C. (2007) </w:t>
      </w:r>
      <w:r w:rsidRPr="00BD2837">
        <w:rPr>
          <w:rFonts w:ascii="Times New Roman" w:hAnsi="Times New Roman" w:cs="Times New Roman"/>
          <w:i/>
          <w:sz w:val="24"/>
          <w:szCs w:val="24"/>
        </w:rPr>
        <w:t>Populist Radical Right Parties in Europe.</w:t>
      </w:r>
      <w:proofErr w:type="gramEnd"/>
      <w:r w:rsidRPr="00BD2837">
        <w:rPr>
          <w:rFonts w:ascii="Times New Roman" w:hAnsi="Times New Roman" w:cs="Times New Roman"/>
          <w:i/>
          <w:sz w:val="24"/>
          <w:szCs w:val="24"/>
        </w:rPr>
        <w:t xml:space="preserve"> </w:t>
      </w:r>
      <w:r w:rsidRPr="00BD2837">
        <w:rPr>
          <w:rFonts w:ascii="Times New Roman" w:hAnsi="Times New Roman" w:cs="Times New Roman"/>
          <w:sz w:val="24"/>
          <w:szCs w:val="24"/>
        </w:rPr>
        <w:t xml:space="preserve">Cambridge, UK: Cambridge University Press. </w:t>
      </w:r>
    </w:p>
    <w:p w:rsidR="003621A9" w:rsidRPr="00BD2837" w:rsidRDefault="003621A9" w:rsidP="00BD2837">
      <w:pPr>
        <w:spacing w:after="0" w:line="480" w:lineRule="auto"/>
        <w:ind w:left="720" w:hanging="720"/>
        <w:rPr>
          <w:rFonts w:ascii="Times New Roman" w:hAnsi="Times New Roman" w:cs="Times New Roman"/>
          <w:sz w:val="24"/>
          <w:szCs w:val="24"/>
        </w:rPr>
      </w:pPr>
      <w:r w:rsidRPr="00BD2837">
        <w:rPr>
          <w:rFonts w:ascii="Times New Roman" w:hAnsi="Times New Roman" w:cs="Times New Roman"/>
          <w:sz w:val="24"/>
          <w:szCs w:val="24"/>
        </w:rPr>
        <w:lastRenderedPageBreak/>
        <w:t xml:space="preserve">Owen, P. (2014) “Marine Le Pen accuses Nigel Farage of slander over </w:t>
      </w:r>
      <w:proofErr w:type="spellStart"/>
      <w:r w:rsidRPr="00BD2837">
        <w:rPr>
          <w:rFonts w:ascii="Times New Roman" w:hAnsi="Times New Roman" w:cs="Times New Roman"/>
          <w:sz w:val="24"/>
          <w:szCs w:val="24"/>
        </w:rPr>
        <w:t>antisemitism</w:t>
      </w:r>
      <w:proofErr w:type="spellEnd"/>
      <w:r w:rsidRPr="00BD2837">
        <w:rPr>
          <w:rFonts w:ascii="Times New Roman" w:hAnsi="Times New Roman" w:cs="Times New Roman"/>
          <w:sz w:val="24"/>
          <w:szCs w:val="24"/>
        </w:rPr>
        <w:t xml:space="preserve"> claims.” </w:t>
      </w:r>
      <w:proofErr w:type="gramStart"/>
      <w:r w:rsidRPr="00BD2837">
        <w:rPr>
          <w:rFonts w:ascii="Times New Roman" w:hAnsi="Times New Roman" w:cs="Times New Roman"/>
          <w:i/>
          <w:sz w:val="24"/>
          <w:szCs w:val="24"/>
        </w:rPr>
        <w:t>The Guardian</w:t>
      </w:r>
      <w:r w:rsidRPr="00BD2837">
        <w:rPr>
          <w:rFonts w:ascii="Times New Roman" w:hAnsi="Times New Roman" w:cs="Times New Roman"/>
          <w:sz w:val="24"/>
          <w:szCs w:val="24"/>
        </w:rPr>
        <w:t>.</w:t>
      </w:r>
      <w:proofErr w:type="gramEnd"/>
      <w:r w:rsidRPr="00BD2837">
        <w:rPr>
          <w:rFonts w:ascii="Times New Roman" w:hAnsi="Times New Roman" w:cs="Times New Roman"/>
          <w:sz w:val="24"/>
          <w:szCs w:val="24"/>
        </w:rPr>
        <w:t xml:space="preserve"> 20 April. </w:t>
      </w:r>
      <w:hyperlink r:id="rId22" w:history="1">
        <w:r w:rsidRPr="00BD2837">
          <w:rPr>
            <w:rStyle w:val="Hyperlink"/>
            <w:rFonts w:ascii="Times New Roman" w:hAnsi="Times New Roman" w:cs="Times New Roman"/>
            <w:sz w:val="24"/>
            <w:szCs w:val="24"/>
          </w:rPr>
          <w:t>http://www.theguardian.com/politics/2014/apr/20/marine-le-pen-nigel-farage-slander-antisemitism-claims</w:t>
        </w:r>
      </w:hyperlink>
      <w:r w:rsidRPr="00BD2837">
        <w:rPr>
          <w:rFonts w:ascii="Times New Roman" w:hAnsi="Times New Roman" w:cs="Times New Roman"/>
          <w:sz w:val="24"/>
          <w:szCs w:val="24"/>
        </w:rPr>
        <w:t xml:space="preserve">. </w:t>
      </w:r>
      <w:proofErr w:type="gramStart"/>
      <w:r w:rsidRPr="00BD2837">
        <w:rPr>
          <w:rFonts w:ascii="Times New Roman" w:hAnsi="Times New Roman" w:cs="Times New Roman"/>
          <w:sz w:val="24"/>
          <w:szCs w:val="24"/>
        </w:rPr>
        <w:t>Accessed 24 February 2015.</w:t>
      </w:r>
      <w:proofErr w:type="gramEnd"/>
    </w:p>
    <w:p w:rsidR="005E3799" w:rsidRPr="00BD2837" w:rsidRDefault="005E3799"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Passarelli</w:t>
      </w:r>
      <w:proofErr w:type="spellEnd"/>
      <w:r w:rsidRPr="00BD2837">
        <w:rPr>
          <w:rFonts w:ascii="Times New Roman" w:hAnsi="Times New Roman" w:cs="Times New Roman"/>
          <w:sz w:val="24"/>
          <w:szCs w:val="24"/>
        </w:rPr>
        <w:t xml:space="preserve">, G. and </w:t>
      </w:r>
      <w:proofErr w:type="spellStart"/>
      <w:r w:rsidRPr="00BD2837">
        <w:rPr>
          <w:rFonts w:ascii="Times New Roman" w:hAnsi="Times New Roman" w:cs="Times New Roman"/>
          <w:sz w:val="24"/>
          <w:szCs w:val="24"/>
        </w:rPr>
        <w:t>Tuorto</w:t>
      </w:r>
      <w:proofErr w:type="spellEnd"/>
      <w:r w:rsidRPr="00BD2837">
        <w:rPr>
          <w:rFonts w:ascii="Times New Roman" w:hAnsi="Times New Roman" w:cs="Times New Roman"/>
          <w:sz w:val="24"/>
          <w:szCs w:val="24"/>
        </w:rPr>
        <w:t xml:space="preserve">, D. (2012) “The </w:t>
      </w:r>
      <w:proofErr w:type="spellStart"/>
      <w:r w:rsidRPr="00BD2837">
        <w:rPr>
          <w:rFonts w:ascii="Times New Roman" w:hAnsi="Times New Roman" w:cs="Times New Roman"/>
          <w:sz w:val="24"/>
          <w:szCs w:val="24"/>
        </w:rPr>
        <w:t>Lega</w:t>
      </w:r>
      <w:proofErr w:type="spellEnd"/>
      <w:r w:rsidRPr="00BD2837">
        <w:rPr>
          <w:rFonts w:ascii="Times New Roman" w:hAnsi="Times New Roman" w:cs="Times New Roman"/>
          <w:sz w:val="24"/>
          <w:szCs w:val="24"/>
        </w:rPr>
        <w:t xml:space="preserve"> Nord goes south: The electoral advance in Emilia-Romagna: Toward a new territorial model?” </w:t>
      </w:r>
      <w:r w:rsidRPr="00BD2837">
        <w:rPr>
          <w:rFonts w:ascii="Times New Roman" w:hAnsi="Times New Roman" w:cs="Times New Roman"/>
          <w:i/>
          <w:sz w:val="24"/>
          <w:szCs w:val="24"/>
        </w:rPr>
        <w:t>Political Geography</w:t>
      </w:r>
      <w:r w:rsidRPr="00BD2837">
        <w:rPr>
          <w:rFonts w:ascii="Times New Roman" w:hAnsi="Times New Roman" w:cs="Times New Roman"/>
          <w:sz w:val="24"/>
          <w:szCs w:val="24"/>
        </w:rPr>
        <w:t xml:space="preserve"> 31: 419-428.</w:t>
      </w:r>
    </w:p>
    <w:p w:rsidR="00560E9D" w:rsidRPr="00BD2837" w:rsidRDefault="00560E9D" w:rsidP="00BD2837">
      <w:pPr>
        <w:tabs>
          <w:tab w:val="left" w:pos="810"/>
        </w:tabs>
        <w:spacing w:after="0" w:line="480" w:lineRule="auto"/>
        <w:ind w:left="720" w:hanging="720"/>
        <w:rPr>
          <w:rFonts w:ascii="Times New Roman" w:hAnsi="Times New Roman" w:cs="Times New Roman"/>
          <w:sz w:val="24"/>
          <w:szCs w:val="24"/>
          <w:lang w:val="en-GB"/>
        </w:rPr>
      </w:pPr>
      <w:proofErr w:type="spellStart"/>
      <w:r w:rsidRPr="00BD2837">
        <w:rPr>
          <w:rFonts w:ascii="Times New Roman" w:hAnsi="Times New Roman" w:cs="Times New Roman"/>
          <w:sz w:val="24"/>
          <w:szCs w:val="24"/>
          <w:lang w:val="en-GB"/>
        </w:rPr>
        <w:t>R</w:t>
      </w:r>
      <w:r w:rsidR="00062E1E">
        <w:rPr>
          <w:rFonts w:ascii="Times New Roman" w:hAnsi="Times New Roman" w:cs="Times New Roman"/>
          <w:sz w:val="24"/>
          <w:szCs w:val="24"/>
          <w:lang w:val="en-GB"/>
        </w:rPr>
        <w:t>eif</w:t>
      </w:r>
      <w:proofErr w:type="spellEnd"/>
      <w:r w:rsidR="00062E1E">
        <w:rPr>
          <w:rFonts w:ascii="Times New Roman" w:hAnsi="Times New Roman" w:cs="Times New Roman"/>
          <w:sz w:val="24"/>
          <w:szCs w:val="24"/>
          <w:lang w:val="en-GB"/>
        </w:rPr>
        <w:t>, K. and Schmitt, H. (1980) “</w:t>
      </w:r>
      <w:r w:rsidRPr="00BD2837">
        <w:rPr>
          <w:rFonts w:ascii="Times New Roman" w:hAnsi="Times New Roman" w:cs="Times New Roman"/>
          <w:sz w:val="24"/>
          <w:szCs w:val="24"/>
          <w:lang w:val="en-GB"/>
        </w:rPr>
        <w:t xml:space="preserve">Nine </w:t>
      </w:r>
      <w:r w:rsidRPr="00BD2837">
        <w:rPr>
          <w:rStyle w:val="st"/>
          <w:rFonts w:ascii="Times New Roman" w:hAnsi="Times New Roman" w:cs="Times New Roman"/>
          <w:sz w:val="24"/>
          <w:szCs w:val="24"/>
          <w:lang w:val="en-GB"/>
        </w:rPr>
        <w:t>second-order national elections – A conceptual framework for the analysi</w:t>
      </w:r>
      <w:r w:rsidR="00062E1E">
        <w:rPr>
          <w:rStyle w:val="st"/>
          <w:rFonts w:ascii="Times New Roman" w:hAnsi="Times New Roman" w:cs="Times New Roman"/>
          <w:sz w:val="24"/>
          <w:szCs w:val="24"/>
          <w:lang w:val="en-GB"/>
        </w:rPr>
        <w:t>s of European election results.”</w:t>
      </w:r>
      <w:r w:rsidRPr="00BD2837">
        <w:rPr>
          <w:rStyle w:val="st"/>
          <w:rFonts w:ascii="Times New Roman" w:hAnsi="Times New Roman" w:cs="Times New Roman"/>
          <w:sz w:val="24"/>
          <w:szCs w:val="24"/>
          <w:lang w:val="en-GB"/>
        </w:rPr>
        <w:t xml:space="preserve"> </w:t>
      </w:r>
      <w:r w:rsidRPr="00BD2837">
        <w:rPr>
          <w:rStyle w:val="st"/>
          <w:rFonts w:ascii="Times New Roman" w:hAnsi="Times New Roman" w:cs="Times New Roman"/>
          <w:i/>
          <w:sz w:val="24"/>
          <w:szCs w:val="24"/>
          <w:lang w:val="en-GB"/>
        </w:rPr>
        <w:t>Europea</w:t>
      </w:r>
      <w:r w:rsidR="00062E1E">
        <w:rPr>
          <w:rStyle w:val="st"/>
          <w:rFonts w:ascii="Times New Roman" w:hAnsi="Times New Roman" w:cs="Times New Roman"/>
          <w:i/>
          <w:sz w:val="24"/>
          <w:szCs w:val="24"/>
          <w:lang w:val="en-GB"/>
        </w:rPr>
        <w:t>n Journal of Political Research</w:t>
      </w:r>
      <w:r w:rsidR="00062E1E">
        <w:rPr>
          <w:rStyle w:val="st"/>
          <w:rFonts w:ascii="Times New Roman" w:hAnsi="Times New Roman" w:cs="Times New Roman"/>
          <w:sz w:val="24"/>
          <w:szCs w:val="24"/>
          <w:lang w:val="en-GB"/>
        </w:rPr>
        <w:t xml:space="preserve"> 8</w:t>
      </w:r>
      <w:r w:rsidRPr="00BD2837">
        <w:rPr>
          <w:rStyle w:val="st"/>
          <w:rFonts w:ascii="Times New Roman" w:hAnsi="Times New Roman" w:cs="Times New Roman"/>
          <w:sz w:val="24"/>
          <w:szCs w:val="24"/>
          <w:lang w:val="en-GB"/>
        </w:rPr>
        <w:t>,</w:t>
      </w:r>
      <w:r w:rsidR="00062E1E">
        <w:rPr>
          <w:rStyle w:val="st"/>
          <w:rFonts w:ascii="Times New Roman" w:hAnsi="Times New Roman" w:cs="Times New Roman"/>
          <w:sz w:val="24"/>
          <w:szCs w:val="24"/>
          <w:lang w:val="en-GB"/>
        </w:rPr>
        <w:t xml:space="preserve"> 1:</w:t>
      </w:r>
      <w:r w:rsidRPr="00BD2837">
        <w:rPr>
          <w:rStyle w:val="st"/>
          <w:rFonts w:ascii="Times New Roman" w:hAnsi="Times New Roman" w:cs="Times New Roman"/>
          <w:sz w:val="24"/>
          <w:szCs w:val="24"/>
          <w:lang w:val="en-GB"/>
        </w:rPr>
        <w:t xml:space="preserve"> 3-44.</w:t>
      </w:r>
    </w:p>
    <w:p w:rsidR="00EC505E" w:rsidRPr="00BD2837" w:rsidRDefault="00EC505E" w:rsidP="00BD2837">
      <w:pPr>
        <w:spacing w:after="0" w:line="480" w:lineRule="auto"/>
        <w:ind w:left="720" w:hanging="720"/>
        <w:rPr>
          <w:rFonts w:ascii="Times New Roman" w:hAnsi="Times New Roman" w:cs="Times New Roman"/>
          <w:sz w:val="24"/>
          <w:szCs w:val="24"/>
        </w:rPr>
      </w:pPr>
      <w:r w:rsidRPr="00BD2837">
        <w:rPr>
          <w:rFonts w:ascii="Times New Roman" w:hAnsi="Times New Roman" w:cs="Times New Roman"/>
          <w:sz w:val="24"/>
          <w:szCs w:val="24"/>
        </w:rPr>
        <w:t xml:space="preserve">Shields, J. (2014) “The Front National: From Systemic Opposition to Systemic Integration.” </w:t>
      </w:r>
      <w:proofErr w:type="gramStart"/>
      <w:r w:rsidRPr="00BD2837">
        <w:rPr>
          <w:rFonts w:ascii="Times New Roman" w:hAnsi="Times New Roman" w:cs="Times New Roman"/>
          <w:i/>
          <w:sz w:val="24"/>
          <w:szCs w:val="24"/>
        </w:rPr>
        <w:t>Modern and Contemporary France</w:t>
      </w:r>
      <w:r w:rsidRPr="00BD2837">
        <w:rPr>
          <w:rFonts w:ascii="Times New Roman" w:hAnsi="Times New Roman" w:cs="Times New Roman"/>
          <w:sz w:val="24"/>
          <w:szCs w:val="24"/>
        </w:rPr>
        <w:t xml:space="preserve"> 22, 4: 491-511.</w:t>
      </w:r>
      <w:proofErr w:type="gramEnd"/>
      <w:r w:rsidRPr="00BD2837">
        <w:rPr>
          <w:rFonts w:ascii="Times New Roman" w:hAnsi="Times New Roman" w:cs="Times New Roman"/>
          <w:sz w:val="24"/>
          <w:szCs w:val="24"/>
        </w:rPr>
        <w:t xml:space="preserve"> </w:t>
      </w:r>
    </w:p>
    <w:p w:rsidR="00B041C0" w:rsidRPr="00BD2837" w:rsidRDefault="00B041C0" w:rsidP="00BD2837">
      <w:pPr>
        <w:spacing w:after="0" w:line="480" w:lineRule="auto"/>
        <w:ind w:left="720" w:hanging="720"/>
        <w:rPr>
          <w:rFonts w:ascii="Times New Roman" w:hAnsi="Times New Roman" w:cs="Times New Roman"/>
          <w:sz w:val="24"/>
          <w:szCs w:val="24"/>
        </w:rPr>
      </w:pPr>
      <w:r w:rsidRPr="00BD2837">
        <w:rPr>
          <w:rFonts w:ascii="Times New Roman" w:hAnsi="Times New Roman" w:cs="Times New Roman"/>
          <w:sz w:val="24"/>
          <w:szCs w:val="24"/>
        </w:rPr>
        <w:t xml:space="preserve">Simmons, H.G. (1996) </w:t>
      </w:r>
      <w:proofErr w:type="gramStart"/>
      <w:r w:rsidRPr="00BD2837">
        <w:rPr>
          <w:rFonts w:ascii="Times New Roman" w:hAnsi="Times New Roman" w:cs="Times New Roman"/>
          <w:i/>
          <w:sz w:val="24"/>
          <w:szCs w:val="24"/>
        </w:rPr>
        <w:t>The</w:t>
      </w:r>
      <w:proofErr w:type="gramEnd"/>
      <w:r w:rsidRPr="00BD2837">
        <w:rPr>
          <w:rFonts w:ascii="Times New Roman" w:hAnsi="Times New Roman" w:cs="Times New Roman"/>
          <w:i/>
          <w:sz w:val="24"/>
          <w:szCs w:val="24"/>
        </w:rPr>
        <w:t xml:space="preserve"> French National Front: The Extremist Challenge to Democracy</w:t>
      </w:r>
      <w:r w:rsidRPr="00BD2837">
        <w:rPr>
          <w:rFonts w:ascii="Times New Roman" w:hAnsi="Times New Roman" w:cs="Times New Roman"/>
          <w:sz w:val="24"/>
          <w:szCs w:val="24"/>
        </w:rPr>
        <w:t xml:space="preserve">. Boulder: Westview. </w:t>
      </w:r>
    </w:p>
    <w:p w:rsidR="005F5133" w:rsidRPr="00BD2837" w:rsidRDefault="005F5133" w:rsidP="00BD2837">
      <w:pPr>
        <w:tabs>
          <w:tab w:val="left" w:pos="-90"/>
          <w:tab w:val="left" w:pos="0"/>
        </w:tabs>
        <w:spacing w:after="0" w:line="480" w:lineRule="auto"/>
        <w:ind w:left="720" w:hanging="720"/>
        <w:rPr>
          <w:rFonts w:ascii="Times New Roman" w:hAnsi="Times New Roman" w:cs="Times New Roman"/>
          <w:sz w:val="24"/>
          <w:szCs w:val="24"/>
          <w:lang w:val="en-GB"/>
        </w:rPr>
      </w:pPr>
      <w:r w:rsidRPr="00BD2837">
        <w:rPr>
          <w:rFonts w:ascii="Times New Roman" w:hAnsi="Times New Roman" w:cs="Times New Roman"/>
          <w:sz w:val="24"/>
          <w:szCs w:val="24"/>
          <w:lang w:val="en-GB"/>
        </w:rPr>
        <w:t xml:space="preserve">Smith, A.D (1991) </w:t>
      </w:r>
      <w:r w:rsidRPr="00BD2837">
        <w:rPr>
          <w:rFonts w:ascii="Times New Roman" w:hAnsi="Times New Roman" w:cs="Times New Roman"/>
          <w:i/>
          <w:sz w:val="24"/>
          <w:szCs w:val="24"/>
          <w:lang w:val="en-GB"/>
        </w:rPr>
        <w:t xml:space="preserve">National Identity. </w:t>
      </w:r>
      <w:r w:rsidRPr="00BD2837">
        <w:rPr>
          <w:rFonts w:ascii="Times New Roman" w:hAnsi="Times New Roman" w:cs="Times New Roman"/>
          <w:sz w:val="24"/>
          <w:szCs w:val="24"/>
          <w:lang w:val="en-GB"/>
        </w:rPr>
        <w:t>London: Penguin.</w:t>
      </w:r>
    </w:p>
    <w:p w:rsidR="00CC7AB7" w:rsidRPr="00BD2837" w:rsidRDefault="00CC7AB7"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Stadelmann</w:t>
      </w:r>
      <w:proofErr w:type="spellEnd"/>
      <w:r w:rsidRPr="00BD2837">
        <w:rPr>
          <w:rFonts w:ascii="Times New Roman" w:hAnsi="Times New Roman" w:cs="Times New Roman"/>
          <w:sz w:val="24"/>
          <w:szCs w:val="24"/>
        </w:rPr>
        <w:t xml:space="preserve">, M. (2014) “The </w:t>
      </w:r>
      <w:proofErr w:type="spellStart"/>
      <w:r w:rsidRPr="00BD2837">
        <w:rPr>
          <w:rFonts w:ascii="Times New Roman" w:hAnsi="Times New Roman" w:cs="Times New Roman"/>
          <w:sz w:val="24"/>
          <w:szCs w:val="24"/>
        </w:rPr>
        <w:t>Marinisation</w:t>
      </w:r>
      <w:proofErr w:type="spellEnd"/>
      <w:r w:rsidRPr="00BD2837">
        <w:rPr>
          <w:rFonts w:ascii="Times New Roman" w:hAnsi="Times New Roman" w:cs="Times New Roman"/>
          <w:sz w:val="24"/>
          <w:szCs w:val="24"/>
        </w:rPr>
        <w:t xml:space="preserve"> of France: Marine Le Pen and the French National Front.” </w:t>
      </w:r>
      <w:r w:rsidRPr="00BD2837">
        <w:rPr>
          <w:rFonts w:ascii="Times New Roman" w:hAnsi="Times New Roman" w:cs="Times New Roman"/>
          <w:i/>
          <w:sz w:val="24"/>
          <w:szCs w:val="24"/>
        </w:rPr>
        <w:t>International Journal of Humanities and Social Science</w:t>
      </w:r>
      <w:r w:rsidRPr="00BD2837">
        <w:rPr>
          <w:rFonts w:ascii="Times New Roman" w:hAnsi="Times New Roman" w:cs="Times New Roman"/>
          <w:sz w:val="24"/>
          <w:szCs w:val="24"/>
        </w:rPr>
        <w:t xml:space="preserve"> 4</w:t>
      </w:r>
      <w:proofErr w:type="gramStart"/>
      <w:r w:rsidRPr="00BD2837">
        <w:rPr>
          <w:rFonts w:ascii="Times New Roman" w:hAnsi="Times New Roman" w:cs="Times New Roman"/>
          <w:sz w:val="24"/>
          <w:szCs w:val="24"/>
        </w:rPr>
        <w:t>,  10</w:t>
      </w:r>
      <w:proofErr w:type="gramEnd"/>
      <w:r w:rsidRPr="00BD2837">
        <w:rPr>
          <w:rFonts w:ascii="Times New Roman" w:hAnsi="Times New Roman" w:cs="Times New Roman"/>
          <w:sz w:val="24"/>
          <w:szCs w:val="24"/>
        </w:rPr>
        <w:t>: 1-5.</w:t>
      </w:r>
    </w:p>
    <w:p w:rsidR="001165D2" w:rsidRDefault="001165D2" w:rsidP="00BD2837">
      <w:pPr>
        <w:spacing w:after="0" w:line="480" w:lineRule="auto"/>
        <w:ind w:left="720" w:hanging="720"/>
        <w:rPr>
          <w:rFonts w:ascii="Times New Roman" w:hAnsi="Times New Roman" w:cs="Times New Roman"/>
          <w:sz w:val="24"/>
          <w:szCs w:val="24"/>
        </w:rPr>
      </w:pPr>
      <w:proofErr w:type="spellStart"/>
      <w:r w:rsidRPr="00BD2837">
        <w:rPr>
          <w:rFonts w:ascii="Times New Roman" w:hAnsi="Times New Roman" w:cs="Times New Roman"/>
          <w:sz w:val="24"/>
          <w:szCs w:val="24"/>
        </w:rPr>
        <w:t>Startin</w:t>
      </w:r>
      <w:proofErr w:type="spellEnd"/>
      <w:r w:rsidRPr="00BD2837">
        <w:rPr>
          <w:rFonts w:ascii="Times New Roman" w:hAnsi="Times New Roman" w:cs="Times New Roman"/>
          <w:sz w:val="24"/>
          <w:szCs w:val="24"/>
        </w:rPr>
        <w:t xml:space="preserve">, N. (2014) “Contrasting Fortunes, Differing Futures: The Rise (and </w:t>
      </w:r>
      <w:proofErr w:type="gramStart"/>
      <w:r w:rsidRPr="00BD2837">
        <w:rPr>
          <w:rFonts w:ascii="Times New Roman" w:hAnsi="Times New Roman" w:cs="Times New Roman"/>
          <w:sz w:val="24"/>
          <w:szCs w:val="24"/>
        </w:rPr>
        <w:t>Fall</w:t>
      </w:r>
      <w:proofErr w:type="gramEnd"/>
      <w:r w:rsidRPr="00BD2837">
        <w:rPr>
          <w:rFonts w:ascii="Times New Roman" w:hAnsi="Times New Roman" w:cs="Times New Roman"/>
          <w:sz w:val="24"/>
          <w:szCs w:val="24"/>
        </w:rPr>
        <w:t xml:space="preserve">) of the Front National and the British National Party.” </w:t>
      </w:r>
      <w:proofErr w:type="gramStart"/>
      <w:r w:rsidRPr="00BD2837">
        <w:rPr>
          <w:rFonts w:ascii="Times New Roman" w:hAnsi="Times New Roman" w:cs="Times New Roman"/>
          <w:i/>
          <w:sz w:val="24"/>
          <w:szCs w:val="24"/>
        </w:rPr>
        <w:t>Modern and Contemporary France</w:t>
      </w:r>
      <w:r w:rsidRPr="00BD2837">
        <w:rPr>
          <w:rFonts w:ascii="Times New Roman" w:hAnsi="Times New Roman" w:cs="Times New Roman"/>
          <w:sz w:val="24"/>
          <w:szCs w:val="24"/>
        </w:rPr>
        <w:t xml:space="preserve"> 22, 3: 277-299.</w:t>
      </w:r>
      <w:proofErr w:type="gramEnd"/>
    </w:p>
    <w:p w:rsidR="007A26B7" w:rsidRPr="004C507B" w:rsidRDefault="007A26B7" w:rsidP="004C507B">
      <w:pPr>
        <w:pStyle w:val="NormalWeb"/>
        <w:spacing w:before="0" w:beforeAutospacing="0" w:after="0" w:afterAutospacing="0" w:line="480" w:lineRule="auto"/>
        <w:ind w:left="720" w:hanging="720"/>
        <w:rPr>
          <w:color w:val="20231E"/>
          <w:lang w:val="en-GB"/>
        </w:rPr>
      </w:pPr>
      <w:proofErr w:type="spellStart"/>
      <w:r>
        <w:rPr>
          <w:lang w:val="en-GB"/>
        </w:rPr>
        <w:t>Synandinos</w:t>
      </w:r>
      <w:proofErr w:type="spellEnd"/>
      <w:r>
        <w:rPr>
          <w:lang w:val="en-GB"/>
        </w:rPr>
        <w:t xml:space="preserve">, E. (2014) </w:t>
      </w:r>
      <w:r>
        <w:rPr>
          <w:color w:val="20231E"/>
          <w:lang w:val="en-GB"/>
        </w:rPr>
        <w:t xml:space="preserve">Remarks in the European Parliament. </w:t>
      </w:r>
      <w:r>
        <w:rPr>
          <w:color w:val="20231E"/>
          <w:lang w:val="en-GB"/>
        </w:rPr>
        <w:t>21</w:t>
      </w:r>
      <w:r>
        <w:rPr>
          <w:color w:val="20231E"/>
          <w:lang w:val="en-GB"/>
        </w:rPr>
        <w:t xml:space="preserve"> October. </w:t>
      </w:r>
      <w:hyperlink r:id="rId23" w:history="1">
        <w:r w:rsidRPr="00C26E7D">
          <w:rPr>
            <w:rStyle w:val="Hyperlink"/>
            <w:lang w:val="en-GB"/>
          </w:rPr>
          <w:t>http://www.europarl.europa.eu/portal/en</w:t>
        </w:r>
      </w:hyperlink>
      <w:r>
        <w:rPr>
          <w:color w:val="20231E"/>
          <w:lang w:val="en-GB"/>
        </w:rPr>
        <w:t xml:space="preserve">. </w:t>
      </w:r>
      <w:proofErr w:type="gramStart"/>
      <w:r>
        <w:rPr>
          <w:color w:val="20231E"/>
          <w:lang w:val="en-GB"/>
        </w:rPr>
        <w:t>Accessed 19 November 2014.</w:t>
      </w:r>
      <w:proofErr w:type="gramEnd"/>
    </w:p>
    <w:p w:rsidR="007A26B7" w:rsidRPr="00BD2837" w:rsidRDefault="007A26B7" w:rsidP="007A26B7">
      <w:pPr>
        <w:tabs>
          <w:tab w:val="left" w:pos="-90"/>
          <w:tab w:val="left" w:pos="0"/>
        </w:tabs>
        <w:spacing w:after="0" w:line="480" w:lineRule="auto"/>
        <w:ind w:left="720" w:hanging="720"/>
        <w:rPr>
          <w:rFonts w:ascii="Times New Roman" w:hAnsi="Times New Roman" w:cs="Times New Roman"/>
          <w:sz w:val="24"/>
          <w:szCs w:val="24"/>
          <w:lang w:val="en-GB"/>
        </w:rPr>
      </w:pPr>
      <w:proofErr w:type="spellStart"/>
      <w:r w:rsidRPr="00BD2837">
        <w:rPr>
          <w:rFonts w:ascii="Times New Roman" w:hAnsi="Times New Roman" w:cs="Times New Roman"/>
          <w:sz w:val="24"/>
          <w:szCs w:val="24"/>
          <w:lang w:val="en-GB"/>
        </w:rPr>
        <w:t>Szczerb</w:t>
      </w:r>
      <w:r>
        <w:rPr>
          <w:rFonts w:ascii="Times New Roman" w:hAnsi="Times New Roman" w:cs="Times New Roman"/>
          <w:sz w:val="24"/>
          <w:szCs w:val="24"/>
          <w:lang w:val="en-GB"/>
        </w:rPr>
        <w:t>iak</w:t>
      </w:r>
      <w:proofErr w:type="spellEnd"/>
      <w:r>
        <w:rPr>
          <w:rFonts w:ascii="Times New Roman" w:hAnsi="Times New Roman" w:cs="Times New Roman"/>
          <w:sz w:val="24"/>
          <w:szCs w:val="24"/>
          <w:lang w:val="en-GB"/>
        </w:rPr>
        <w:t>, A. and Taggart, P. (2003) “</w:t>
      </w:r>
      <w:r w:rsidRPr="00BD2837">
        <w:rPr>
          <w:rFonts w:ascii="Times New Roman" w:hAnsi="Times New Roman" w:cs="Times New Roman"/>
          <w:sz w:val="24"/>
          <w:szCs w:val="24"/>
          <w:lang w:val="en-GB"/>
        </w:rPr>
        <w:t xml:space="preserve">Theorising Party-Based </w:t>
      </w:r>
      <w:proofErr w:type="spellStart"/>
      <w:r w:rsidRPr="00BD2837">
        <w:rPr>
          <w:rFonts w:ascii="Times New Roman" w:hAnsi="Times New Roman" w:cs="Times New Roman"/>
          <w:sz w:val="24"/>
          <w:szCs w:val="24"/>
          <w:lang w:val="en-GB"/>
        </w:rPr>
        <w:t>Euroscepticism</w:t>
      </w:r>
      <w:proofErr w:type="spellEnd"/>
      <w:r w:rsidRPr="00BD2837">
        <w:rPr>
          <w:rFonts w:ascii="Times New Roman" w:hAnsi="Times New Roman" w:cs="Times New Roman"/>
          <w:sz w:val="24"/>
          <w:szCs w:val="24"/>
          <w:lang w:val="en-GB"/>
        </w:rPr>
        <w:t>: Problems of Definition, Measurement and Causal</w:t>
      </w:r>
      <w:r>
        <w:rPr>
          <w:rFonts w:ascii="Times New Roman" w:hAnsi="Times New Roman" w:cs="Times New Roman"/>
          <w:sz w:val="24"/>
          <w:szCs w:val="24"/>
          <w:lang w:val="en-GB"/>
        </w:rPr>
        <w:t>ity.”</w:t>
      </w:r>
      <w:r w:rsidRPr="00BD2837">
        <w:rPr>
          <w:rFonts w:ascii="Times New Roman" w:hAnsi="Times New Roman" w:cs="Times New Roman"/>
          <w:sz w:val="24"/>
          <w:szCs w:val="24"/>
          <w:lang w:val="en-GB"/>
        </w:rPr>
        <w:t xml:space="preserve"> Sussex European Institute Working Paper No. </w:t>
      </w:r>
      <w:r w:rsidRPr="00BD2837">
        <w:rPr>
          <w:rFonts w:ascii="Times New Roman" w:hAnsi="Times New Roman" w:cs="Times New Roman"/>
          <w:sz w:val="24"/>
          <w:szCs w:val="24"/>
          <w:lang w:val="en-GB"/>
        </w:rPr>
        <w:lastRenderedPageBreak/>
        <w:t xml:space="preserve">69. </w:t>
      </w:r>
      <w:hyperlink r:id="rId24" w:history="1">
        <w:r w:rsidRPr="00BD2837">
          <w:rPr>
            <w:rStyle w:val="Hyperlink"/>
            <w:rFonts w:ascii="Times New Roman" w:hAnsi="Times New Roman" w:cs="Times New Roman"/>
            <w:sz w:val="24"/>
            <w:szCs w:val="24"/>
            <w:lang w:val="en-GB"/>
          </w:rPr>
          <w:t>https://www.sussex.ac.uk/webteam/gateway/file.php?name=epern-working-paper-12.pdf&amp;site=266</w:t>
        </w:r>
      </w:hyperlink>
      <w:r>
        <w:rPr>
          <w:rStyle w:val="Hyperlink"/>
          <w:rFonts w:ascii="Times New Roman" w:hAnsi="Times New Roman" w:cs="Times New Roman"/>
          <w:sz w:val="24"/>
          <w:szCs w:val="24"/>
          <w:lang w:val="en-GB"/>
        </w:rPr>
        <w:t xml:space="preserve">. </w:t>
      </w:r>
      <w:proofErr w:type="gramStart"/>
      <w:r>
        <w:rPr>
          <w:rFonts w:ascii="Times New Roman" w:hAnsi="Times New Roman" w:cs="Times New Roman"/>
          <w:color w:val="000000"/>
          <w:sz w:val="24"/>
          <w:szCs w:val="24"/>
          <w:shd w:val="clear" w:color="auto" w:fill="FFFFFF"/>
          <w:lang w:val="en-GB"/>
        </w:rPr>
        <w:t>Accessed 5 June 2014.</w:t>
      </w:r>
      <w:proofErr w:type="gramEnd"/>
    </w:p>
    <w:p w:rsidR="007A26B7" w:rsidRPr="007A26B7" w:rsidRDefault="007A26B7" w:rsidP="007A26B7">
      <w:pPr>
        <w:tabs>
          <w:tab w:val="left" w:pos="-90"/>
          <w:tab w:val="left" w:pos="0"/>
        </w:tabs>
        <w:spacing w:after="0" w:line="480" w:lineRule="auto"/>
        <w:ind w:left="720" w:hanging="720"/>
        <w:rPr>
          <w:rFonts w:ascii="Times New Roman" w:hAnsi="Times New Roman" w:cs="Times New Roman"/>
          <w:sz w:val="24"/>
          <w:szCs w:val="24"/>
          <w:lang w:val="en-GB"/>
        </w:rPr>
      </w:pPr>
      <w:proofErr w:type="gramStart"/>
      <w:r>
        <w:rPr>
          <w:rFonts w:ascii="Times New Roman" w:hAnsi="Times New Roman" w:cs="Times New Roman"/>
          <w:sz w:val="24"/>
          <w:szCs w:val="24"/>
          <w:lang w:val="en-GB"/>
        </w:rPr>
        <w:t>-----, -----, eds</w:t>
      </w:r>
      <w:r w:rsidRPr="00BD2837">
        <w:rPr>
          <w:rFonts w:ascii="Times New Roman" w:hAnsi="Times New Roman" w:cs="Times New Roman"/>
          <w:sz w:val="24"/>
          <w:szCs w:val="24"/>
          <w:lang w:val="en-GB"/>
        </w:rPr>
        <w:t xml:space="preserve">. (2008) </w:t>
      </w:r>
      <w:r w:rsidRPr="00BD2837">
        <w:rPr>
          <w:rFonts w:ascii="Times New Roman" w:hAnsi="Times New Roman" w:cs="Times New Roman"/>
          <w:i/>
          <w:sz w:val="24"/>
          <w:szCs w:val="24"/>
          <w:lang w:val="en-GB"/>
        </w:rPr>
        <w:t xml:space="preserve">Opposing Europe: The Comparative Party Politics of </w:t>
      </w:r>
      <w:proofErr w:type="spellStart"/>
      <w:r w:rsidRPr="00BD2837">
        <w:rPr>
          <w:rFonts w:ascii="Times New Roman" w:hAnsi="Times New Roman" w:cs="Times New Roman"/>
          <w:i/>
          <w:sz w:val="24"/>
          <w:szCs w:val="24"/>
          <w:lang w:val="en-GB"/>
        </w:rPr>
        <w:t>Euroscepticism</w:t>
      </w:r>
      <w:proofErr w:type="spellEnd"/>
      <w:r w:rsidRPr="00BD2837">
        <w:rPr>
          <w:rFonts w:ascii="Times New Roman" w:hAnsi="Times New Roman" w:cs="Times New Roman"/>
          <w:sz w:val="24"/>
          <w:szCs w:val="24"/>
          <w:lang w:val="en-GB"/>
        </w:rPr>
        <w:t>, Vol. 1.</w:t>
      </w:r>
      <w:proofErr w:type="gramEnd"/>
      <w:r w:rsidRPr="00BD2837">
        <w:rPr>
          <w:rFonts w:ascii="Times New Roman" w:hAnsi="Times New Roman" w:cs="Times New Roman"/>
          <w:sz w:val="24"/>
          <w:szCs w:val="24"/>
          <w:lang w:val="en-GB"/>
        </w:rPr>
        <w:t xml:space="preserve"> Oxford: Oxford University Press. </w:t>
      </w:r>
    </w:p>
    <w:p w:rsidR="00FB0025" w:rsidRPr="0093575B" w:rsidRDefault="00FB0025" w:rsidP="00FB0025">
      <w:pPr>
        <w:tabs>
          <w:tab w:val="left" w:pos="810"/>
        </w:tabs>
        <w:spacing w:after="0" w:line="480" w:lineRule="auto"/>
        <w:ind w:left="720" w:hanging="720"/>
        <w:rPr>
          <w:rFonts w:ascii="Times New Roman" w:hAnsi="Times New Roman" w:cs="Times New Roman"/>
          <w:sz w:val="24"/>
          <w:szCs w:val="24"/>
          <w:lang w:val="en-GB"/>
        </w:rPr>
      </w:pPr>
      <w:proofErr w:type="gramStart"/>
      <w:r w:rsidRPr="0093575B">
        <w:rPr>
          <w:rFonts w:ascii="Times New Roman" w:hAnsi="Times New Roman" w:cs="Times New Roman"/>
          <w:sz w:val="24"/>
          <w:szCs w:val="24"/>
          <w:lang w:val="en-GB"/>
        </w:rPr>
        <w:t xml:space="preserve">Tilly, C. and </w:t>
      </w:r>
      <w:proofErr w:type="spellStart"/>
      <w:r w:rsidRPr="0093575B">
        <w:rPr>
          <w:rFonts w:ascii="Times New Roman" w:hAnsi="Times New Roman" w:cs="Times New Roman"/>
          <w:sz w:val="24"/>
          <w:szCs w:val="24"/>
          <w:lang w:val="en-GB"/>
        </w:rPr>
        <w:t>Tarrow</w:t>
      </w:r>
      <w:proofErr w:type="spellEnd"/>
      <w:r w:rsidRPr="0093575B">
        <w:rPr>
          <w:rFonts w:ascii="Times New Roman" w:hAnsi="Times New Roman" w:cs="Times New Roman"/>
          <w:sz w:val="24"/>
          <w:szCs w:val="24"/>
          <w:lang w:val="en-GB"/>
        </w:rPr>
        <w:t xml:space="preserve">, S. (2007) </w:t>
      </w:r>
      <w:r w:rsidRPr="0093575B">
        <w:rPr>
          <w:rFonts w:ascii="Times New Roman" w:hAnsi="Times New Roman" w:cs="Times New Roman"/>
          <w:i/>
          <w:sz w:val="24"/>
          <w:szCs w:val="24"/>
          <w:lang w:val="en-GB"/>
        </w:rPr>
        <w:t>Contentious Politics</w:t>
      </w:r>
      <w:r w:rsidRPr="0093575B">
        <w:rPr>
          <w:rFonts w:ascii="Times New Roman" w:hAnsi="Times New Roman" w:cs="Times New Roman"/>
          <w:sz w:val="24"/>
          <w:szCs w:val="24"/>
          <w:lang w:val="en-GB"/>
        </w:rPr>
        <w:t>.</w:t>
      </w:r>
      <w:proofErr w:type="gramEnd"/>
      <w:r w:rsidRPr="0093575B">
        <w:rPr>
          <w:rFonts w:ascii="Times New Roman" w:hAnsi="Times New Roman" w:cs="Times New Roman"/>
          <w:sz w:val="24"/>
          <w:szCs w:val="24"/>
          <w:lang w:val="en-GB"/>
        </w:rPr>
        <w:t xml:space="preserve"> Oxford: Oxford University Press.</w:t>
      </w:r>
    </w:p>
    <w:p w:rsidR="007F5A69" w:rsidRPr="0093575B" w:rsidRDefault="007F5A69" w:rsidP="007F5A69">
      <w:pPr>
        <w:tabs>
          <w:tab w:val="left" w:pos="810"/>
        </w:tabs>
        <w:spacing w:after="0" w:line="48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UKIP </w:t>
      </w:r>
      <w:r w:rsidRPr="0093575B">
        <w:rPr>
          <w:rFonts w:ascii="Times New Roman" w:hAnsi="Times New Roman" w:cs="Times New Roman"/>
          <w:sz w:val="24"/>
          <w:szCs w:val="24"/>
          <w:lang w:val="en-GB"/>
        </w:rPr>
        <w:t xml:space="preserve">(2010) </w:t>
      </w:r>
      <w:r w:rsidRPr="0093575B">
        <w:rPr>
          <w:rFonts w:ascii="Times New Roman" w:hAnsi="Times New Roman" w:cs="Times New Roman"/>
          <w:i/>
          <w:sz w:val="24"/>
          <w:szCs w:val="24"/>
          <w:lang w:val="en-GB"/>
        </w:rPr>
        <w:t>Empowering the People</w:t>
      </w:r>
      <w:r w:rsidR="00905040">
        <w:rPr>
          <w:rFonts w:ascii="Times New Roman" w:hAnsi="Times New Roman" w:cs="Times New Roman"/>
          <w:sz w:val="24"/>
          <w:szCs w:val="24"/>
          <w:lang w:val="en-GB"/>
        </w:rPr>
        <w:t>.</w:t>
      </w:r>
      <w:r w:rsidRPr="0093575B">
        <w:rPr>
          <w:rFonts w:ascii="Times New Roman" w:hAnsi="Times New Roman" w:cs="Times New Roman"/>
          <w:sz w:val="24"/>
          <w:szCs w:val="24"/>
          <w:lang w:val="en-GB"/>
        </w:rPr>
        <w:t xml:space="preserve"> General Election manifesto. Newton Abbot, UK: UKIP.</w:t>
      </w:r>
    </w:p>
    <w:p w:rsidR="003A39C6" w:rsidRPr="00BD2837" w:rsidRDefault="003A39C6" w:rsidP="00BD2837">
      <w:pPr>
        <w:pStyle w:val="Heading1"/>
        <w:spacing w:before="0" w:beforeAutospacing="0" w:after="0" w:afterAutospacing="0" w:line="480" w:lineRule="auto"/>
        <w:ind w:left="720" w:hanging="720"/>
        <w:rPr>
          <w:b w:val="0"/>
          <w:sz w:val="24"/>
          <w:szCs w:val="24"/>
          <w:lang w:val="en-GB"/>
        </w:rPr>
      </w:pPr>
      <w:proofErr w:type="spellStart"/>
      <w:r w:rsidRPr="00BD2837">
        <w:rPr>
          <w:b w:val="0"/>
          <w:sz w:val="24"/>
          <w:szCs w:val="24"/>
          <w:lang w:val="en-GB"/>
        </w:rPr>
        <w:t>Usherwood</w:t>
      </w:r>
      <w:proofErr w:type="spellEnd"/>
      <w:r w:rsidRPr="00BD2837">
        <w:rPr>
          <w:b w:val="0"/>
          <w:sz w:val="24"/>
          <w:szCs w:val="24"/>
          <w:lang w:val="en-GB"/>
        </w:rPr>
        <w:t xml:space="preserve">, S. (2007) </w:t>
      </w:r>
      <w:r w:rsidR="003B5B26">
        <w:rPr>
          <w:rStyle w:val="Title1"/>
          <w:b w:val="0"/>
          <w:sz w:val="24"/>
          <w:szCs w:val="24"/>
          <w:lang w:val="en-GB"/>
        </w:rPr>
        <w:t>“</w:t>
      </w:r>
      <w:r w:rsidRPr="00BD2837">
        <w:rPr>
          <w:rStyle w:val="Title1"/>
          <w:b w:val="0"/>
          <w:sz w:val="24"/>
          <w:szCs w:val="24"/>
          <w:lang w:val="en-GB"/>
        </w:rPr>
        <w:t xml:space="preserve">Proximate factors in the mobilisation of anti-EU groups in France and the UK: the European Union as </w:t>
      </w:r>
      <w:r w:rsidR="003B5B26">
        <w:rPr>
          <w:rStyle w:val="Title1"/>
          <w:b w:val="0"/>
          <w:sz w:val="24"/>
          <w:szCs w:val="24"/>
          <w:lang w:val="en-GB"/>
        </w:rPr>
        <w:t>first-order politics.”</w:t>
      </w:r>
      <w:r w:rsidRPr="00BD2837">
        <w:rPr>
          <w:b w:val="0"/>
          <w:sz w:val="24"/>
          <w:szCs w:val="24"/>
          <w:lang w:val="en-GB"/>
        </w:rPr>
        <w:t xml:space="preserve"> </w:t>
      </w:r>
      <w:r w:rsidR="003B5B26">
        <w:rPr>
          <w:rStyle w:val="HTMLCite"/>
          <w:rFonts w:eastAsiaTheme="minorEastAsia"/>
          <w:b w:val="0"/>
          <w:sz w:val="24"/>
          <w:szCs w:val="24"/>
          <w:lang w:val="en-GB"/>
        </w:rPr>
        <w:t>Journal of European Integration</w:t>
      </w:r>
      <w:r w:rsidR="003B5B26">
        <w:rPr>
          <w:b w:val="0"/>
          <w:sz w:val="24"/>
          <w:szCs w:val="24"/>
          <w:lang w:val="en-GB"/>
        </w:rPr>
        <w:t xml:space="preserve"> 29, 1:</w:t>
      </w:r>
      <w:r w:rsidRPr="00BD2837">
        <w:rPr>
          <w:b w:val="0"/>
          <w:sz w:val="24"/>
          <w:szCs w:val="24"/>
          <w:lang w:val="en-GB"/>
        </w:rPr>
        <w:t xml:space="preserve"> 3-21.</w:t>
      </w:r>
    </w:p>
    <w:p w:rsidR="003A39C6" w:rsidRPr="00BD2837" w:rsidRDefault="000C5B4B" w:rsidP="00BD2837">
      <w:pPr>
        <w:pStyle w:val="Heading1"/>
        <w:spacing w:before="0" w:beforeAutospacing="0" w:after="0" w:afterAutospacing="0" w:line="480" w:lineRule="auto"/>
        <w:ind w:left="720" w:hanging="720"/>
        <w:rPr>
          <w:b w:val="0"/>
          <w:sz w:val="24"/>
          <w:szCs w:val="24"/>
          <w:lang w:val="en-GB"/>
        </w:rPr>
      </w:pPr>
      <w:r>
        <w:rPr>
          <w:b w:val="0"/>
          <w:sz w:val="24"/>
          <w:szCs w:val="24"/>
          <w:lang w:val="en-GB"/>
        </w:rPr>
        <w:t>-----. (2008) “</w:t>
      </w:r>
      <w:r w:rsidR="003A39C6" w:rsidRPr="00BD2837">
        <w:rPr>
          <w:b w:val="0"/>
          <w:sz w:val="24"/>
          <w:szCs w:val="24"/>
          <w:lang w:val="en-GB"/>
        </w:rPr>
        <w:t>The dilemmas of a single-issue pa</w:t>
      </w:r>
      <w:r>
        <w:rPr>
          <w:b w:val="0"/>
          <w:sz w:val="24"/>
          <w:szCs w:val="24"/>
          <w:lang w:val="en-GB"/>
        </w:rPr>
        <w:t>rty: The UK Independence Party.”</w:t>
      </w:r>
      <w:r w:rsidR="003A39C6" w:rsidRPr="00BD2837">
        <w:rPr>
          <w:b w:val="0"/>
          <w:sz w:val="24"/>
          <w:szCs w:val="24"/>
          <w:lang w:val="en-GB"/>
        </w:rPr>
        <w:t xml:space="preserve"> </w:t>
      </w:r>
      <w:r w:rsidR="003A39C6" w:rsidRPr="00BD2837">
        <w:rPr>
          <w:b w:val="0"/>
          <w:i/>
          <w:sz w:val="24"/>
          <w:szCs w:val="24"/>
          <w:lang w:val="en-GB"/>
        </w:rPr>
        <w:t>Representation</w:t>
      </w:r>
      <w:r>
        <w:rPr>
          <w:b w:val="0"/>
          <w:sz w:val="24"/>
          <w:szCs w:val="24"/>
          <w:lang w:val="en-GB"/>
        </w:rPr>
        <w:t xml:space="preserve"> 44</w:t>
      </w:r>
      <w:r w:rsidR="003A39C6" w:rsidRPr="00BD2837">
        <w:rPr>
          <w:b w:val="0"/>
          <w:sz w:val="24"/>
          <w:szCs w:val="24"/>
          <w:lang w:val="en-GB"/>
        </w:rPr>
        <w:t>,</w:t>
      </w:r>
      <w:r>
        <w:rPr>
          <w:b w:val="0"/>
          <w:sz w:val="24"/>
          <w:szCs w:val="24"/>
          <w:lang w:val="en-GB"/>
        </w:rPr>
        <w:t xml:space="preserve"> 3:</w:t>
      </w:r>
      <w:r w:rsidR="003A39C6" w:rsidRPr="00BD2837">
        <w:rPr>
          <w:b w:val="0"/>
          <w:sz w:val="24"/>
          <w:szCs w:val="24"/>
          <w:lang w:val="en-GB"/>
        </w:rPr>
        <w:t xml:space="preserve"> 255-</w:t>
      </w:r>
      <w:r>
        <w:rPr>
          <w:b w:val="0"/>
          <w:sz w:val="24"/>
          <w:szCs w:val="24"/>
          <w:lang w:val="en-GB"/>
        </w:rPr>
        <w:t>2</w:t>
      </w:r>
      <w:r w:rsidR="003A39C6" w:rsidRPr="00BD2837">
        <w:rPr>
          <w:b w:val="0"/>
          <w:sz w:val="24"/>
          <w:szCs w:val="24"/>
          <w:lang w:val="en-GB"/>
        </w:rPr>
        <w:t>64.</w:t>
      </w:r>
      <w:r w:rsidR="003A39C6" w:rsidRPr="00BD2837">
        <w:rPr>
          <w:b w:val="0"/>
          <w:sz w:val="24"/>
          <w:szCs w:val="24"/>
          <w:lang w:val="en-GB"/>
        </w:rPr>
        <w:tab/>
      </w:r>
    </w:p>
    <w:p w:rsidR="003A39C6" w:rsidRDefault="003A39C6" w:rsidP="00FF268D">
      <w:pPr>
        <w:spacing w:after="0" w:line="480" w:lineRule="auto"/>
        <w:ind w:left="720" w:hanging="720"/>
        <w:rPr>
          <w:rFonts w:ascii="Times New Roman" w:hAnsi="Times New Roman" w:cs="Times New Roman"/>
          <w:sz w:val="24"/>
          <w:szCs w:val="24"/>
        </w:rPr>
      </w:pPr>
    </w:p>
    <w:p w:rsidR="003640D7" w:rsidRPr="001165D2" w:rsidRDefault="003640D7" w:rsidP="00FF268D">
      <w:pPr>
        <w:spacing w:after="0" w:line="480" w:lineRule="auto"/>
        <w:ind w:left="720" w:hanging="720"/>
        <w:rPr>
          <w:rFonts w:ascii="Times New Roman" w:hAnsi="Times New Roman" w:cs="Times New Roman"/>
          <w:sz w:val="24"/>
          <w:szCs w:val="24"/>
        </w:rPr>
      </w:pPr>
    </w:p>
    <w:sectPr w:rsidR="003640D7" w:rsidRPr="001165D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A4" w:rsidRDefault="002A4CA4" w:rsidP="00A443A2">
      <w:pPr>
        <w:spacing w:after="0" w:line="240" w:lineRule="auto"/>
      </w:pPr>
      <w:r>
        <w:separator/>
      </w:r>
    </w:p>
  </w:endnote>
  <w:endnote w:type="continuationSeparator" w:id="0">
    <w:p w:rsidR="002A4CA4" w:rsidRDefault="002A4CA4" w:rsidP="00A4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A4" w:rsidRDefault="002A4CA4" w:rsidP="00A443A2">
      <w:pPr>
        <w:spacing w:after="0" w:line="240" w:lineRule="auto"/>
      </w:pPr>
      <w:r>
        <w:separator/>
      </w:r>
    </w:p>
  </w:footnote>
  <w:footnote w:type="continuationSeparator" w:id="0">
    <w:p w:rsidR="002A4CA4" w:rsidRDefault="002A4CA4" w:rsidP="00A443A2">
      <w:pPr>
        <w:spacing w:after="0" w:line="240" w:lineRule="auto"/>
      </w:pPr>
      <w:r>
        <w:continuationSeparator/>
      </w:r>
    </w:p>
  </w:footnote>
  <w:footnote w:id="1">
    <w:p w:rsidR="0017797B" w:rsidRPr="0017797B" w:rsidRDefault="0017797B">
      <w:pPr>
        <w:pStyle w:val="FootnoteText"/>
        <w:rPr>
          <w:rFonts w:ascii="Times New Roman" w:hAnsi="Times New Roman" w:cs="Times New Roman"/>
        </w:rPr>
      </w:pPr>
      <w:r w:rsidRPr="0017797B">
        <w:rPr>
          <w:rStyle w:val="FootnoteReference"/>
          <w:rFonts w:ascii="Times New Roman" w:hAnsi="Times New Roman" w:cs="Times New Roman"/>
        </w:rPr>
        <w:footnoteRef/>
      </w:r>
      <w:r w:rsidRPr="0017797B">
        <w:rPr>
          <w:rFonts w:ascii="Times New Roman" w:hAnsi="Times New Roman" w:cs="Times New Roman"/>
        </w:rPr>
        <w:t xml:space="preserve"> The author would like to </w:t>
      </w:r>
      <w:r>
        <w:rPr>
          <w:rFonts w:ascii="Times New Roman" w:hAnsi="Times New Roman" w:cs="Times New Roman"/>
        </w:rPr>
        <w:t>thank J</w:t>
      </w:r>
      <w:r w:rsidRPr="0017797B">
        <w:rPr>
          <w:rFonts w:ascii="Times New Roman" w:hAnsi="Times New Roman" w:cs="Times New Roman"/>
        </w:rPr>
        <w:t>oseph Quinn</w:t>
      </w:r>
      <w:r>
        <w:rPr>
          <w:rFonts w:ascii="Times New Roman" w:hAnsi="Times New Roman" w:cs="Times New Roman"/>
        </w:rPr>
        <w:t xml:space="preserve"> for excellent research assistance, as well to acknowledge</w:t>
      </w:r>
      <w:r w:rsidRPr="0017797B">
        <w:rPr>
          <w:rFonts w:ascii="Times New Roman" w:hAnsi="Times New Roman" w:cs="Times New Roman"/>
        </w:rPr>
        <w:t xml:space="preserve"> the American University Office of the Vice-Provost for </w:t>
      </w:r>
      <w:r>
        <w:rPr>
          <w:rFonts w:ascii="Times New Roman" w:hAnsi="Times New Roman" w:cs="Times New Roman"/>
        </w:rPr>
        <w:t>Research</w:t>
      </w:r>
      <w:r w:rsidRPr="0017797B">
        <w:rPr>
          <w:rFonts w:ascii="Times New Roman" w:hAnsi="Times New Roman" w:cs="Times New Roman"/>
        </w:rPr>
        <w:t xml:space="preserve"> for financial support on earlier versions of this project.</w:t>
      </w:r>
    </w:p>
  </w:footnote>
  <w:footnote w:id="2">
    <w:p w:rsidR="002F6DAB" w:rsidRPr="001267A7" w:rsidRDefault="002F6DAB" w:rsidP="002F6DAB">
      <w:pPr>
        <w:pStyle w:val="FootnoteText"/>
        <w:tabs>
          <w:tab w:val="left" w:pos="90"/>
        </w:tabs>
        <w:rPr>
          <w:rFonts w:ascii="Times New Roman" w:hAnsi="Times New Roman" w:cs="Times New Roman"/>
          <w:szCs w:val="24"/>
          <w:lang w:val="en-GB"/>
        </w:rPr>
      </w:pPr>
      <w:r w:rsidRPr="001267A7">
        <w:rPr>
          <w:rStyle w:val="FootnoteReference"/>
          <w:rFonts w:ascii="Times New Roman" w:hAnsi="Times New Roman" w:cs="Times New Roman"/>
          <w:szCs w:val="24"/>
          <w:lang w:val="en-GB"/>
        </w:rPr>
        <w:footnoteRef/>
      </w:r>
      <w:r w:rsidRPr="001267A7">
        <w:rPr>
          <w:rFonts w:ascii="Times New Roman" w:hAnsi="Times New Roman" w:cs="Times New Roman"/>
          <w:szCs w:val="24"/>
          <w:lang w:val="en-GB"/>
        </w:rPr>
        <w:t xml:space="preserve"> Note that while</w:t>
      </w:r>
      <w:r w:rsidR="00CD4F1E" w:rsidRPr="001267A7">
        <w:rPr>
          <w:rFonts w:ascii="Times New Roman" w:hAnsi="Times New Roman" w:cs="Times New Roman"/>
          <w:szCs w:val="24"/>
          <w:lang w:val="en-GB"/>
        </w:rPr>
        <w:t xml:space="preserve"> “</w:t>
      </w:r>
      <w:proofErr w:type="spellStart"/>
      <w:r w:rsidRPr="001267A7">
        <w:rPr>
          <w:rFonts w:ascii="Times New Roman" w:hAnsi="Times New Roman" w:cs="Times New Roman"/>
          <w:szCs w:val="24"/>
          <w:lang w:val="en-GB"/>
        </w:rPr>
        <w:t>Euroskeptic</w:t>
      </w:r>
      <w:r w:rsidR="00CD4F1E" w:rsidRPr="001267A7">
        <w:rPr>
          <w:rFonts w:ascii="Times New Roman" w:hAnsi="Times New Roman" w:cs="Times New Roman"/>
          <w:szCs w:val="24"/>
          <w:lang w:val="en-GB"/>
        </w:rPr>
        <w:t>ism</w:t>
      </w:r>
      <w:proofErr w:type="spellEnd"/>
      <w:r w:rsidR="00CD4F1E" w:rsidRPr="001267A7">
        <w:rPr>
          <w:rFonts w:ascii="Times New Roman" w:hAnsi="Times New Roman" w:cs="Times New Roman"/>
          <w:szCs w:val="24"/>
          <w:lang w:val="en-GB"/>
        </w:rPr>
        <w:t>”</w:t>
      </w:r>
      <w:r w:rsidRPr="001267A7">
        <w:rPr>
          <w:rFonts w:ascii="Times New Roman" w:hAnsi="Times New Roman" w:cs="Times New Roman"/>
          <w:szCs w:val="24"/>
          <w:lang w:val="en-GB"/>
        </w:rPr>
        <w:t xml:space="preserve"> has become broadly accepted in academic and political discourse, more specific terms are still contested. For example, party sympathi</w:t>
      </w:r>
      <w:r w:rsidR="00CD4F1E" w:rsidRPr="001267A7">
        <w:rPr>
          <w:rFonts w:ascii="Times New Roman" w:hAnsi="Times New Roman" w:cs="Times New Roman"/>
          <w:szCs w:val="24"/>
          <w:lang w:val="en-GB"/>
        </w:rPr>
        <w:t>zers prefer the more positive “</w:t>
      </w:r>
      <w:proofErr w:type="spellStart"/>
      <w:r w:rsidR="00CD4F1E" w:rsidRPr="001267A7">
        <w:rPr>
          <w:rFonts w:ascii="Times New Roman" w:hAnsi="Times New Roman" w:cs="Times New Roman"/>
          <w:szCs w:val="24"/>
          <w:lang w:val="en-GB"/>
        </w:rPr>
        <w:t>Eurorealist</w:t>
      </w:r>
      <w:proofErr w:type="spellEnd"/>
      <w:r w:rsidR="00CD4F1E" w:rsidRPr="001267A7">
        <w:rPr>
          <w:rFonts w:ascii="Times New Roman" w:hAnsi="Times New Roman" w:cs="Times New Roman"/>
          <w:szCs w:val="24"/>
          <w:lang w:val="en-GB"/>
        </w:rPr>
        <w:t>”</w:t>
      </w:r>
      <w:r w:rsidRPr="001267A7">
        <w:rPr>
          <w:rFonts w:ascii="Times New Roman" w:hAnsi="Times New Roman" w:cs="Times New Roman"/>
          <w:szCs w:val="24"/>
          <w:lang w:val="en-GB"/>
        </w:rPr>
        <w:t xml:space="preserve"> (Gardner, 2006), but </w:t>
      </w:r>
      <w:proofErr w:type="spellStart"/>
      <w:r w:rsidRPr="001267A7">
        <w:rPr>
          <w:rFonts w:ascii="Times New Roman" w:hAnsi="Times New Roman" w:cs="Times New Roman"/>
          <w:szCs w:val="24"/>
          <w:lang w:val="en-GB"/>
        </w:rPr>
        <w:t>Kopecky</w:t>
      </w:r>
      <w:proofErr w:type="spellEnd"/>
      <w:r w:rsidR="00CD4F1E" w:rsidRPr="001267A7">
        <w:rPr>
          <w:rFonts w:ascii="Times New Roman" w:hAnsi="Times New Roman" w:cs="Times New Roman"/>
          <w:szCs w:val="24"/>
          <w:lang w:val="en-GB"/>
        </w:rPr>
        <w:t xml:space="preserve"> and </w:t>
      </w:r>
      <w:proofErr w:type="spellStart"/>
      <w:r w:rsidR="00CD4F1E" w:rsidRPr="001267A7">
        <w:rPr>
          <w:rFonts w:ascii="Times New Roman" w:hAnsi="Times New Roman" w:cs="Times New Roman"/>
          <w:szCs w:val="24"/>
          <w:lang w:val="en-GB"/>
        </w:rPr>
        <w:t>Mudde’s</w:t>
      </w:r>
      <w:proofErr w:type="spellEnd"/>
      <w:r w:rsidR="0047104B" w:rsidRPr="001267A7">
        <w:rPr>
          <w:rFonts w:ascii="Times New Roman" w:hAnsi="Times New Roman" w:cs="Times New Roman"/>
          <w:szCs w:val="24"/>
          <w:lang w:val="en-GB"/>
        </w:rPr>
        <w:t xml:space="preserve"> (2002)</w:t>
      </w:r>
      <w:r w:rsidR="00CD4F1E" w:rsidRPr="001267A7">
        <w:rPr>
          <w:rFonts w:ascii="Times New Roman" w:hAnsi="Times New Roman" w:cs="Times New Roman"/>
          <w:szCs w:val="24"/>
          <w:lang w:val="en-GB"/>
        </w:rPr>
        <w:t xml:space="preserve"> similar-sounding “</w:t>
      </w:r>
      <w:proofErr w:type="spellStart"/>
      <w:r w:rsidR="00CD4F1E" w:rsidRPr="001267A7">
        <w:rPr>
          <w:rFonts w:ascii="Times New Roman" w:hAnsi="Times New Roman" w:cs="Times New Roman"/>
          <w:szCs w:val="24"/>
          <w:lang w:val="en-GB"/>
        </w:rPr>
        <w:t>Europragmatist</w:t>
      </w:r>
      <w:proofErr w:type="spellEnd"/>
      <w:r w:rsidR="00CD4F1E" w:rsidRPr="001267A7">
        <w:rPr>
          <w:rFonts w:ascii="Times New Roman" w:hAnsi="Times New Roman" w:cs="Times New Roman"/>
          <w:szCs w:val="24"/>
          <w:lang w:val="en-GB"/>
        </w:rPr>
        <w:t>”</w:t>
      </w:r>
      <w:r w:rsidRPr="001267A7">
        <w:rPr>
          <w:rFonts w:ascii="Times New Roman" w:hAnsi="Times New Roman" w:cs="Times New Roman"/>
          <w:szCs w:val="24"/>
          <w:lang w:val="en-GB"/>
        </w:rPr>
        <w:t xml:space="preserve"> refers to a different current entirely.</w:t>
      </w:r>
    </w:p>
  </w:footnote>
  <w:footnote w:id="3">
    <w:p w:rsidR="009C5447" w:rsidRPr="00D05563" w:rsidRDefault="009C5447" w:rsidP="009C5447">
      <w:pPr>
        <w:pStyle w:val="FootnoteText"/>
        <w:rPr>
          <w:rFonts w:ascii="Times New Roman" w:hAnsi="Times New Roman" w:cs="Times New Roman"/>
        </w:rPr>
      </w:pPr>
      <w:r w:rsidRPr="00D05563">
        <w:rPr>
          <w:rStyle w:val="FootnoteReference"/>
          <w:rFonts w:ascii="Times New Roman" w:hAnsi="Times New Roman" w:cs="Times New Roman"/>
        </w:rPr>
        <w:footnoteRef/>
      </w:r>
      <w:r w:rsidRPr="00D05563">
        <w:rPr>
          <w:rFonts w:ascii="Times New Roman" w:hAnsi="Times New Roman" w:cs="Times New Roman"/>
        </w:rPr>
        <w:t xml:space="preserve"> Not counting a handful of defections by sitting </w:t>
      </w:r>
      <w:r w:rsidR="00442882">
        <w:rPr>
          <w:rFonts w:ascii="Times New Roman" w:hAnsi="Times New Roman" w:cs="Times New Roman"/>
        </w:rPr>
        <w:t>MPs and peers.</w:t>
      </w:r>
    </w:p>
  </w:footnote>
  <w:footnote w:id="4">
    <w:p w:rsidR="00883E7A" w:rsidRPr="001267A7" w:rsidRDefault="00883E7A" w:rsidP="00D40F4F">
      <w:pPr>
        <w:pStyle w:val="FootnoteText"/>
        <w:tabs>
          <w:tab w:val="left" w:pos="90"/>
        </w:tabs>
        <w:rPr>
          <w:rFonts w:ascii="Times New Roman" w:hAnsi="Times New Roman" w:cs="Times New Roman"/>
          <w:szCs w:val="24"/>
          <w:lang w:val="en-GB"/>
        </w:rPr>
      </w:pPr>
      <w:r w:rsidRPr="001267A7">
        <w:rPr>
          <w:rStyle w:val="FootnoteReference"/>
          <w:rFonts w:ascii="Times New Roman" w:hAnsi="Times New Roman" w:cs="Times New Roman"/>
          <w:szCs w:val="24"/>
          <w:lang w:val="en-GB"/>
        </w:rPr>
        <w:footnoteRef/>
      </w:r>
      <w:r w:rsidRPr="001267A7">
        <w:rPr>
          <w:rFonts w:ascii="Times New Roman" w:hAnsi="Times New Roman" w:cs="Times New Roman"/>
          <w:szCs w:val="24"/>
          <w:lang w:val="en-GB"/>
        </w:rPr>
        <w:t xml:space="preserve"> It should be acknowledged, however, that the electora</w:t>
      </w:r>
      <w:r w:rsidR="00C0789B">
        <w:rPr>
          <w:rFonts w:ascii="Times New Roman" w:hAnsi="Times New Roman" w:cs="Times New Roman"/>
          <w:szCs w:val="24"/>
          <w:lang w:val="en-GB"/>
        </w:rPr>
        <w:t>l math is not quite this simple: D</w:t>
      </w:r>
      <w:r w:rsidRPr="001267A7">
        <w:rPr>
          <w:rFonts w:ascii="Times New Roman" w:hAnsi="Times New Roman" w:cs="Times New Roman"/>
          <w:szCs w:val="24"/>
          <w:lang w:val="en-GB"/>
        </w:rPr>
        <w:t>uring the same period, the n</w:t>
      </w:r>
      <w:r w:rsidR="002D6E17">
        <w:rPr>
          <w:rFonts w:ascii="Times New Roman" w:hAnsi="Times New Roman" w:cs="Times New Roman"/>
          <w:szCs w:val="24"/>
          <w:lang w:val="en-GB"/>
        </w:rPr>
        <w:t>umber who considered Europe an “important issue”</w:t>
      </w:r>
      <w:r w:rsidRPr="001267A7">
        <w:rPr>
          <w:rFonts w:ascii="Times New Roman" w:hAnsi="Times New Roman" w:cs="Times New Roman"/>
          <w:szCs w:val="24"/>
          <w:lang w:val="en-GB"/>
        </w:rPr>
        <w:t xml:space="preserve"> only a</w:t>
      </w:r>
      <w:r w:rsidR="002D6E17">
        <w:rPr>
          <w:rFonts w:ascii="Times New Roman" w:hAnsi="Times New Roman" w:cs="Times New Roman"/>
          <w:szCs w:val="24"/>
          <w:lang w:val="en-GB"/>
        </w:rPr>
        <w:t xml:space="preserve">veraged about 30% (Baker et al. 2008: </w:t>
      </w:r>
      <w:r w:rsidRPr="001267A7">
        <w:rPr>
          <w:rFonts w:ascii="Times New Roman" w:hAnsi="Times New Roman" w:cs="Times New Roman"/>
          <w:szCs w:val="24"/>
          <w:lang w:val="en-GB"/>
        </w:rPr>
        <w:t xml:space="preserve">106). </w:t>
      </w:r>
    </w:p>
  </w:footnote>
  <w:footnote w:id="5">
    <w:p w:rsidR="00883E7A" w:rsidRPr="001267A7" w:rsidRDefault="00883E7A" w:rsidP="00D40F4F">
      <w:pPr>
        <w:pStyle w:val="FootnoteText"/>
        <w:tabs>
          <w:tab w:val="left" w:pos="90"/>
        </w:tabs>
        <w:rPr>
          <w:rFonts w:ascii="Times New Roman" w:hAnsi="Times New Roman" w:cs="Times New Roman"/>
          <w:szCs w:val="24"/>
          <w:lang w:val="en-GB"/>
        </w:rPr>
      </w:pPr>
      <w:r w:rsidRPr="001267A7">
        <w:rPr>
          <w:rStyle w:val="FootnoteReference"/>
          <w:rFonts w:ascii="Times New Roman" w:hAnsi="Times New Roman" w:cs="Times New Roman"/>
          <w:szCs w:val="24"/>
          <w:lang w:val="en-GB"/>
        </w:rPr>
        <w:footnoteRef/>
      </w:r>
      <w:r w:rsidRPr="001267A7">
        <w:rPr>
          <w:rFonts w:ascii="Times New Roman" w:hAnsi="Times New Roman" w:cs="Times New Roman"/>
          <w:szCs w:val="24"/>
          <w:lang w:val="en-GB"/>
        </w:rPr>
        <w:t xml:space="preserve"> </w:t>
      </w:r>
      <w:proofErr w:type="spellStart"/>
      <w:r w:rsidRPr="001267A7">
        <w:rPr>
          <w:rFonts w:ascii="Times New Roman" w:hAnsi="Times New Roman" w:cs="Times New Roman"/>
          <w:szCs w:val="24"/>
          <w:lang w:val="en-GB"/>
        </w:rPr>
        <w:t>Abedi</w:t>
      </w:r>
      <w:proofErr w:type="spellEnd"/>
      <w:r w:rsidRPr="001267A7">
        <w:rPr>
          <w:rFonts w:ascii="Times New Roman" w:hAnsi="Times New Roman" w:cs="Times New Roman"/>
          <w:szCs w:val="24"/>
          <w:lang w:val="en-GB"/>
        </w:rPr>
        <w:t xml:space="preserve"> and Lundberg include a third criterion for populist </w:t>
      </w:r>
      <w:r w:rsidR="004266B4">
        <w:rPr>
          <w:rFonts w:ascii="Times New Roman" w:hAnsi="Times New Roman" w:cs="Times New Roman"/>
          <w:szCs w:val="24"/>
          <w:lang w:val="en-GB"/>
        </w:rPr>
        <w:t>anti-political establishment parties, “</w:t>
      </w:r>
      <w:r w:rsidRPr="001267A7">
        <w:rPr>
          <w:rFonts w:ascii="Times New Roman" w:hAnsi="Times New Roman" w:cs="Times New Roman"/>
          <w:szCs w:val="24"/>
          <w:lang w:val="en-GB"/>
        </w:rPr>
        <w:t>[a] party that perceives itself as a challenger to the parties that make</w:t>
      </w:r>
      <w:r w:rsidR="004266B4">
        <w:rPr>
          <w:rFonts w:ascii="Times New Roman" w:hAnsi="Times New Roman" w:cs="Times New Roman"/>
          <w:szCs w:val="24"/>
          <w:lang w:val="en-GB"/>
        </w:rPr>
        <w:t xml:space="preserve"> up the political establishment” (2009: </w:t>
      </w:r>
      <w:r w:rsidRPr="001267A7">
        <w:rPr>
          <w:rFonts w:ascii="Times New Roman" w:hAnsi="Times New Roman" w:cs="Times New Roman"/>
          <w:szCs w:val="24"/>
          <w:lang w:val="en-GB"/>
        </w:rPr>
        <w:t>74), which seems redundant in light of the other two, but certainly applies to UKIP.</w:t>
      </w:r>
    </w:p>
  </w:footnote>
  <w:footnote w:id="6">
    <w:p w:rsidR="00323C59" w:rsidRPr="001267A7" w:rsidRDefault="00323C59">
      <w:pPr>
        <w:pStyle w:val="FootnoteText"/>
        <w:rPr>
          <w:rFonts w:ascii="Times New Roman" w:hAnsi="Times New Roman" w:cs="Times New Roman"/>
        </w:rPr>
      </w:pPr>
      <w:r w:rsidRPr="001267A7">
        <w:rPr>
          <w:rStyle w:val="FootnoteReference"/>
          <w:rFonts w:ascii="Times New Roman" w:hAnsi="Times New Roman" w:cs="Times New Roman"/>
        </w:rPr>
        <w:footnoteRef/>
      </w:r>
      <w:r w:rsidRPr="001267A7">
        <w:rPr>
          <w:rFonts w:ascii="Times New Roman" w:hAnsi="Times New Roman" w:cs="Times New Roman"/>
        </w:rPr>
        <w:t xml:space="preserve"> The FN, received 24.85% of the votes cast only 20.80% for the center-right UMP and only 13.98% for the governing Socialist Party (European Parliament 2014).</w:t>
      </w:r>
    </w:p>
  </w:footnote>
  <w:footnote w:id="7">
    <w:p w:rsidR="001267A7" w:rsidRPr="001267A7" w:rsidRDefault="001267A7">
      <w:pPr>
        <w:pStyle w:val="FootnoteText"/>
        <w:rPr>
          <w:rFonts w:ascii="Times New Roman" w:hAnsi="Times New Roman" w:cs="Times New Roman"/>
        </w:rPr>
      </w:pPr>
      <w:r w:rsidRPr="001267A7">
        <w:rPr>
          <w:rStyle w:val="FootnoteReference"/>
          <w:rFonts w:ascii="Times New Roman" w:hAnsi="Times New Roman" w:cs="Times New Roman"/>
        </w:rPr>
        <w:footnoteRef/>
      </w:r>
      <w:r w:rsidRPr="001267A7">
        <w:rPr>
          <w:rFonts w:ascii="Times New Roman" w:hAnsi="Times New Roman" w:cs="Times New Roman"/>
        </w:rPr>
        <w:t xml:space="preserve"> </w:t>
      </w:r>
      <w:r>
        <w:rPr>
          <w:rFonts w:ascii="Times New Roman" w:hAnsi="Times New Roman" w:cs="Times New Roman"/>
        </w:rPr>
        <w:t>There is an obvious parallel here with UKIP’s desire (basically from its earliest days) to associate itself with Thatcherism.</w:t>
      </w:r>
    </w:p>
  </w:footnote>
  <w:footnote w:id="8">
    <w:p w:rsidR="00B4384C" w:rsidRPr="00B4384C" w:rsidRDefault="00B4384C">
      <w:pPr>
        <w:pStyle w:val="FootnoteText"/>
        <w:rPr>
          <w:rFonts w:ascii="Times New Roman" w:hAnsi="Times New Roman" w:cs="Times New Roman"/>
        </w:rPr>
      </w:pPr>
      <w:r w:rsidRPr="00B4384C">
        <w:rPr>
          <w:rStyle w:val="FootnoteReference"/>
          <w:rFonts w:ascii="Times New Roman" w:hAnsi="Times New Roman" w:cs="Times New Roman"/>
        </w:rPr>
        <w:footnoteRef/>
      </w:r>
      <w:r w:rsidRPr="00B4384C">
        <w:rPr>
          <w:rFonts w:ascii="Times New Roman" w:hAnsi="Times New Roman" w:cs="Times New Roman"/>
        </w:rPr>
        <w:t xml:space="preserve"> </w:t>
      </w:r>
      <w:r>
        <w:rPr>
          <w:rFonts w:ascii="Times New Roman" w:hAnsi="Times New Roman" w:cs="Times New Roman"/>
        </w:rPr>
        <w:t xml:space="preserve">In a related economic debate, a different FN </w:t>
      </w:r>
      <w:r w:rsidR="00391AD4">
        <w:rPr>
          <w:rFonts w:ascii="Times New Roman" w:hAnsi="Times New Roman" w:cs="Times New Roman"/>
        </w:rPr>
        <w:t xml:space="preserve">MEP </w:t>
      </w:r>
      <w:r w:rsidRPr="00C841C4">
        <w:rPr>
          <w:rFonts w:ascii="Times New Roman" w:hAnsi="Times New Roman" w:cs="Times New Roman"/>
        </w:rPr>
        <w:t xml:space="preserve">made </w:t>
      </w:r>
      <w:r w:rsidR="00C841C4" w:rsidRPr="00C841C4">
        <w:rPr>
          <w:rFonts w:ascii="Times New Roman" w:hAnsi="Times New Roman" w:cs="Times New Roman"/>
        </w:rPr>
        <w:t>a clear (if not especially radical) populist claim in complaining that “</w:t>
      </w:r>
      <w:r w:rsidR="00063291">
        <w:rPr>
          <w:rFonts w:ascii="Times New Roman" w:hAnsi="Times New Roman" w:cs="Times New Roman"/>
          <w:color w:val="212121"/>
          <w:shd w:val="clear" w:color="auto" w:fill="FFFFFF"/>
        </w:rPr>
        <w:t>e</w:t>
      </w:r>
      <w:r w:rsidR="00C841C4" w:rsidRPr="00C841C4">
        <w:rPr>
          <w:rFonts w:ascii="Times New Roman" w:hAnsi="Times New Roman" w:cs="Times New Roman"/>
          <w:color w:val="212121"/>
          <w:shd w:val="clear" w:color="auto" w:fill="FFFFFF"/>
        </w:rPr>
        <w:t>ven as people undergo an economic crisis that never ends , this report proposes nothing less than to continue the policy of austerity which we can only see har</w:t>
      </w:r>
      <w:r w:rsidR="00C841C4">
        <w:rPr>
          <w:rFonts w:ascii="Times New Roman" w:hAnsi="Times New Roman" w:cs="Times New Roman"/>
          <w:color w:val="212121"/>
          <w:shd w:val="clear" w:color="auto" w:fill="FFFFFF"/>
        </w:rPr>
        <w:t>m” (</w:t>
      </w:r>
      <w:proofErr w:type="spellStart"/>
      <w:r w:rsidR="00C841C4">
        <w:rPr>
          <w:rFonts w:ascii="Times New Roman" w:hAnsi="Times New Roman" w:cs="Times New Roman"/>
          <w:color w:val="212121"/>
          <w:shd w:val="clear" w:color="auto" w:fill="FFFFFF"/>
        </w:rPr>
        <w:t>Bilde</w:t>
      </w:r>
      <w:proofErr w:type="spellEnd"/>
      <w:r w:rsidR="00C841C4">
        <w:rPr>
          <w:rFonts w:ascii="Times New Roman" w:hAnsi="Times New Roman" w:cs="Times New Roman"/>
          <w:color w:val="212121"/>
          <w:shd w:val="clear" w:color="auto" w:fill="FFFFFF"/>
        </w:rPr>
        <w:t xml:space="preserve"> 2015).</w:t>
      </w:r>
    </w:p>
  </w:footnote>
  <w:footnote w:id="9">
    <w:p w:rsidR="00FE2944" w:rsidRPr="00FE2944" w:rsidRDefault="00FE2944">
      <w:pPr>
        <w:pStyle w:val="FootnoteText"/>
        <w:rPr>
          <w:rFonts w:ascii="Times New Roman" w:hAnsi="Times New Roman" w:cs="Times New Roman"/>
        </w:rPr>
      </w:pPr>
      <w:r w:rsidRPr="00FE2944">
        <w:rPr>
          <w:rStyle w:val="FootnoteReference"/>
          <w:rFonts w:ascii="Times New Roman" w:hAnsi="Times New Roman" w:cs="Times New Roman"/>
        </w:rPr>
        <w:footnoteRef/>
      </w:r>
      <w:r w:rsidRPr="00FE2944">
        <w:rPr>
          <w:rFonts w:ascii="Times New Roman" w:hAnsi="Times New Roman" w:cs="Times New Roman"/>
        </w:rPr>
        <w:t xml:space="preserve"> </w:t>
      </w:r>
      <w:r w:rsidR="00473CEE">
        <w:rPr>
          <w:rFonts w:ascii="Times New Roman" w:hAnsi="Times New Roman" w:cs="Times New Roman"/>
        </w:rPr>
        <w:t>In the 2014 Euro elections the LN finished fourth with 6.2% of the vote (European Parliament 2014). This was a slight decline from 2009, but an improvement on their showing in the 2013 General Election.</w:t>
      </w:r>
    </w:p>
  </w:footnote>
  <w:footnote w:id="10">
    <w:p w:rsidR="003C2A56" w:rsidRPr="003C2A56" w:rsidRDefault="003C2A56">
      <w:pPr>
        <w:pStyle w:val="FootnoteText"/>
        <w:rPr>
          <w:rFonts w:ascii="Times New Roman" w:hAnsi="Times New Roman" w:cs="Times New Roman"/>
        </w:rPr>
      </w:pPr>
      <w:r w:rsidRPr="003C2A56">
        <w:rPr>
          <w:rStyle w:val="FootnoteReference"/>
          <w:rFonts w:ascii="Times New Roman" w:hAnsi="Times New Roman" w:cs="Times New Roman"/>
        </w:rPr>
        <w:footnoteRef/>
      </w:r>
      <w:r w:rsidRPr="003C2A56">
        <w:rPr>
          <w:rFonts w:ascii="Times New Roman" w:hAnsi="Times New Roman" w:cs="Times New Roman"/>
        </w:rPr>
        <w:t xml:space="preserve"> </w:t>
      </w:r>
      <w:r>
        <w:rPr>
          <w:rFonts w:ascii="Times New Roman" w:hAnsi="Times New Roman" w:cs="Times New Roman"/>
        </w:rPr>
        <w:t xml:space="preserve">The most significant Greek party included in </w:t>
      </w:r>
      <w:proofErr w:type="spellStart"/>
      <w:r>
        <w:rPr>
          <w:rFonts w:ascii="Times New Roman" w:hAnsi="Times New Roman" w:cs="Times New Roman"/>
        </w:rPr>
        <w:t>Mudde’s</w:t>
      </w:r>
      <w:proofErr w:type="spellEnd"/>
      <w:r>
        <w:rPr>
          <w:rFonts w:ascii="Times New Roman" w:hAnsi="Times New Roman" w:cs="Times New Roman"/>
        </w:rPr>
        <w:t xml:space="preserve"> (2007) analysis is the Popular Orthodox Rally (also known by the Greek acronym LAOS), the electoral fortunes of which have declined substantially alongside the rise of Golden Dawn.  </w:t>
      </w:r>
    </w:p>
  </w:footnote>
  <w:footnote w:id="11">
    <w:p w:rsidR="000C1020" w:rsidRPr="000C1020" w:rsidRDefault="000C1020">
      <w:pPr>
        <w:pStyle w:val="FootnoteText"/>
        <w:rPr>
          <w:rFonts w:ascii="Times New Roman" w:hAnsi="Times New Roman" w:cs="Times New Roman"/>
        </w:rPr>
      </w:pPr>
      <w:r w:rsidRPr="000C1020">
        <w:rPr>
          <w:rStyle w:val="FootnoteReference"/>
          <w:rFonts w:ascii="Times New Roman" w:hAnsi="Times New Roman" w:cs="Times New Roman"/>
        </w:rPr>
        <w:footnoteRef/>
      </w:r>
      <w:r w:rsidRPr="000C1020">
        <w:rPr>
          <w:rFonts w:ascii="Times New Roman" w:hAnsi="Times New Roman" w:cs="Times New Roman"/>
        </w:rPr>
        <w:t xml:space="preserve"> </w:t>
      </w:r>
      <w:proofErr w:type="spellStart"/>
      <w:r w:rsidRPr="000C1020">
        <w:rPr>
          <w:rFonts w:ascii="Times New Roman" w:hAnsi="Times New Roman" w:cs="Times New Roman"/>
        </w:rPr>
        <w:t>Ep</w:t>
      </w:r>
      <w:r w:rsidR="003640D7">
        <w:rPr>
          <w:rFonts w:ascii="Times New Roman" w:hAnsi="Times New Roman" w:cs="Times New Roman"/>
        </w:rPr>
        <w:t>itideios</w:t>
      </w:r>
      <w:proofErr w:type="spellEnd"/>
      <w:r w:rsidR="003640D7">
        <w:rPr>
          <w:rFonts w:ascii="Times New Roman" w:hAnsi="Times New Roman" w:cs="Times New Roman"/>
        </w:rPr>
        <w:t xml:space="preserve"> </w:t>
      </w:r>
      <w:r>
        <w:rPr>
          <w:rFonts w:ascii="Times New Roman" w:hAnsi="Times New Roman" w:cs="Times New Roman"/>
        </w:rPr>
        <w:t>is one of Golden Dawn’s more eccentric figures, a retired general fond of wearing his uniform for political appearances (and, ironically, a former</w:t>
      </w:r>
      <w:r w:rsidR="003640D7">
        <w:rPr>
          <w:rFonts w:ascii="Times New Roman" w:hAnsi="Times New Roman" w:cs="Times New Roman"/>
        </w:rPr>
        <w:t xml:space="preserve"> director</w:t>
      </w:r>
      <w:r>
        <w:rPr>
          <w:rFonts w:ascii="Times New Roman" w:hAnsi="Times New Roman" w:cs="Times New Roman"/>
        </w:rPr>
        <w:t xml:space="preserve"> of the EU Military Staff</w:t>
      </w:r>
      <w:r w:rsidR="003640D7">
        <w:rPr>
          <w:rFonts w:ascii="Times New Roman" w:hAnsi="Times New Roman" w:cs="Times New Roman"/>
        </w:rPr>
        <w:t xml:space="preserve">; Mac Con </w:t>
      </w:r>
      <w:proofErr w:type="spellStart"/>
      <w:r w:rsidR="003640D7">
        <w:rPr>
          <w:rFonts w:ascii="Times New Roman" w:hAnsi="Times New Roman" w:cs="Times New Roman"/>
        </w:rPr>
        <w:t>Uladh</w:t>
      </w:r>
      <w:proofErr w:type="spellEnd"/>
      <w:r w:rsidR="003640D7">
        <w:rPr>
          <w:rFonts w:ascii="Times New Roman" w:hAnsi="Times New Roman" w:cs="Times New Roman"/>
        </w:rPr>
        <w:t xml:space="preserve"> 2014</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20325"/>
      <w:docPartObj>
        <w:docPartGallery w:val="Page Numbers (Top of Page)"/>
        <w:docPartUnique/>
      </w:docPartObj>
    </w:sdtPr>
    <w:sdtEndPr>
      <w:rPr>
        <w:rFonts w:ascii="Times New Roman" w:hAnsi="Times New Roman" w:cs="Times New Roman"/>
        <w:noProof/>
        <w:sz w:val="24"/>
        <w:szCs w:val="24"/>
      </w:rPr>
    </w:sdtEndPr>
    <w:sdtContent>
      <w:p w:rsidR="00116187" w:rsidRPr="003F51D6" w:rsidRDefault="00116187">
        <w:pPr>
          <w:pStyle w:val="Header"/>
          <w:jc w:val="right"/>
          <w:rPr>
            <w:rFonts w:ascii="Times New Roman" w:hAnsi="Times New Roman" w:cs="Times New Roman"/>
            <w:sz w:val="24"/>
            <w:szCs w:val="24"/>
          </w:rPr>
        </w:pPr>
        <w:r w:rsidRPr="003F51D6">
          <w:rPr>
            <w:rFonts w:ascii="Times New Roman" w:hAnsi="Times New Roman" w:cs="Times New Roman"/>
            <w:sz w:val="24"/>
            <w:szCs w:val="24"/>
          </w:rPr>
          <w:fldChar w:fldCharType="begin"/>
        </w:r>
        <w:r w:rsidRPr="003F51D6">
          <w:rPr>
            <w:rFonts w:ascii="Times New Roman" w:hAnsi="Times New Roman" w:cs="Times New Roman"/>
            <w:sz w:val="24"/>
            <w:szCs w:val="24"/>
          </w:rPr>
          <w:instrText xml:space="preserve"> PAGE   \* MERGEFORMAT </w:instrText>
        </w:r>
        <w:r w:rsidRPr="003F51D6">
          <w:rPr>
            <w:rFonts w:ascii="Times New Roman" w:hAnsi="Times New Roman" w:cs="Times New Roman"/>
            <w:sz w:val="24"/>
            <w:szCs w:val="24"/>
          </w:rPr>
          <w:fldChar w:fldCharType="separate"/>
        </w:r>
        <w:r w:rsidR="00D70565">
          <w:rPr>
            <w:rFonts w:ascii="Times New Roman" w:hAnsi="Times New Roman" w:cs="Times New Roman"/>
            <w:noProof/>
            <w:sz w:val="24"/>
            <w:szCs w:val="24"/>
          </w:rPr>
          <w:t>22</w:t>
        </w:r>
        <w:r w:rsidRPr="003F51D6">
          <w:rPr>
            <w:rFonts w:ascii="Times New Roman" w:hAnsi="Times New Roman" w:cs="Times New Roman"/>
            <w:noProof/>
            <w:sz w:val="24"/>
            <w:szCs w:val="24"/>
          </w:rPr>
          <w:fldChar w:fldCharType="end"/>
        </w:r>
      </w:p>
    </w:sdtContent>
  </w:sdt>
  <w:p w:rsidR="00116187" w:rsidRDefault="0011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A2"/>
    <w:rsid w:val="00004788"/>
    <w:rsid w:val="0000578F"/>
    <w:rsid w:val="00015AFE"/>
    <w:rsid w:val="00020AB9"/>
    <w:rsid w:val="000243D0"/>
    <w:rsid w:val="00047BFE"/>
    <w:rsid w:val="00062E1E"/>
    <w:rsid w:val="00063291"/>
    <w:rsid w:val="0007229A"/>
    <w:rsid w:val="0009128E"/>
    <w:rsid w:val="00094DC8"/>
    <w:rsid w:val="000962E6"/>
    <w:rsid w:val="00096B2F"/>
    <w:rsid w:val="000B1C46"/>
    <w:rsid w:val="000B63BE"/>
    <w:rsid w:val="000C1020"/>
    <w:rsid w:val="000C5B4B"/>
    <w:rsid w:val="000C686C"/>
    <w:rsid w:val="000C7A70"/>
    <w:rsid w:val="000D15D0"/>
    <w:rsid w:val="001050B5"/>
    <w:rsid w:val="001148CA"/>
    <w:rsid w:val="00116187"/>
    <w:rsid w:val="00116289"/>
    <w:rsid w:val="001165D2"/>
    <w:rsid w:val="001228F3"/>
    <w:rsid w:val="001267A7"/>
    <w:rsid w:val="00130D6C"/>
    <w:rsid w:val="0014364A"/>
    <w:rsid w:val="0015667D"/>
    <w:rsid w:val="00160D3B"/>
    <w:rsid w:val="00161F77"/>
    <w:rsid w:val="0017797B"/>
    <w:rsid w:val="00185F2A"/>
    <w:rsid w:val="00187EFF"/>
    <w:rsid w:val="001A0976"/>
    <w:rsid w:val="001A3CE1"/>
    <w:rsid w:val="001B33C7"/>
    <w:rsid w:val="001C0A1D"/>
    <w:rsid w:val="001C1996"/>
    <w:rsid w:val="001C383F"/>
    <w:rsid w:val="001D51A3"/>
    <w:rsid w:val="001F04FB"/>
    <w:rsid w:val="00201BD5"/>
    <w:rsid w:val="0020462A"/>
    <w:rsid w:val="0021127A"/>
    <w:rsid w:val="002141D0"/>
    <w:rsid w:val="002159C5"/>
    <w:rsid w:val="0024345D"/>
    <w:rsid w:val="002435D8"/>
    <w:rsid w:val="002448D4"/>
    <w:rsid w:val="00245EAE"/>
    <w:rsid w:val="002473A7"/>
    <w:rsid w:val="002562D2"/>
    <w:rsid w:val="00257266"/>
    <w:rsid w:val="0026231C"/>
    <w:rsid w:val="00266D9E"/>
    <w:rsid w:val="002A3BFA"/>
    <w:rsid w:val="002A4CA4"/>
    <w:rsid w:val="002A5FC0"/>
    <w:rsid w:val="002B0B95"/>
    <w:rsid w:val="002C75DA"/>
    <w:rsid w:val="002D6E17"/>
    <w:rsid w:val="002E0180"/>
    <w:rsid w:val="002E2AAD"/>
    <w:rsid w:val="002F450A"/>
    <w:rsid w:val="002F6DAB"/>
    <w:rsid w:val="00305CFB"/>
    <w:rsid w:val="00306F8A"/>
    <w:rsid w:val="00314534"/>
    <w:rsid w:val="0031505B"/>
    <w:rsid w:val="00323C59"/>
    <w:rsid w:val="00330B07"/>
    <w:rsid w:val="00332DE7"/>
    <w:rsid w:val="00333FEF"/>
    <w:rsid w:val="003375BB"/>
    <w:rsid w:val="00340E66"/>
    <w:rsid w:val="003558C1"/>
    <w:rsid w:val="003621A9"/>
    <w:rsid w:val="00363518"/>
    <w:rsid w:val="003640D7"/>
    <w:rsid w:val="0037227F"/>
    <w:rsid w:val="00374551"/>
    <w:rsid w:val="00391AD4"/>
    <w:rsid w:val="003A337C"/>
    <w:rsid w:val="003A39C6"/>
    <w:rsid w:val="003A3B33"/>
    <w:rsid w:val="003B05D9"/>
    <w:rsid w:val="003B5B26"/>
    <w:rsid w:val="003C2A56"/>
    <w:rsid w:val="003C5C93"/>
    <w:rsid w:val="003D1922"/>
    <w:rsid w:val="003D3662"/>
    <w:rsid w:val="003E4C27"/>
    <w:rsid w:val="003F51D6"/>
    <w:rsid w:val="00420660"/>
    <w:rsid w:val="00424200"/>
    <w:rsid w:val="004266B4"/>
    <w:rsid w:val="004268AE"/>
    <w:rsid w:val="00434A38"/>
    <w:rsid w:val="004365F0"/>
    <w:rsid w:val="0044169D"/>
    <w:rsid w:val="00442882"/>
    <w:rsid w:val="00463195"/>
    <w:rsid w:val="0046705A"/>
    <w:rsid w:val="0047104B"/>
    <w:rsid w:val="0047258C"/>
    <w:rsid w:val="00472886"/>
    <w:rsid w:val="00473CEE"/>
    <w:rsid w:val="004950EA"/>
    <w:rsid w:val="004A5D37"/>
    <w:rsid w:val="004B7E0E"/>
    <w:rsid w:val="004C073D"/>
    <w:rsid w:val="004C07E4"/>
    <w:rsid w:val="004C33BC"/>
    <w:rsid w:val="004C507B"/>
    <w:rsid w:val="004D472D"/>
    <w:rsid w:val="004E04DA"/>
    <w:rsid w:val="004E2DEC"/>
    <w:rsid w:val="004E6C65"/>
    <w:rsid w:val="004F080B"/>
    <w:rsid w:val="005031EA"/>
    <w:rsid w:val="0050354D"/>
    <w:rsid w:val="0052607D"/>
    <w:rsid w:val="00531B70"/>
    <w:rsid w:val="00541CD8"/>
    <w:rsid w:val="005440D3"/>
    <w:rsid w:val="00560713"/>
    <w:rsid w:val="00560E9D"/>
    <w:rsid w:val="0056235A"/>
    <w:rsid w:val="00571F09"/>
    <w:rsid w:val="00576797"/>
    <w:rsid w:val="005D3485"/>
    <w:rsid w:val="005E3799"/>
    <w:rsid w:val="005E3E2B"/>
    <w:rsid w:val="005F40BA"/>
    <w:rsid w:val="005F4C45"/>
    <w:rsid w:val="005F5133"/>
    <w:rsid w:val="00604B02"/>
    <w:rsid w:val="006077A1"/>
    <w:rsid w:val="006166BC"/>
    <w:rsid w:val="00621538"/>
    <w:rsid w:val="00641EB2"/>
    <w:rsid w:val="006518A3"/>
    <w:rsid w:val="00653304"/>
    <w:rsid w:val="00661BA8"/>
    <w:rsid w:val="00670D28"/>
    <w:rsid w:val="006734C9"/>
    <w:rsid w:val="00677D85"/>
    <w:rsid w:val="00686207"/>
    <w:rsid w:val="00686A53"/>
    <w:rsid w:val="00687C76"/>
    <w:rsid w:val="00692B3D"/>
    <w:rsid w:val="006A0576"/>
    <w:rsid w:val="006A3EB8"/>
    <w:rsid w:val="006B196E"/>
    <w:rsid w:val="006B6AFB"/>
    <w:rsid w:val="006D65D1"/>
    <w:rsid w:val="006E1D91"/>
    <w:rsid w:val="006F7959"/>
    <w:rsid w:val="00710222"/>
    <w:rsid w:val="007171DE"/>
    <w:rsid w:val="0072133F"/>
    <w:rsid w:val="00724397"/>
    <w:rsid w:val="00744EF6"/>
    <w:rsid w:val="0075430D"/>
    <w:rsid w:val="00757A9E"/>
    <w:rsid w:val="0076132D"/>
    <w:rsid w:val="00762B89"/>
    <w:rsid w:val="00765068"/>
    <w:rsid w:val="00773F9C"/>
    <w:rsid w:val="007930EC"/>
    <w:rsid w:val="007A26B7"/>
    <w:rsid w:val="007B0B19"/>
    <w:rsid w:val="007B0FF1"/>
    <w:rsid w:val="007B3784"/>
    <w:rsid w:val="007D637C"/>
    <w:rsid w:val="007F5A69"/>
    <w:rsid w:val="00802F06"/>
    <w:rsid w:val="008230BA"/>
    <w:rsid w:val="00836750"/>
    <w:rsid w:val="00853C59"/>
    <w:rsid w:val="00854B2C"/>
    <w:rsid w:val="008653F3"/>
    <w:rsid w:val="00882D91"/>
    <w:rsid w:val="008838DB"/>
    <w:rsid w:val="00883937"/>
    <w:rsid w:val="00883CAF"/>
    <w:rsid w:val="00883E7A"/>
    <w:rsid w:val="00887B00"/>
    <w:rsid w:val="00893685"/>
    <w:rsid w:val="008A0285"/>
    <w:rsid w:val="008B0078"/>
    <w:rsid w:val="008D5D9C"/>
    <w:rsid w:val="008E03CB"/>
    <w:rsid w:val="008E069B"/>
    <w:rsid w:val="008E344F"/>
    <w:rsid w:val="008F1886"/>
    <w:rsid w:val="00905040"/>
    <w:rsid w:val="00914C73"/>
    <w:rsid w:val="00924006"/>
    <w:rsid w:val="00931B0D"/>
    <w:rsid w:val="00945E8D"/>
    <w:rsid w:val="00963356"/>
    <w:rsid w:val="00985762"/>
    <w:rsid w:val="009A45C6"/>
    <w:rsid w:val="009A6D3B"/>
    <w:rsid w:val="009C5447"/>
    <w:rsid w:val="009C54F5"/>
    <w:rsid w:val="009C5851"/>
    <w:rsid w:val="009C5F50"/>
    <w:rsid w:val="009D0431"/>
    <w:rsid w:val="009D42D9"/>
    <w:rsid w:val="009E043C"/>
    <w:rsid w:val="009F3F71"/>
    <w:rsid w:val="009F5990"/>
    <w:rsid w:val="00A03478"/>
    <w:rsid w:val="00A05F7A"/>
    <w:rsid w:val="00A07B19"/>
    <w:rsid w:val="00A17C03"/>
    <w:rsid w:val="00A24D50"/>
    <w:rsid w:val="00A267C9"/>
    <w:rsid w:val="00A31522"/>
    <w:rsid w:val="00A443A2"/>
    <w:rsid w:val="00A44CAC"/>
    <w:rsid w:val="00A63365"/>
    <w:rsid w:val="00A6598F"/>
    <w:rsid w:val="00A661B2"/>
    <w:rsid w:val="00A66B02"/>
    <w:rsid w:val="00A86E3E"/>
    <w:rsid w:val="00A90481"/>
    <w:rsid w:val="00AA468E"/>
    <w:rsid w:val="00AC0DB3"/>
    <w:rsid w:val="00AC1E47"/>
    <w:rsid w:val="00AC70C1"/>
    <w:rsid w:val="00AD5598"/>
    <w:rsid w:val="00AE346B"/>
    <w:rsid w:val="00AE4B5D"/>
    <w:rsid w:val="00AE654B"/>
    <w:rsid w:val="00B041C0"/>
    <w:rsid w:val="00B1068F"/>
    <w:rsid w:val="00B13FF0"/>
    <w:rsid w:val="00B14BDB"/>
    <w:rsid w:val="00B2011A"/>
    <w:rsid w:val="00B30235"/>
    <w:rsid w:val="00B314B1"/>
    <w:rsid w:val="00B33F0A"/>
    <w:rsid w:val="00B4384C"/>
    <w:rsid w:val="00B5735D"/>
    <w:rsid w:val="00B579F2"/>
    <w:rsid w:val="00B60E6D"/>
    <w:rsid w:val="00B61FD4"/>
    <w:rsid w:val="00B652E5"/>
    <w:rsid w:val="00B65ECE"/>
    <w:rsid w:val="00B83B22"/>
    <w:rsid w:val="00BA4EC2"/>
    <w:rsid w:val="00BC4F97"/>
    <w:rsid w:val="00BC5C5D"/>
    <w:rsid w:val="00BD2837"/>
    <w:rsid w:val="00BE22D4"/>
    <w:rsid w:val="00BE660C"/>
    <w:rsid w:val="00C0015B"/>
    <w:rsid w:val="00C02821"/>
    <w:rsid w:val="00C0789B"/>
    <w:rsid w:val="00C14D57"/>
    <w:rsid w:val="00C24BB8"/>
    <w:rsid w:val="00C31525"/>
    <w:rsid w:val="00C34305"/>
    <w:rsid w:val="00C35DD4"/>
    <w:rsid w:val="00C37583"/>
    <w:rsid w:val="00C622AB"/>
    <w:rsid w:val="00C7296B"/>
    <w:rsid w:val="00C72DB4"/>
    <w:rsid w:val="00C770A1"/>
    <w:rsid w:val="00C841C4"/>
    <w:rsid w:val="00CA1E7D"/>
    <w:rsid w:val="00CB0489"/>
    <w:rsid w:val="00CB5E01"/>
    <w:rsid w:val="00CC1CE5"/>
    <w:rsid w:val="00CC1D8D"/>
    <w:rsid w:val="00CC5D11"/>
    <w:rsid w:val="00CC5D98"/>
    <w:rsid w:val="00CC7AB7"/>
    <w:rsid w:val="00CD4287"/>
    <w:rsid w:val="00CD4DE4"/>
    <w:rsid w:val="00CD4F1E"/>
    <w:rsid w:val="00CE7531"/>
    <w:rsid w:val="00CE772D"/>
    <w:rsid w:val="00CF17A5"/>
    <w:rsid w:val="00D013DB"/>
    <w:rsid w:val="00D01AF0"/>
    <w:rsid w:val="00D05563"/>
    <w:rsid w:val="00D070A6"/>
    <w:rsid w:val="00D40F4F"/>
    <w:rsid w:val="00D41347"/>
    <w:rsid w:val="00D45FC2"/>
    <w:rsid w:val="00D514EE"/>
    <w:rsid w:val="00D64485"/>
    <w:rsid w:val="00D70565"/>
    <w:rsid w:val="00D70C3C"/>
    <w:rsid w:val="00D758B5"/>
    <w:rsid w:val="00D75B48"/>
    <w:rsid w:val="00D92968"/>
    <w:rsid w:val="00DB6116"/>
    <w:rsid w:val="00DC0FBD"/>
    <w:rsid w:val="00DC6994"/>
    <w:rsid w:val="00DF1405"/>
    <w:rsid w:val="00E02967"/>
    <w:rsid w:val="00E147EA"/>
    <w:rsid w:val="00E248B3"/>
    <w:rsid w:val="00E32619"/>
    <w:rsid w:val="00E34B99"/>
    <w:rsid w:val="00E420FD"/>
    <w:rsid w:val="00E427E5"/>
    <w:rsid w:val="00E4320D"/>
    <w:rsid w:val="00E45FC6"/>
    <w:rsid w:val="00E47DEF"/>
    <w:rsid w:val="00E56D37"/>
    <w:rsid w:val="00E70CFD"/>
    <w:rsid w:val="00E77F3D"/>
    <w:rsid w:val="00E83350"/>
    <w:rsid w:val="00E85339"/>
    <w:rsid w:val="00E915BA"/>
    <w:rsid w:val="00E94DAB"/>
    <w:rsid w:val="00EA5C87"/>
    <w:rsid w:val="00EA7B9A"/>
    <w:rsid w:val="00EC0568"/>
    <w:rsid w:val="00EC505E"/>
    <w:rsid w:val="00ED10CE"/>
    <w:rsid w:val="00ED4DFB"/>
    <w:rsid w:val="00EE237E"/>
    <w:rsid w:val="00EF59A5"/>
    <w:rsid w:val="00F17B14"/>
    <w:rsid w:val="00F208E6"/>
    <w:rsid w:val="00F26E32"/>
    <w:rsid w:val="00F336FB"/>
    <w:rsid w:val="00F3527C"/>
    <w:rsid w:val="00F3794D"/>
    <w:rsid w:val="00F55007"/>
    <w:rsid w:val="00F623D9"/>
    <w:rsid w:val="00F71637"/>
    <w:rsid w:val="00F724C4"/>
    <w:rsid w:val="00F75B0D"/>
    <w:rsid w:val="00F803DA"/>
    <w:rsid w:val="00F83C8C"/>
    <w:rsid w:val="00F92041"/>
    <w:rsid w:val="00F95A1F"/>
    <w:rsid w:val="00F973BA"/>
    <w:rsid w:val="00FA2BFA"/>
    <w:rsid w:val="00FB0025"/>
    <w:rsid w:val="00FB1A01"/>
    <w:rsid w:val="00FB6F84"/>
    <w:rsid w:val="00FD0288"/>
    <w:rsid w:val="00FD4B0F"/>
    <w:rsid w:val="00FD50B4"/>
    <w:rsid w:val="00FE26EF"/>
    <w:rsid w:val="00FE2944"/>
    <w:rsid w:val="00FF1A44"/>
    <w:rsid w:val="00FF268D"/>
    <w:rsid w:val="00FF3D54"/>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A2"/>
  </w:style>
  <w:style w:type="paragraph" w:styleId="Heading1">
    <w:name w:val="heading 1"/>
    <w:basedOn w:val="Normal"/>
    <w:link w:val="Heading1Char"/>
    <w:uiPriority w:val="9"/>
    <w:qFormat/>
    <w:rsid w:val="001D5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43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3A2"/>
    <w:rPr>
      <w:sz w:val="20"/>
      <w:szCs w:val="20"/>
    </w:rPr>
  </w:style>
  <w:style w:type="character" w:styleId="EndnoteReference">
    <w:name w:val="endnote reference"/>
    <w:basedOn w:val="DefaultParagraphFont"/>
    <w:uiPriority w:val="99"/>
    <w:semiHidden/>
    <w:unhideWhenUsed/>
    <w:rsid w:val="00A443A2"/>
    <w:rPr>
      <w:vertAlign w:val="superscript"/>
    </w:rPr>
  </w:style>
  <w:style w:type="paragraph" w:styleId="Header">
    <w:name w:val="header"/>
    <w:basedOn w:val="Normal"/>
    <w:link w:val="HeaderChar"/>
    <w:uiPriority w:val="99"/>
    <w:unhideWhenUsed/>
    <w:rsid w:val="00E0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67"/>
  </w:style>
  <w:style w:type="paragraph" w:styleId="Footer">
    <w:name w:val="footer"/>
    <w:basedOn w:val="Normal"/>
    <w:link w:val="FooterChar"/>
    <w:uiPriority w:val="99"/>
    <w:unhideWhenUsed/>
    <w:rsid w:val="00E0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67"/>
  </w:style>
  <w:style w:type="paragraph" w:styleId="FootnoteText">
    <w:name w:val="footnote text"/>
    <w:basedOn w:val="Normal"/>
    <w:link w:val="FootnoteTextChar"/>
    <w:unhideWhenUsed/>
    <w:rsid w:val="00883E7A"/>
    <w:pPr>
      <w:spacing w:after="0" w:line="240" w:lineRule="auto"/>
    </w:pPr>
    <w:rPr>
      <w:sz w:val="20"/>
      <w:szCs w:val="20"/>
    </w:rPr>
  </w:style>
  <w:style w:type="character" w:customStyle="1" w:styleId="FootnoteTextChar">
    <w:name w:val="Footnote Text Char"/>
    <w:basedOn w:val="DefaultParagraphFont"/>
    <w:link w:val="FootnoteText"/>
    <w:rsid w:val="00883E7A"/>
    <w:rPr>
      <w:sz w:val="20"/>
      <w:szCs w:val="20"/>
    </w:rPr>
  </w:style>
  <w:style w:type="character" w:styleId="FootnoteReference">
    <w:name w:val="footnote reference"/>
    <w:basedOn w:val="DefaultParagraphFont"/>
    <w:uiPriority w:val="99"/>
    <w:unhideWhenUsed/>
    <w:rsid w:val="00883E7A"/>
    <w:rPr>
      <w:vertAlign w:val="superscript"/>
    </w:rPr>
  </w:style>
  <w:style w:type="character" w:styleId="Hyperlink">
    <w:name w:val="Hyperlink"/>
    <w:basedOn w:val="DefaultParagraphFont"/>
    <w:uiPriority w:val="99"/>
    <w:unhideWhenUsed/>
    <w:rsid w:val="00323C59"/>
    <w:rPr>
      <w:color w:val="0000FF" w:themeColor="hyperlink"/>
      <w:u w:val="single"/>
    </w:rPr>
  </w:style>
  <w:style w:type="paragraph" w:styleId="ListParagraph">
    <w:name w:val="List Paragraph"/>
    <w:basedOn w:val="Normal"/>
    <w:uiPriority w:val="34"/>
    <w:qFormat/>
    <w:rsid w:val="00AE654B"/>
    <w:pPr>
      <w:ind w:left="720"/>
      <w:contextualSpacing/>
    </w:pPr>
  </w:style>
  <w:style w:type="paragraph" w:styleId="NormalWeb">
    <w:name w:val="Normal (Web)"/>
    <w:basedOn w:val="Normal"/>
    <w:uiPriority w:val="99"/>
    <w:unhideWhenUsed/>
    <w:rsid w:val="002E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51A3"/>
    <w:rPr>
      <w:rFonts w:ascii="Times New Roman" w:eastAsia="Times New Roman" w:hAnsi="Times New Roman" w:cs="Times New Roman"/>
      <w:b/>
      <w:bCs/>
      <w:kern w:val="36"/>
      <w:sz w:val="48"/>
      <w:szCs w:val="48"/>
    </w:rPr>
  </w:style>
  <w:style w:type="character" w:customStyle="1" w:styleId="st">
    <w:name w:val="st"/>
    <w:basedOn w:val="DefaultParagraphFont"/>
    <w:rsid w:val="00C770A1"/>
  </w:style>
  <w:style w:type="character" w:styleId="Emphasis">
    <w:name w:val="Emphasis"/>
    <w:basedOn w:val="DefaultParagraphFont"/>
    <w:uiPriority w:val="20"/>
    <w:qFormat/>
    <w:rsid w:val="00C770A1"/>
    <w:rPr>
      <w:i/>
      <w:iCs/>
    </w:rPr>
  </w:style>
  <w:style w:type="character" w:customStyle="1" w:styleId="Title1">
    <w:name w:val="Title1"/>
    <w:basedOn w:val="DefaultParagraphFont"/>
    <w:rsid w:val="003A39C6"/>
  </w:style>
  <w:style w:type="character" w:styleId="HTMLCite">
    <w:name w:val="HTML Cite"/>
    <w:basedOn w:val="DefaultParagraphFont"/>
    <w:uiPriority w:val="99"/>
    <w:semiHidden/>
    <w:unhideWhenUsed/>
    <w:rsid w:val="003A39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A2"/>
  </w:style>
  <w:style w:type="paragraph" w:styleId="Heading1">
    <w:name w:val="heading 1"/>
    <w:basedOn w:val="Normal"/>
    <w:link w:val="Heading1Char"/>
    <w:uiPriority w:val="9"/>
    <w:qFormat/>
    <w:rsid w:val="001D5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43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3A2"/>
    <w:rPr>
      <w:sz w:val="20"/>
      <w:szCs w:val="20"/>
    </w:rPr>
  </w:style>
  <w:style w:type="character" w:styleId="EndnoteReference">
    <w:name w:val="endnote reference"/>
    <w:basedOn w:val="DefaultParagraphFont"/>
    <w:uiPriority w:val="99"/>
    <w:semiHidden/>
    <w:unhideWhenUsed/>
    <w:rsid w:val="00A443A2"/>
    <w:rPr>
      <w:vertAlign w:val="superscript"/>
    </w:rPr>
  </w:style>
  <w:style w:type="paragraph" w:styleId="Header">
    <w:name w:val="header"/>
    <w:basedOn w:val="Normal"/>
    <w:link w:val="HeaderChar"/>
    <w:uiPriority w:val="99"/>
    <w:unhideWhenUsed/>
    <w:rsid w:val="00E0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67"/>
  </w:style>
  <w:style w:type="paragraph" w:styleId="Footer">
    <w:name w:val="footer"/>
    <w:basedOn w:val="Normal"/>
    <w:link w:val="FooterChar"/>
    <w:uiPriority w:val="99"/>
    <w:unhideWhenUsed/>
    <w:rsid w:val="00E0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67"/>
  </w:style>
  <w:style w:type="paragraph" w:styleId="FootnoteText">
    <w:name w:val="footnote text"/>
    <w:basedOn w:val="Normal"/>
    <w:link w:val="FootnoteTextChar"/>
    <w:unhideWhenUsed/>
    <w:rsid w:val="00883E7A"/>
    <w:pPr>
      <w:spacing w:after="0" w:line="240" w:lineRule="auto"/>
    </w:pPr>
    <w:rPr>
      <w:sz w:val="20"/>
      <w:szCs w:val="20"/>
    </w:rPr>
  </w:style>
  <w:style w:type="character" w:customStyle="1" w:styleId="FootnoteTextChar">
    <w:name w:val="Footnote Text Char"/>
    <w:basedOn w:val="DefaultParagraphFont"/>
    <w:link w:val="FootnoteText"/>
    <w:rsid w:val="00883E7A"/>
    <w:rPr>
      <w:sz w:val="20"/>
      <w:szCs w:val="20"/>
    </w:rPr>
  </w:style>
  <w:style w:type="character" w:styleId="FootnoteReference">
    <w:name w:val="footnote reference"/>
    <w:basedOn w:val="DefaultParagraphFont"/>
    <w:uiPriority w:val="99"/>
    <w:unhideWhenUsed/>
    <w:rsid w:val="00883E7A"/>
    <w:rPr>
      <w:vertAlign w:val="superscript"/>
    </w:rPr>
  </w:style>
  <w:style w:type="character" w:styleId="Hyperlink">
    <w:name w:val="Hyperlink"/>
    <w:basedOn w:val="DefaultParagraphFont"/>
    <w:uiPriority w:val="99"/>
    <w:unhideWhenUsed/>
    <w:rsid w:val="00323C59"/>
    <w:rPr>
      <w:color w:val="0000FF" w:themeColor="hyperlink"/>
      <w:u w:val="single"/>
    </w:rPr>
  </w:style>
  <w:style w:type="paragraph" w:styleId="ListParagraph">
    <w:name w:val="List Paragraph"/>
    <w:basedOn w:val="Normal"/>
    <w:uiPriority w:val="34"/>
    <w:qFormat/>
    <w:rsid w:val="00AE654B"/>
    <w:pPr>
      <w:ind w:left="720"/>
      <w:contextualSpacing/>
    </w:pPr>
  </w:style>
  <w:style w:type="paragraph" w:styleId="NormalWeb">
    <w:name w:val="Normal (Web)"/>
    <w:basedOn w:val="Normal"/>
    <w:uiPriority w:val="99"/>
    <w:unhideWhenUsed/>
    <w:rsid w:val="002E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51A3"/>
    <w:rPr>
      <w:rFonts w:ascii="Times New Roman" w:eastAsia="Times New Roman" w:hAnsi="Times New Roman" w:cs="Times New Roman"/>
      <w:b/>
      <w:bCs/>
      <w:kern w:val="36"/>
      <w:sz w:val="48"/>
      <w:szCs w:val="48"/>
    </w:rPr>
  </w:style>
  <w:style w:type="character" w:customStyle="1" w:styleId="st">
    <w:name w:val="st"/>
    <w:basedOn w:val="DefaultParagraphFont"/>
    <w:rsid w:val="00C770A1"/>
  </w:style>
  <w:style w:type="character" w:styleId="Emphasis">
    <w:name w:val="Emphasis"/>
    <w:basedOn w:val="DefaultParagraphFont"/>
    <w:uiPriority w:val="20"/>
    <w:qFormat/>
    <w:rsid w:val="00C770A1"/>
    <w:rPr>
      <w:i/>
      <w:iCs/>
    </w:rPr>
  </w:style>
  <w:style w:type="character" w:customStyle="1" w:styleId="Title1">
    <w:name w:val="Title1"/>
    <w:basedOn w:val="DefaultParagraphFont"/>
    <w:rsid w:val="003A39C6"/>
  </w:style>
  <w:style w:type="character" w:styleId="HTMLCite">
    <w:name w:val="HTML Cite"/>
    <w:basedOn w:val="DefaultParagraphFont"/>
    <w:uiPriority w:val="99"/>
    <w:semiHidden/>
    <w:unhideWhenUsed/>
    <w:rsid w:val="003A3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7906">
      <w:bodyDiv w:val="1"/>
      <w:marLeft w:val="0"/>
      <w:marRight w:val="0"/>
      <w:marTop w:val="0"/>
      <w:marBottom w:val="0"/>
      <w:divBdr>
        <w:top w:val="none" w:sz="0" w:space="0" w:color="auto"/>
        <w:left w:val="none" w:sz="0" w:space="0" w:color="auto"/>
        <w:bottom w:val="none" w:sz="0" w:space="0" w:color="auto"/>
        <w:right w:val="none" w:sz="0" w:space="0" w:color="auto"/>
      </w:divBdr>
    </w:div>
    <w:div w:id="1644503381">
      <w:bodyDiv w:val="1"/>
      <w:marLeft w:val="0"/>
      <w:marRight w:val="0"/>
      <w:marTop w:val="0"/>
      <w:marBottom w:val="0"/>
      <w:divBdr>
        <w:top w:val="none" w:sz="0" w:space="0" w:color="auto"/>
        <w:left w:val="none" w:sz="0" w:space="0" w:color="auto"/>
        <w:bottom w:val="none" w:sz="0" w:space="0" w:color="auto"/>
        <w:right w:val="none" w:sz="0" w:space="0" w:color="auto"/>
      </w:divBdr>
    </w:div>
    <w:div w:id="2090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portal/en" TargetMode="External"/><Relationship Id="rId13" Type="http://schemas.openxmlformats.org/officeDocument/2006/relationships/hyperlink" Target="http://dx.doi.org/10.1080/13608746.2014.981379" TargetMode="External"/><Relationship Id="rId18" Type="http://schemas.openxmlformats.org/officeDocument/2006/relationships/hyperlink" Target="http://www.europarl.europa.eu/portal/e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uroparl.europa.eu/portal/en" TargetMode="External"/><Relationship Id="rId7" Type="http://schemas.openxmlformats.org/officeDocument/2006/relationships/endnotes" Target="endnotes.xml"/><Relationship Id="rId12" Type="http://schemas.openxmlformats.org/officeDocument/2006/relationships/hyperlink" Target="http://onlinelibrary.wiley.com/doi/10.1111/1467-856X.12043/abstract" TargetMode="External"/><Relationship Id="rId17" Type="http://schemas.openxmlformats.org/officeDocument/2006/relationships/hyperlink" Target="http://www.europarl.europa.eu/portal/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roparl.europa.eu/elections2014-results/en/election-results-2014.html" TargetMode="External"/><Relationship Id="rId20" Type="http://schemas.openxmlformats.org/officeDocument/2006/relationships/hyperlink" Target="http://www.theguardian.com/world/2014/may/11/david-cameron-european-union-referendum-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2640084/David-Cameron-warns-union-carry-business-usual-millions-vote-Eurosceptic-parties.html" TargetMode="External"/><Relationship Id="rId24" Type="http://schemas.openxmlformats.org/officeDocument/2006/relationships/hyperlink" Target="https://www.sussex.ac.uk/webteam/gateway/file.php?name=epern-working-paper-12.pdf&amp;site=266" TargetMode="External"/><Relationship Id="rId5" Type="http://schemas.openxmlformats.org/officeDocument/2006/relationships/webSettings" Target="webSettings.xml"/><Relationship Id="rId15" Type="http://schemas.openxmlformats.org/officeDocument/2006/relationships/hyperlink" Target="http://www.europarl.europa.eu/portal/en" TargetMode="External"/><Relationship Id="rId23" Type="http://schemas.openxmlformats.org/officeDocument/2006/relationships/hyperlink" Target="http://www.europarl.europa.eu/portal/en" TargetMode="External"/><Relationship Id="rId10" Type="http://schemas.openxmlformats.org/officeDocument/2006/relationships/hyperlink" Target="http://www.europarl.europa.eu/portal/en" TargetMode="External"/><Relationship Id="rId19" Type="http://schemas.openxmlformats.org/officeDocument/2006/relationships/hyperlink" Target="http://www.enetenglish.gr/?i=news.en.article&amp;id=1893" TargetMode="External"/><Relationship Id="rId4" Type="http://schemas.openxmlformats.org/officeDocument/2006/relationships/settings" Target="settings.xml"/><Relationship Id="rId9" Type="http://schemas.openxmlformats.org/officeDocument/2006/relationships/hyperlink" Target="http://uk.reuters.com/article/2015/02/09/uk-italy-politics-salvini-idUKKBN0LD28H20150209" TargetMode="External"/><Relationship Id="rId14" Type="http://schemas.openxmlformats.org/officeDocument/2006/relationships/hyperlink" Target="http://www.economist.com/news/europe/21603034-impact-rise-anti-establishment-parties-europe-and-abroad-eurosceptic-union" TargetMode="External"/><Relationship Id="rId22" Type="http://schemas.openxmlformats.org/officeDocument/2006/relationships/hyperlink" Target="http://www.theguardian.com/politics/2014/apr/20/marine-le-pen-nigel-farage-slander-antisemitism-clai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EE48-DB1C-4D0A-9352-574F385A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27</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auadmin</dc:creator>
  <cp:lastModifiedBy>auadmin</cp:lastModifiedBy>
  <cp:revision>92</cp:revision>
  <dcterms:created xsi:type="dcterms:W3CDTF">2015-02-27T19:57:00Z</dcterms:created>
  <dcterms:modified xsi:type="dcterms:W3CDTF">2015-02-27T21:32:00Z</dcterms:modified>
</cp:coreProperties>
</file>