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85" w:rsidRPr="00862685" w:rsidRDefault="00862685" w:rsidP="00F6273A">
      <w:pPr>
        <w:spacing w:line="240" w:lineRule="auto"/>
        <w:jc w:val="center"/>
        <w:rPr>
          <w:rFonts w:ascii="Times New Roman" w:hAnsi="Times New Roman" w:cs="Times New Roman"/>
          <w:b/>
          <w:sz w:val="24"/>
          <w:szCs w:val="24"/>
        </w:rPr>
      </w:pPr>
      <w:r w:rsidRPr="00862685">
        <w:rPr>
          <w:rFonts w:ascii="Times New Roman" w:hAnsi="Times New Roman" w:cs="Times New Roman"/>
          <w:b/>
          <w:sz w:val="24"/>
          <w:szCs w:val="24"/>
        </w:rPr>
        <w:t xml:space="preserve">The new relationship between the EU and Cuba: </w:t>
      </w:r>
    </w:p>
    <w:p w:rsidR="0029516D" w:rsidRPr="00862685" w:rsidRDefault="00862685" w:rsidP="00F6273A">
      <w:pPr>
        <w:spacing w:line="240" w:lineRule="auto"/>
        <w:jc w:val="center"/>
        <w:rPr>
          <w:rFonts w:ascii="Times New Roman" w:hAnsi="Times New Roman" w:cs="Times New Roman"/>
          <w:b/>
          <w:sz w:val="24"/>
          <w:szCs w:val="24"/>
        </w:rPr>
      </w:pPr>
      <w:proofErr w:type="gramStart"/>
      <w:r w:rsidRPr="00862685">
        <w:rPr>
          <w:rFonts w:ascii="Times New Roman" w:hAnsi="Times New Roman" w:cs="Times New Roman"/>
          <w:b/>
          <w:sz w:val="24"/>
          <w:szCs w:val="24"/>
        </w:rPr>
        <w:t>the</w:t>
      </w:r>
      <w:proofErr w:type="gramEnd"/>
      <w:r w:rsidRPr="00862685">
        <w:rPr>
          <w:rFonts w:ascii="Times New Roman" w:hAnsi="Times New Roman" w:cs="Times New Roman"/>
          <w:b/>
          <w:sz w:val="24"/>
          <w:szCs w:val="24"/>
        </w:rPr>
        <w:t xml:space="preserve"> role of </w:t>
      </w:r>
      <w:r w:rsidR="00E877B5" w:rsidRPr="00862685">
        <w:rPr>
          <w:rFonts w:ascii="Times New Roman" w:hAnsi="Times New Roman" w:cs="Times New Roman"/>
          <w:b/>
          <w:sz w:val="24"/>
          <w:szCs w:val="24"/>
        </w:rPr>
        <w:t>Spain</w:t>
      </w:r>
    </w:p>
    <w:p w:rsidR="00E877B5" w:rsidRPr="00862685" w:rsidRDefault="0029516D" w:rsidP="00F6273A">
      <w:pPr>
        <w:spacing w:line="240" w:lineRule="auto"/>
        <w:jc w:val="center"/>
        <w:rPr>
          <w:rFonts w:ascii="Times New Roman" w:hAnsi="Times New Roman" w:cs="Times New Roman"/>
          <w:b/>
          <w:sz w:val="24"/>
          <w:szCs w:val="24"/>
        </w:rPr>
      </w:pPr>
      <w:proofErr w:type="spellStart"/>
      <w:r w:rsidRPr="00862685">
        <w:rPr>
          <w:rFonts w:ascii="Times New Roman" w:hAnsi="Times New Roman" w:cs="Times New Roman"/>
          <w:b/>
          <w:sz w:val="24"/>
          <w:szCs w:val="24"/>
        </w:rPr>
        <w:t>Joaquín</w:t>
      </w:r>
      <w:proofErr w:type="spellEnd"/>
      <w:r w:rsidRPr="00862685">
        <w:rPr>
          <w:rFonts w:ascii="Times New Roman" w:hAnsi="Times New Roman" w:cs="Times New Roman"/>
          <w:b/>
          <w:sz w:val="24"/>
          <w:szCs w:val="24"/>
        </w:rPr>
        <w:t xml:space="preserve"> Roy</w:t>
      </w:r>
    </w:p>
    <w:p w:rsidR="0029516D" w:rsidRDefault="0029516D" w:rsidP="00F6273A">
      <w:pPr>
        <w:spacing w:line="240" w:lineRule="auto"/>
        <w:jc w:val="center"/>
        <w:rPr>
          <w:rFonts w:ascii="Times New Roman" w:hAnsi="Times New Roman" w:cs="Times New Roman"/>
          <w:b/>
          <w:sz w:val="24"/>
          <w:szCs w:val="24"/>
        </w:rPr>
      </w:pPr>
      <w:r w:rsidRPr="00862685">
        <w:rPr>
          <w:rFonts w:ascii="Times New Roman" w:hAnsi="Times New Roman" w:cs="Times New Roman"/>
          <w:b/>
          <w:sz w:val="24"/>
          <w:szCs w:val="24"/>
        </w:rPr>
        <w:t>University of Miami</w:t>
      </w:r>
    </w:p>
    <w:p w:rsidR="00825478" w:rsidRDefault="00825478" w:rsidP="00F6273A">
      <w:pPr>
        <w:spacing w:line="240" w:lineRule="auto"/>
        <w:jc w:val="center"/>
        <w:rPr>
          <w:rFonts w:ascii="Times New Roman" w:hAnsi="Times New Roman" w:cs="Times New Roman"/>
          <w:b/>
          <w:sz w:val="24"/>
          <w:szCs w:val="24"/>
        </w:rPr>
      </w:pPr>
    </w:p>
    <w:p w:rsidR="00825478" w:rsidRPr="00825478" w:rsidRDefault="00825478" w:rsidP="00F6273A">
      <w:pPr>
        <w:spacing w:line="240" w:lineRule="auto"/>
        <w:jc w:val="center"/>
        <w:rPr>
          <w:rFonts w:ascii="Times New Roman" w:hAnsi="Times New Roman" w:cs="Times New Roman"/>
          <w:sz w:val="24"/>
          <w:szCs w:val="24"/>
        </w:rPr>
      </w:pPr>
      <w:bookmarkStart w:id="0" w:name="_GoBack"/>
      <w:r w:rsidRPr="00825478">
        <w:rPr>
          <w:rFonts w:ascii="Times New Roman" w:hAnsi="Times New Roman" w:cs="Times New Roman"/>
          <w:sz w:val="24"/>
          <w:szCs w:val="24"/>
        </w:rPr>
        <w:t xml:space="preserve">Paper presented at </w:t>
      </w:r>
    </w:p>
    <w:p w:rsidR="00825478" w:rsidRPr="00825478" w:rsidRDefault="00825478" w:rsidP="00F6273A">
      <w:pPr>
        <w:spacing w:line="240" w:lineRule="auto"/>
        <w:jc w:val="center"/>
        <w:rPr>
          <w:rFonts w:ascii="Times New Roman" w:hAnsi="Times New Roman" w:cs="Times New Roman"/>
          <w:sz w:val="24"/>
          <w:szCs w:val="24"/>
        </w:rPr>
      </w:pPr>
      <w:proofErr w:type="gramStart"/>
      <w:r w:rsidRPr="00825478">
        <w:rPr>
          <w:rFonts w:ascii="Times New Roman" w:hAnsi="Times New Roman" w:cs="Times New Roman"/>
          <w:sz w:val="24"/>
          <w:szCs w:val="24"/>
        </w:rPr>
        <w:t>the</w:t>
      </w:r>
      <w:proofErr w:type="gramEnd"/>
      <w:r w:rsidRPr="00825478">
        <w:rPr>
          <w:rFonts w:ascii="Times New Roman" w:hAnsi="Times New Roman" w:cs="Times New Roman"/>
          <w:sz w:val="24"/>
          <w:szCs w:val="24"/>
        </w:rPr>
        <w:t xml:space="preserve"> European Union Studies Association (EUSA) Conference</w:t>
      </w:r>
    </w:p>
    <w:p w:rsidR="00825478" w:rsidRPr="00825478" w:rsidRDefault="00825478" w:rsidP="00F6273A">
      <w:pPr>
        <w:spacing w:line="240" w:lineRule="auto"/>
        <w:jc w:val="center"/>
        <w:rPr>
          <w:rFonts w:ascii="Times New Roman" w:hAnsi="Times New Roman" w:cs="Times New Roman"/>
          <w:sz w:val="24"/>
          <w:szCs w:val="24"/>
        </w:rPr>
      </w:pPr>
      <w:r w:rsidRPr="00825478">
        <w:rPr>
          <w:rFonts w:ascii="Times New Roman" w:hAnsi="Times New Roman" w:cs="Times New Roman"/>
          <w:sz w:val="24"/>
          <w:szCs w:val="24"/>
        </w:rPr>
        <w:t xml:space="preserve">Miami, Florida, May 4-6, 2017 </w:t>
      </w:r>
    </w:p>
    <w:p w:rsidR="00825478" w:rsidRDefault="00825478" w:rsidP="00825478"/>
    <w:p w:rsidR="00825478" w:rsidRPr="00825478" w:rsidRDefault="00825478" w:rsidP="00825478">
      <w:pPr>
        <w:rPr>
          <w:rFonts w:eastAsiaTheme="minorEastAsia"/>
          <w:b/>
          <w:bCs/>
          <w:noProof/>
          <w:sz w:val="20"/>
          <w:szCs w:val="20"/>
          <w:lang w:val="fr-FR"/>
        </w:rPr>
      </w:pPr>
      <w:bookmarkStart w:id="1" w:name="_MailAutoSig"/>
      <w:r w:rsidRPr="00825478">
        <w:rPr>
          <w:rFonts w:eastAsiaTheme="minorEastAsia"/>
          <w:b/>
          <w:bCs/>
          <w:noProof/>
          <w:sz w:val="20"/>
          <w:szCs w:val="20"/>
          <w:lang w:val="fr-FR"/>
        </w:rPr>
        <w:t>Joaquín Roy</w:t>
      </w:r>
    </w:p>
    <w:p w:rsidR="00825478" w:rsidRPr="00825478" w:rsidRDefault="00825478" w:rsidP="00825478">
      <w:pPr>
        <w:rPr>
          <w:rFonts w:eastAsiaTheme="minorEastAsia"/>
          <w:noProof/>
          <w:sz w:val="20"/>
          <w:szCs w:val="20"/>
          <w:lang w:val="fr-FR"/>
        </w:rPr>
      </w:pPr>
      <w:r w:rsidRPr="00825478">
        <w:rPr>
          <w:rFonts w:eastAsiaTheme="minorEastAsia"/>
          <w:noProof/>
          <w:sz w:val="20"/>
          <w:szCs w:val="20"/>
          <w:lang w:val="fr-FR"/>
        </w:rPr>
        <w:t xml:space="preserve">Jean Monnet Chair </w:t>
      </w:r>
    </w:p>
    <w:p w:rsidR="00825478" w:rsidRDefault="00825478" w:rsidP="00825478">
      <w:pPr>
        <w:rPr>
          <w:rFonts w:eastAsiaTheme="minorEastAsia"/>
          <w:noProof/>
          <w:sz w:val="20"/>
          <w:szCs w:val="20"/>
        </w:rPr>
      </w:pPr>
      <w:r>
        <w:rPr>
          <w:rFonts w:eastAsiaTheme="minorEastAsia"/>
          <w:noProof/>
          <w:sz w:val="20"/>
          <w:szCs w:val="20"/>
        </w:rPr>
        <w:t>Director, European Union Center</w:t>
      </w:r>
    </w:p>
    <w:p w:rsidR="00825478" w:rsidRDefault="00825478" w:rsidP="00825478">
      <w:pPr>
        <w:rPr>
          <w:rFonts w:eastAsiaTheme="minorEastAsia"/>
          <w:noProof/>
          <w:sz w:val="20"/>
          <w:szCs w:val="20"/>
        </w:rPr>
      </w:pPr>
      <w:r>
        <w:rPr>
          <w:rFonts w:eastAsiaTheme="minorEastAsia"/>
          <w:noProof/>
          <w:sz w:val="20"/>
          <w:szCs w:val="20"/>
        </w:rPr>
        <w:t>1300 Campo Sano Building, #220C</w:t>
      </w:r>
      <w:r>
        <w:rPr>
          <w:rFonts w:ascii="Calibri" w:eastAsia="Calibri" w:hAnsi="Calibri" w:cs="Times New Roman"/>
          <w:noProof/>
          <w:sz w:val="20"/>
          <w:szCs w:val="20"/>
        </w:rPr>
        <w:br/>
        <w:t xml:space="preserve">University of Miami </w:t>
      </w:r>
      <w:r>
        <w:rPr>
          <w:rFonts w:ascii="Calibri" w:eastAsia="Calibri" w:hAnsi="Calibri" w:cs="Times New Roman"/>
          <w:noProof/>
          <w:sz w:val="20"/>
          <w:szCs w:val="20"/>
        </w:rPr>
        <w:br/>
        <w:t xml:space="preserve">Coral Gables, FL 33146-3010 </w:t>
      </w:r>
      <w:r>
        <w:rPr>
          <w:rFonts w:ascii="Calibri" w:eastAsia="Calibri" w:hAnsi="Calibri" w:cs="Times New Roman"/>
          <w:noProof/>
          <w:sz w:val="20"/>
          <w:szCs w:val="20"/>
        </w:rPr>
        <w:br/>
        <w:t xml:space="preserve">Phone: (305) 284-3266/ Fax: (305) 284-4875 </w:t>
      </w:r>
      <w:r>
        <w:rPr>
          <w:rFonts w:ascii="Calibri" w:eastAsia="Calibri" w:hAnsi="Calibri" w:cs="Times New Roman"/>
          <w:noProof/>
          <w:sz w:val="20"/>
          <w:szCs w:val="20"/>
        </w:rPr>
        <w:br/>
      </w:r>
      <w:r>
        <w:rPr>
          <w:rFonts w:ascii="Calibri" w:eastAsia="Calibri" w:hAnsi="Calibri" w:cs="Times New Roman"/>
          <w:noProof/>
          <w:color w:val="0000FF"/>
          <w:sz w:val="20"/>
          <w:szCs w:val="20"/>
          <w:u w:val="single"/>
        </w:rPr>
        <w:t>jroy@miami.edu</w:t>
      </w:r>
      <w:r>
        <w:rPr>
          <w:rFonts w:ascii="Calibri" w:eastAsia="Calibri" w:hAnsi="Calibri" w:cs="Times New Roman"/>
          <w:noProof/>
          <w:sz w:val="20"/>
          <w:szCs w:val="20"/>
        </w:rPr>
        <w:t xml:space="preserve"> </w:t>
      </w:r>
      <w:r>
        <w:rPr>
          <w:rFonts w:ascii="Calibri" w:eastAsia="Calibri" w:hAnsi="Calibri" w:cs="Times New Roman"/>
          <w:noProof/>
          <w:sz w:val="20"/>
          <w:szCs w:val="20"/>
        </w:rPr>
        <w:br/>
      </w:r>
      <w:r>
        <w:rPr>
          <w:rFonts w:ascii="Calibri" w:eastAsia="Calibri" w:hAnsi="Calibri" w:cs="Times New Roman"/>
          <w:noProof/>
          <w:color w:val="0000FF"/>
          <w:sz w:val="20"/>
          <w:szCs w:val="20"/>
          <w:u w:val="single"/>
        </w:rPr>
        <w:t>www.as.miami.edu/eucenter</w:t>
      </w:r>
    </w:p>
    <w:bookmarkEnd w:id="1"/>
    <w:bookmarkEnd w:id="0"/>
    <w:p w:rsidR="00825478" w:rsidRDefault="00825478" w:rsidP="00825478"/>
    <w:p w:rsidR="00825478" w:rsidRPr="00862685" w:rsidRDefault="00825478" w:rsidP="00F6273A">
      <w:pPr>
        <w:spacing w:line="240" w:lineRule="auto"/>
        <w:jc w:val="center"/>
        <w:rPr>
          <w:rFonts w:ascii="Times New Roman" w:hAnsi="Times New Roman" w:cs="Times New Roman"/>
          <w:b/>
          <w:sz w:val="24"/>
          <w:szCs w:val="24"/>
        </w:rPr>
      </w:pPr>
    </w:p>
    <w:p w:rsidR="002A5A3B" w:rsidRDefault="00C1135A" w:rsidP="00F6273A">
      <w:pPr>
        <w:spacing w:after="120"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T</w:t>
      </w:r>
      <w:r w:rsidR="002A5A3B" w:rsidRPr="004109D1">
        <w:rPr>
          <w:rFonts w:ascii="Times New Roman" w:hAnsi="Times New Roman" w:cs="Times New Roman"/>
          <w:sz w:val="24"/>
          <w:szCs w:val="24"/>
        </w:rPr>
        <w:t xml:space="preserve">he relationship between Cuba and Spain deserves a </w:t>
      </w:r>
      <w:r w:rsidR="006F1926" w:rsidRPr="004109D1">
        <w:rPr>
          <w:rFonts w:ascii="Times New Roman" w:hAnsi="Times New Roman" w:cs="Times New Roman"/>
          <w:sz w:val="24"/>
          <w:szCs w:val="24"/>
        </w:rPr>
        <w:t xml:space="preserve">special </w:t>
      </w:r>
      <w:r w:rsidR="00663A54">
        <w:rPr>
          <w:rFonts w:ascii="Times New Roman" w:hAnsi="Times New Roman" w:cs="Times New Roman"/>
          <w:sz w:val="24"/>
          <w:szCs w:val="24"/>
        </w:rPr>
        <w:t>place</w:t>
      </w:r>
      <w:r w:rsidR="002A5A3B" w:rsidRPr="004109D1">
        <w:rPr>
          <w:rFonts w:ascii="Times New Roman" w:hAnsi="Times New Roman" w:cs="Times New Roman"/>
          <w:sz w:val="24"/>
          <w:szCs w:val="24"/>
        </w:rPr>
        <w:t xml:space="preserve"> in the consideration of </w:t>
      </w:r>
      <w:proofErr w:type="gramStart"/>
      <w:r w:rsidR="00C81C80">
        <w:rPr>
          <w:rFonts w:ascii="Times New Roman" w:hAnsi="Times New Roman" w:cs="Times New Roman"/>
          <w:sz w:val="24"/>
          <w:szCs w:val="24"/>
        </w:rPr>
        <w:t>an</w:t>
      </w:r>
      <w:proofErr w:type="gramEnd"/>
      <w:r w:rsidR="002A5A3B" w:rsidRPr="004109D1">
        <w:rPr>
          <w:rFonts w:ascii="Times New Roman" w:hAnsi="Times New Roman" w:cs="Times New Roman"/>
          <w:sz w:val="24"/>
          <w:szCs w:val="24"/>
        </w:rPr>
        <w:t xml:space="preserve"> </w:t>
      </w:r>
      <w:r w:rsidR="00663A54">
        <w:rPr>
          <w:rFonts w:ascii="Times New Roman" w:hAnsi="Times New Roman" w:cs="Times New Roman"/>
          <w:sz w:val="24"/>
          <w:szCs w:val="24"/>
        </w:rPr>
        <w:t xml:space="preserve">analysis </w:t>
      </w:r>
      <w:r w:rsidR="002A5A3B" w:rsidRPr="004109D1">
        <w:rPr>
          <w:rFonts w:ascii="Times New Roman" w:hAnsi="Times New Roman" w:cs="Times New Roman"/>
          <w:sz w:val="24"/>
          <w:szCs w:val="24"/>
        </w:rPr>
        <w:t>of the Cuban regime in today’s world</w:t>
      </w:r>
      <w:r w:rsidR="006F1926" w:rsidRPr="004109D1">
        <w:rPr>
          <w:rFonts w:ascii="Times New Roman" w:hAnsi="Times New Roman" w:cs="Times New Roman"/>
          <w:sz w:val="24"/>
          <w:szCs w:val="24"/>
        </w:rPr>
        <w:t xml:space="preserve">. This </w:t>
      </w:r>
      <w:r w:rsidRPr="004109D1">
        <w:rPr>
          <w:rFonts w:ascii="Times New Roman" w:hAnsi="Times New Roman" w:cs="Times New Roman"/>
          <w:sz w:val="24"/>
          <w:szCs w:val="24"/>
        </w:rPr>
        <w:t xml:space="preserve">assessment </w:t>
      </w:r>
      <w:r w:rsidR="006F1926" w:rsidRPr="004109D1">
        <w:rPr>
          <w:rFonts w:ascii="Times New Roman" w:hAnsi="Times New Roman" w:cs="Times New Roman"/>
          <w:sz w:val="24"/>
          <w:szCs w:val="24"/>
        </w:rPr>
        <w:t xml:space="preserve">is </w:t>
      </w:r>
      <w:r w:rsidR="002A5A3B" w:rsidRPr="004109D1">
        <w:rPr>
          <w:rFonts w:ascii="Times New Roman" w:hAnsi="Times New Roman" w:cs="Times New Roman"/>
          <w:sz w:val="24"/>
          <w:szCs w:val="24"/>
        </w:rPr>
        <w:t xml:space="preserve">most </w:t>
      </w:r>
      <w:r w:rsidR="006F1926" w:rsidRPr="004109D1">
        <w:rPr>
          <w:rFonts w:ascii="Times New Roman" w:hAnsi="Times New Roman" w:cs="Times New Roman"/>
          <w:sz w:val="24"/>
          <w:szCs w:val="24"/>
        </w:rPr>
        <w:t xml:space="preserve">relevant </w:t>
      </w:r>
      <w:r w:rsidR="002A5A3B" w:rsidRPr="004109D1">
        <w:rPr>
          <w:rFonts w:ascii="Times New Roman" w:hAnsi="Times New Roman" w:cs="Times New Roman"/>
          <w:sz w:val="24"/>
          <w:szCs w:val="24"/>
        </w:rPr>
        <w:t xml:space="preserve">after the </w:t>
      </w:r>
      <w:r w:rsidR="00663A54">
        <w:rPr>
          <w:rFonts w:ascii="Times New Roman" w:hAnsi="Times New Roman" w:cs="Times New Roman"/>
          <w:sz w:val="24"/>
          <w:szCs w:val="24"/>
        </w:rPr>
        <w:t>significant</w:t>
      </w:r>
      <w:r w:rsidR="002A5A3B" w:rsidRPr="004109D1">
        <w:rPr>
          <w:rFonts w:ascii="Times New Roman" w:hAnsi="Times New Roman" w:cs="Times New Roman"/>
          <w:sz w:val="24"/>
          <w:szCs w:val="24"/>
        </w:rPr>
        <w:t xml:space="preserve"> </w:t>
      </w:r>
      <w:r w:rsidR="000E2B1B" w:rsidRPr="004109D1">
        <w:rPr>
          <w:rFonts w:ascii="Times New Roman" w:hAnsi="Times New Roman" w:cs="Times New Roman"/>
          <w:sz w:val="24"/>
          <w:szCs w:val="24"/>
        </w:rPr>
        <w:t>re-</w:t>
      </w:r>
      <w:r w:rsidR="002A5A3B" w:rsidRPr="004109D1">
        <w:rPr>
          <w:rFonts w:ascii="Times New Roman" w:hAnsi="Times New Roman" w:cs="Times New Roman"/>
          <w:sz w:val="24"/>
          <w:szCs w:val="24"/>
        </w:rPr>
        <w:t xml:space="preserve">opening of relations with the United States. </w:t>
      </w:r>
      <w:r w:rsidR="006F1926" w:rsidRPr="004109D1">
        <w:rPr>
          <w:rFonts w:ascii="Times New Roman" w:hAnsi="Times New Roman" w:cs="Times New Roman"/>
          <w:sz w:val="24"/>
          <w:szCs w:val="24"/>
        </w:rPr>
        <w:t>However, q</w:t>
      </w:r>
      <w:r w:rsidR="002A5A3B" w:rsidRPr="004109D1">
        <w:rPr>
          <w:rFonts w:ascii="Times New Roman" w:hAnsi="Times New Roman" w:cs="Times New Roman"/>
          <w:sz w:val="24"/>
          <w:szCs w:val="24"/>
        </w:rPr>
        <w:t>uestions may arise when evaluati</w:t>
      </w:r>
      <w:r w:rsidR="000D7228" w:rsidRPr="004109D1">
        <w:rPr>
          <w:rFonts w:ascii="Times New Roman" w:hAnsi="Times New Roman" w:cs="Times New Roman"/>
          <w:sz w:val="24"/>
          <w:szCs w:val="24"/>
        </w:rPr>
        <w:t>ng</w:t>
      </w:r>
      <w:r w:rsidR="002A5A3B" w:rsidRPr="004109D1">
        <w:rPr>
          <w:rFonts w:ascii="Times New Roman" w:hAnsi="Times New Roman" w:cs="Times New Roman"/>
          <w:sz w:val="24"/>
          <w:szCs w:val="24"/>
        </w:rPr>
        <w:t xml:space="preserve"> the degree of importance for both actors and especially for the government of Raúl Castro. </w:t>
      </w:r>
    </w:p>
    <w:p w:rsidR="00A12116" w:rsidRPr="0045760E" w:rsidRDefault="0045496B" w:rsidP="00F6273A">
      <w:pPr>
        <w:spacing w:line="240" w:lineRule="auto"/>
        <w:ind w:firstLine="720"/>
        <w:rPr>
          <w:rFonts w:ascii="Times New Roman" w:hAnsi="Times New Roman" w:cs="Times New Roman"/>
          <w:sz w:val="24"/>
          <w:szCs w:val="24"/>
        </w:rPr>
      </w:pPr>
      <w:proofErr w:type="gramStart"/>
      <w:r w:rsidRPr="0045496B">
        <w:rPr>
          <w:rFonts w:ascii="Times New Roman" w:hAnsi="Times New Roman" w:cs="Times New Roman"/>
          <w:sz w:val="24"/>
          <w:szCs w:val="24"/>
        </w:rPr>
        <w:t>Any analysis of the Cuba-Spain relationship should include blunt speculation based on common sense and deep historical perspective, addressing in the process such questions as: what is the level of importance of Spain in the evolution of the issues of EU-Cuba relations?; how influential have the successive Spanish administrations of the democratic era been in capturing Cuba’s attention?; how has the alleged “very special relationship” label affected the shaping of certain Cuban actions?; are Cuba and Spain “condemned” to have a lasting common basic agreement?; and would the European activity</w:t>
      </w:r>
      <w:r w:rsidR="00C81C80">
        <w:rPr>
          <w:rFonts w:ascii="Times New Roman" w:hAnsi="Times New Roman" w:cs="Times New Roman"/>
          <w:sz w:val="24"/>
          <w:szCs w:val="24"/>
        </w:rPr>
        <w:t xml:space="preserve"> </w:t>
      </w:r>
      <w:r w:rsidR="00663A54">
        <w:rPr>
          <w:rFonts w:ascii="Times New Roman" w:hAnsi="Times New Roman" w:cs="Times New Roman"/>
          <w:sz w:val="24"/>
          <w:szCs w:val="24"/>
        </w:rPr>
        <w:t>concerning</w:t>
      </w:r>
      <w:r w:rsidRPr="0045496B">
        <w:rPr>
          <w:rFonts w:ascii="Times New Roman" w:hAnsi="Times New Roman" w:cs="Times New Roman"/>
          <w:sz w:val="24"/>
          <w:szCs w:val="24"/>
        </w:rPr>
        <w:t xml:space="preserve"> Cuba in recent years have been the same without the existence of Spain, especially with an active and fully democratic regime installed in Madrid, and the European Union?</w:t>
      </w:r>
      <w:proofErr w:type="gramEnd"/>
      <w:r w:rsidRPr="0045496B">
        <w:rPr>
          <w:rFonts w:ascii="Times New Roman" w:hAnsi="Times New Roman" w:cs="Times New Roman"/>
          <w:sz w:val="24"/>
          <w:szCs w:val="24"/>
        </w:rPr>
        <w:t xml:space="preserve"> For those who would respond that Cuba´s activities in the wider context of Europe would be different without Spain, the problem is to evaluate exactly to what degree the relationship with Spain is worthy of special attention.</w:t>
      </w:r>
    </w:p>
    <w:p w:rsidR="00413EEC" w:rsidRPr="004109D1" w:rsidRDefault="00413EEC" w:rsidP="00F6273A">
      <w:pPr>
        <w:spacing w:after="0" w:line="240" w:lineRule="auto"/>
        <w:ind w:firstLine="720"/>
        <w:jc w:val="center"/>
        <w:rPr>
          <w:rFonts w:ascii="Times New Roman" w:hAnsi="Times New Roman" w:cs="Times New Roman"/>
          <w:sz w:val="24"/>
          <w:szCs w:val="24"/>
        </w:rPr>
      </w:pPr>
      <w:r w:rsidRPr="0045496B">
        <w:rPr>
          <w:rFonts w:ascii="Times New Roman" w:hAnsi="Times New Roman" w:cs="Times New Roman"/>
          <w:sz w:val="24"/>
          <w:szCs w:val="24"/>
        </w:rPr>
        <w:t xml:space="preserve">The </w:t>
      </w:r>
      <w:r w:rsidR="0045496B">
        <w:rPr>
          <w:rFonts w:ascii="Times New Roman" w:hAnsi="Times New Roman" w:cs="Times New Roman"/>
          <w:sz w:val="24"/>
          <w:szCs w:val="24"/>
        </w:rPr>
        <w:t>D</w:t>
      </w:r>
      <w:r w:rsidRPr="0045496B">
        <w:rPr>
          <w:rFonts w:ascii="Times New Roman" w:hAnsi="Times New Roman" w:cs="Times New Roman"/>
          <w:sz w:val="24"/>
          <w:szCs w:val="24"/>
        </w:rPr>
        <w:t xml:space="preserve">eep </w:t>
      </w:r>
      <w:r w:rsidR="0045496B">
        <w:rPr>
          <w:rFonts w:ascii="Times New Roman" w:hAnsi="Times New Roman" w:cs="Times New Roman"/>
          <w:sz w:val="24"/>
          <w:szCs w:val="24"/>
        </w:rPr>
        <w:t>W</w:t>
      </w:r>
      <w:r w:rsidRPr="0045496B">
        <w:rPr>
          <w:rFonts w:ascii="Times New Roman" w:hAnsi="Times New Roman" w:cs="Times New Roman"/>
          <w:sz w:val="24"/>
          <w:szCs w:val="24"/>
        </w:rPr>
        <w:t xml:space="preserve">eight of </w:t>
      </w:r>
      <w:r w:rsidR="0045496B">
        <w:rPr>
          <w:rFonts w:ascii="Times New Roman" w:hAnsi="Times New Roman" w:cs="Times New Roman"/>
          <w:sz w:val="24"/>
          <w:szCs w:val="24"/>
        </w:rPr>
        <w:t>H</w:t>
      </w:r>
      <w:r w:rsidRPr="0045496B">
        <w:rPr>
          <w:rFonts w:ascii="Times New Roman" w:hAnsi="Times New Roman" w:cs="Times New Roman"/>
          <w:sz w:val="24"/>
          <w:szCs w:val="24"/>
        </w:rPr>
        <w:t>istory</w:t>
      </w:r>
    </w:p>
    <w:p w:rsidR="00413EEC" w:rsidRPr="004109D1" w:rsidRDefault="00413EEC"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lastRenderedPageBreak/>
        <w:t>A</w:t>
      </w:r>
      <w:r w:rsidR="00663A54">
        <w:rPr>
          <w:rFonts w:ascii="Times New Roman" w:hAnsi="Times New Roman" w:cs="Times New Roman"/>
          <w:sz w:val="24"/>
          <w:szCs w:val="24"/>
        </w:rPr>
        <w:t>n analysis</w:t>
      </w:r>
      <w:r w:rsidRPr="004109D1">
        <w:rPr>
          <w:rFonts w:ascii="Times New Roman" w:hAnsi="Times New Roman" w:cs="Times New Roman"/>
          <w:sz w:val="24"/>
          <w:szCs w:val="24"/>
        </w:rPr>
        <w:t xml:space="preserve"> of the relationship should pay attention to certain subtopics and </w:t>
      </w:r>
      <w:r w:rsidR="00663A54">
        <w:rPr>
          <w:rFonts w:ascii="Times New Roman" w:hAnsi="Times New Roman" w:cs="Times New Roman"/>
          <w:sz w:val="24"/>
          <w:szCs w:val="24"/>
        </w:rPr>
        <w:t xml:space="preserve">significant developments. </w:t>
      </w:r>
      <w:r w:rsidRPr="004109D1">
        <w:rPr>
          <w:rFonts w:ascii="Times New Roman" w:hAnsi="Times New Roman" w:cs="Times New Roman"/>
          <w:sz w:val="24"/>
          <w:szCs w:val="24"/>
        </w:rPr>
        <w:t xml:space="preserve">The most important one is the role still played by the </w:t>
      </w:r>
      <w:r w:rsidR="00663A54">
        <w:rPr>
          <w:rFonts w:ascii="Times New Roman" w:hAnsi="Times New Roman" w:cs="Times New Roman"/>
          <w:sz w:val="24"/>
          <w:szCs w:val="24"/>
        </w:rPr>
        <w:t>extremely close ties between</w:t>
      </w:r>
      <w:r w:rsidRPr="004109D1">
        <w:rPr>
          <w:rFonts w:ascii="Times New Roman" w:hAnsi="Times New Roman" w:cs="Times New Roman"/>
          <w:sz w:val="24"/>
          <w:szCs w:val="24"/>
        </w:rPr>
        <w:t xml:space="preserve"> both nations. The second should be the specific evolution of the Spanish government and most importantly its insertion in</w:t>
      </w:r>
      <w:r w:rsidR="0045496B">
        <w:rPr>
          <w:rFonts w:ascii="Times New Roman" w:hAnsi="Times New Roman" w:cs="Times New Roman"/>
          <w:sz w:val="24"/>
          <w:szCs w:val="24"/>
        </w:rPr>
        <w:t>to</w:t>
      </w:r>
      <w:r w:rsidRPr="004109D1">
        <w:rPr>
          <w:rFonts w:ascii="Times New Roman" w:hAnsi="Times New Roman" w:cs="Times New Roman"/>
          <w:sz w:val="24"/>
          <w:szCs w:val="24"/>
        </w:rPr>
        <w:t xml:space="preserve"> the European Union. Then the basic aspects of the economic relationship </w:t>
      </w:r>
      <w:proofErr w:type="gramStart"/>
      <w:r w:rsidRPr="004109D1">
        <w:rPr>
          <w:rFonts w:ascii="Times New Roman" w:hAnsi="Times New Roman" w:cs="Times New Roman"/>
          <w:sz w:val="24"/>
          <w:szCs w:val="24"/>
        </w:rPr>
        <w:t>should be taken</w:t>
      </w:r>
      <w:proofErr w:type="gramEnd"/>
      <w:r w:rsidRPr="004109D1">
        <w:rPr>
          <w:rFonts w:ascii="Times New Roman" w:hAnsi="Times New Roman" w:cs="Times New Roman"/>
          <w:sz w:val="24"/>
          <w:szCs w:val="24"/>
        </w:rPr>
        <w:t xml:space="preserve"> into account.</w:t>
      </w:r>
      <w:r w:rsidR="00663A54">
        <w:rPr>
          <w:rFonts w:ascii="Times New Roman" w:hAnsi="Times New Roman" w:cs="Times New Roman"/>
          <w:sz w:val="24"/>
          <w:szCs w:val="24"/>
        </w:rPr>
        <w:t xml:space="preserve">  Also crucial is</w:t>
      </w:r>
      <w:r w:rsidRPr="004109D1">
        <w:rPr>
          <w:rFonts w:ascii="Times New Roman" w:hAnsi="Times New Roman" w:cs="Times New Roman"/>
          <w:sz w:val="24"/>
          <w:szCs w:val="24"/>
        </w:rPr>
        <w:t xml:space="preserve"> the consideration of the current relationship</w:t>
      </w:r>
      <w:r w:rsidR="00663A54">
        <w:rPr>
          <w:rFonts w:ascii="Times New Roman" w:hAnsi="Times New Roman" w:cs="Times New Roman"/>
          <w:sz w:val="24"/>
          <w:szCs w:val="24"/>
        </w:rPr>
        <w:t>, given</w:t>
      </w:r>
      <w:r w:rsidRPr="004109D1">
        <w:rPr>
          <w:rFonts w:ascii="Times New Roman" w:hAnsi="Times New Roman" w:cs="Times New Roman"/>
          <w:sz w:val="24"/>
          <w:szCs w:val="24"/>
        </w:rPr>
        <w:t xml:space="preserve"> the </w:t>
      </w:r>
      <w:r w:rsidR="00663A54">
        <w:rPr>
          <w:rFonts w:ascii="Times New Roman" w:hAnsi="Times New Roman" w:cs="Times New Roman"/>
          <w:sz w:val="24"/>
          <w:szCs w:val="24"/>
        </w:rPr>
        <w:t>challenge faced by the government of</w:t>
      </w:r>
      <w:r w:rsidRPr="004109D1">
        <w:rPr>
          <w:rFonts w:ascii="Times New Roman" w:hAnsi="Times New Roman" w:cs="Times New Roman"/>
          <w:sz w:val="24"/>
          <w:szCs w:val="24"/>
        </w:rPr>
        <w:t xml:space="preserve"> Raúl Castro </w:t>
      </w:r>
      <w:r w:rsidR="00663A54">
        <w:rPr>
          <w:rFonts w:ascii="Times New Roman" w:hAnsi="Times New Roman" w:cs="Times New Roman"/>
          <w:sz w:val="24"/>
          <w:szCs w:val="24"/>
        </w:rPr>
        <w:t xml:space="preserve">in dealing with </w:t>
      </w:r>
      <w:r w:rsidRPr="004109D1">
        <w:rPr>
          <w:rFonts w:ascii="Times New Roman" w:hAnsi="Times New Roman" w:cs="Times New Roman"/>
          <w:sz w:val="24"/>
          <w:szCs w:val="24"/>
        </w:rPr>
        <w:t xml:space="preserve">the new </w:t>
      </w:r>
      <w:r w:rsidR="00663A54">
        <w:rPr>
          <w:rFonts w:ascii="Times New Roman" w:hAnsi="Times New Roman" w:cs="Times New Roman"/>
          <w:sz w:val="24"/>
          <w:szCs w:val="24"/>
        </w:rPr>
        <w:t xml:space="preserve">stage of </w:t>
      </w:r>
      <w:r w:rsidRPr="004109D1">
        <w:rPr>
          <w:rFonts w:ascii="Times New Roman" w:hAnsi="Times New Roman" w:cs="Times New Roman"/>
          <w:sz w:val="24"/>
          <w:szCs w:val="24"/>
        </w:rPr>
        <w:t xml:space="preserve">relations with the United States. </w:t>
      </w:r>
      <w:proofErr w:type="gramStart"/>
      <w:r w:rsidRPr="004109D1">
        <w:rPr>
          <w:rFonts w:ascii="Times New Roman" w:hAnsi="Times New Roman" w:cs="Times New Roman"/>
          <w:sz w:val="24"/>
          <w:szCs w:val="24"/>
        </w:rPr>
        <w:t>And finally</w:t>
      </w:r>
      <w:proofErr w:type="gramEnd"/>
      <w:r w:rsidRPr="004109D1">
        <w:rPr>
          <w:rFonts w:ascii="Times New Roman" w:hAnsi="Times New Roman" w:cs="Times New Roman"/>
          <w:sz w:val="24"/>
          <w:szCs w:val="24"/>
        </w:rPr>
        <w:t xml:space="preserve">, attention should be paid to changing times in Latin America. </w:t>
      </w:r>
    </w:p>
    <w:p w:rsidR="00413EEC" w:rsidRPr="004109D1" w:rsidRDefault="00413EEC"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 xml:space="preserve">            </w:t>
      </w:r>
      <w:r w:rsidR="00C81C80">
        <w:rPr>
          <w:rFonts w:ascii="Times New Roman" w:hAnsi="Times New Roman" w:cs="Times New Roman"/>
          <w:sz w:val="24"/>
          <w:szCs w:val="24"/>
        </w:rPr>
        <w:t>A study</w:t>
      </w:r>
      <w:r w:rsidRPr="004109D1">
        <w:rPr>
          <w:rFonts w:ascii="Times New Roman" w:hAnsi="Times New Roman" w:cs="Times New Roman"/>
          <w:sz w:val="24"/>
          <w:szCs w:val="24"/>
        </w:rPr>
        <w:t xml:space="preserve"> of the evolution of the relationship between the two countries since Raúl took over the helm of the Cuban regime reveals certain novel important trends. The most salient feature is the abandonment of the frequent outbursts of tension between the two governments </w:t>
      </w:r>
      <w:r w:rsidR="00663A54">
        <w:rPr>
          <w:rFonts w:ascii="Times New Roman" w:hAnsi="Times New Roman" w:cs="Times New Roman"/>
          <w:sz w:val="24"/>
          <w:szCs w:val="24"/>
        </w:rPr>
        <w:t xml:space="preserve">that were common </w:t>
      </w:r>
      <w:r w:rsidRPr="004109D1">
        <w:rPr>
          <w:rFonts w:ascii="Times New Roman" w:hAnsi="Times New Roman" w:cs="Times New Roman"/>
          <w:sz w:val="24"/>
          <w:szCs w:val="24"/>
        </w:rPr>
        <w:t xml:space="preserve">in the last quarter of </w:t>
      </w:r>
      <w:r w:rsidR="00C81C80">
        <w:rPr>
          <w:rFonts w:ascii="Times New Roman" w:hAnsi="Times New Roman" w:cs="Times New Roman"/>
          <w:sz w:val="24"/>
          <w:szCs w:val="24"/>
        </w:rPr>
        <w:t>the 20</w:t>
      </w:r>
      <w:r w:rsidR="00C81C80" w:rsidRPr="00C81C80">
        <w:rPr>
          <w:rFonts w:ascii="Times New Roman" w:hAnsi="Times New Roman" w:cs="Times New Roman"/>
          <w:sz w:val="24"/>
          <w:szCs w:val="24"/>
          <w:vertAlign w:val="superscript"/>
        </w:rPr>
        <w:t>th</w:t>
      </w:r>
      <w:r w:rsidR="00C81C80">
        <w:rPr>
          <w:rFonts w:ascii="Times New Roman" w:hAnsi="Times New Roman" w:cs="Times New Roman"/>
          <w:sz w:val="24"/>
          <w:szCs w:val="24"/>
        </w:rPr>
        <w:t xml:space="preserve"> </w:t>
      </w:r>
      <w:r w:rsidRPr="004109D1">
        <w:rPr>
          <w:rFonts w:ascii="Times New Roman" w:hAnsi="Times New Roman" w:cs="Times New Roman"/>
          <w:sz w:val="24"/>
          <w:szCs w:val="24"/>
        </w:rPr>
        <w:t xml:space="preserve">century, most especially during the administration of Spanish premier José María Aznar (1996-2004), but also present during </w:t>
      </w:r>
      <w:r w:rsidR="00C069AC" w:rsidRPr="004109D1">
        <w:rPr>
          <w:rFonts w:ascii="Times New Roman" w:hAnsi="Times New Roman" w:cs="Times New Roman"/>
          <w:sz w:val="24"/>
          <w:szCs w:val="24"/>
        </w:rPr>
        <w:t>previous</w:t>
      </w:r>
      <w:r w:rsidRPr="004109D1">
        <w:rPr>
          <w:rFonts w:ascii="Times New Roman" w:hAnsi="Times New Roman" w:cs="Times New Roman"/>
          <w:sz w:val="24"/>
          <w:szCs w:val="24"/>
        </w:rPr>
        <w:t xml:space="preserve"> stages. </w:t>
      </w:r>
    </w:p>
    <w:p w:rsidR="003C01C1" w:rsidRPr="004109D1" w:rsidRDefault="00413EEC"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A review of the verbal attacks </w:t>
      </w:r>
      <w:r w:rsidR="00663A54">
        <w:rPr>
          <w:rFonts w:ascii="Times New Roman" w:hAnsi="Times New Roman" w:cs="Times New Roman"/>
          <w:sz w:val="24"/>
          <w:szCs w:val="24"/>
        </w:rPr>
        <w:t xml:space="preserve">by Fidel Castro </w:t>
      </w:r>
      <w:r w:rsidRPr="004109D1">
        <w:rPr>
          <w:rFonts w:ascii="Times New Roman" w:hAnsi="Times New Roman" w:cs="Times New Roman"/>
          <w:sz w:val="24"/>
          <w:szCs w:val="24"/>
        </w:rPr>
        <w:t>includes referring</w:t>
      </w:r>
      <w:r w:rsidR="0045496B">
        <w:rPr>
          <w:rFonts w:ascii="Times New Roman" w:hAnsi="Times New Roman" w:cs="Times New Roman"/>
          <w:sz w:val="24"/>
          <w:szCs w:val="24"/>
        </w:rPr>
        <w:t xml:space="preserve"> to</w:t>
      </w:r>
      <w:r w:rsidR="00663A54">
        <w:rPr>
          <w:rFonts w:ascii="Times New Roman" w:hAnsi="Times New Roman" w:cs="Times New Roman"/>
          <w:sz w:val="24"/>
          <w:szCs w:val="24"/>
        </w:rPr>
        <w:t xml:space="preserve"> the Twelf</w:t>
      </w:r>
      <w:r w:rsidR="0045496B">
        <w:rPr>
          <w:rFonts w:ascii="Times New Roman" w:hAnsi="Times New Roman" w:cs="Times New Roman"/>
          <w:sz w:val="24"/>
          <w:szCs w:val="24"/>
        </w:rPr>
        <w:t>th</w:t>
      </w:r>
      <w:r w:rsidRPr="004109D1">
        <w:rPr>
          <w:rFonts w:ascii="Times New Roman" w:hAnsi="Times New Roman" w:cs="Times New Roman"/>
          <w:sz w:val="24"/>
          <w:szCs w:val="24"/>
        </w:rPr>
        <w:t xml:space="preserve"> of October as an “</w:t>
      </w:r>
      <w:proofErr w:type="spellStart"/>
      <w:r w:rsidRPr="004109D1">
        <w:rPr>
          <w:rFonts w:ascii="Times New Roman" w:hAnsi="Times New Roman" w:cs="Times New Roman"/>
          <w:sz w:val="24"/>
          <w:szCs w:val="24"/>
        </w:rPr>
        <w:t>infa</w:t>
      </w:r>
      <w:r w:rsidR="00C069AC">
        <w:rPr>
          <w:rFonts w:ascii="Times New Roman" w:hAnsi="Times New Roman" w:cs="Times New Roman"/>
          <w:sz w:val="24"/>
          <w:szCs w:val="24"/>
        </w:rPr>
        <w:t>us</w:t>
      </w:r>
      <w:r w:rsidRPr="004109D1">
        <w:rPr>
          <w:rFonts w:ascii="Times New Roman" w:hAnsi="Times New Roman" w:cs="Times New Roman"/>
          <w:sz w:val="24"/>
          <w:szCs w:val="24"/>
        </w:rPr>
        <w:t>ta</w:t>
      </w:r>
      <w:proofErr w:type="spellEnd"/>
      <w:r w:rsidRPr="004109D1">
        <w:rPr>
          <w:rFonts w:ascii="Times New Roman" w:hAnsi="Times New Roman" w:cs="Times New Roman"/>
          <w:sz w:val="24"/>
          <w:szCs w:val="24"/>
        </w:rPr>
        <w:t xml:space="preserve"> y </w:t>
      </w:r>
      <w:proofErr w:type="spellStart"/>
      <w:r w:rsidRPr="004109D1">
        <w:rPr>
          <w:rFonts w:ascii="Times New Roman" w:hAnsi="Times New Roman" w:cs="Times New Roman"/>
          <w:sz w:val="24"/>
          <w:szCs w:val="24"/>
        </w:rPr>
        <w:t>nefasta</w:t>
      </w:r>
      <w:proofErr w:type="spellEnd"/>
      <w:proofErr w:type="gramStart"/>
      <w:r w:rsidRPr="004109D1">
        <w:rPr>
          <w:rFonts w:ascii="Times New Roman" w:hAnsi="Times New Roman" w:cs="Times New Roman"/>
          <w:sz w:val="24"/>
          <w:szCs w:val="24"/>
        </w:rPr>
        <w:t>“ (</w:t>
      </w:r>
      <w:proofErr w:type="gramEnd"/>
      <w:r w:rsidRPr="004109D1">
        <w:rPr>
          <w:rFonts w:ascii="Times New Roman" w:hAnsi="Times New Roman" w:cs="Times New Roman"/>
          <w:sz w:val="24"/>
          <w:szCs w:val="24"/>
        </w:rPr>
        <w:t xml:space="preserve">unfortunate and ill-fated) date, considering the colonial past as a “little empire in crutches”, </w:t>
      </w:r>
      <w:r w:rsidR="00663A54">
        <w:rPr>
          <w:rFonts w:ascii="Times New Roman" w:hAnsi="Times New Roman" w:cs="Times New Roman"/>
          <w:sz w:val="24"/>
          <w:szCs w:val="24"/>
        </w:rPr>
        <w:t xml:space="preserve">and </w:t>
      </w:r>
      <w:r w:rsidRPr="004109D1">
        <w:rPr>
          <w:rFonts w:ascii="Times New Roman" w:hAnsi="Times New Roman" w:cs="Times New Roman"/>
          <w:sz w:val="24"/>
          <w:szCs w:val="24"/>
        </w:rPr>
        <w:t>calling the minister of Foreign Affairs a “colonial corporal”</w:t>
      </w:r>
      <w:r w:rsidR="00663A54">
        <w:rPr>
          <w:rFonts w:ascii="Times New Roman" w:hAnsi="Times New Roman" w:cs="Times New Roman"/>
          <w:sz w:val="24"/>
          <w:szCs w:val="24"/>
        </w:rPr>
        <w:t xml:space="preserve">. He also termed the president of the Spanish Congress </w:t>
      </w:r>
      <w:r w:rsidRPr="004109D1">
        <w:rPr>
          <w:rFonts w:ascii="Times New Roman" w:hAnsi="Times New Roman" w:cs="Times New Roman"/>
          <w:sz w:val="24"/>
          <w:szCs w:val="24"/>
        </w:rPr>
        <w:t>a “</w:t>
      </w:r>
      <w:proofErr w:type="spellStart"/>
      <w:r w:rsidRPr="004109D1">
        <w:rPr>
          <w:rFonts w:ascii="Times New Roman" w:hAnsi="Times New Roman" w:cs="Times New Roman"/>
          <w:sz w:val="24"/>
          <w:szCs w:val="24"/>
        </w:rPr>
        <w:t>fa</w:t>
      </w:r>
      <w:r w:rsidR="00663A54">
        <w:rPr>
          <w:rFonts w:ascii="Times New Roman" w:hAnsi="Times New Roman" w:cs="Times New Roman"/>
          <w:sz w:val="24"/>
          <w:szCs w:val="24"/>
        </w:rPr>
        <w:t>s</w:t>
      </w:r>
      <w:r w:rsidRPr="004109D1">
        <w:rPr>
          <w:rFonts w:ascii="Times New Roman" w:hAnsi="Times New Roman" w:cs="Times New Roman"/>
          <w:sz w:val="24"/>
          <w:szCs w:val="24"/>
        </w:rPr>
        <w:t>cistoid</w:t>
      </w:r>
      <w:proofErr w:type="spellEnd"/>
      <w:r w:rsidRPr="004109D1">
        <w:rPr>
          <w:rFonts w:ascii="Times New Roman" w:hAnsi="Times New Roman" w:cs="Times New Roman"/>
          <w:sz w:val="24"/>
          <w:szCs w:val="24"/>
        </w:rPr>
        <w:t xml:space="preserve"> crook”, and </w:t>
      </w:r>
      <w:r w:rsidR="00663A54">
        <w:rPr>
          <w:rFonts w:ascii="Times New Roman" w:hAnsi="Times New Roman" w:cs="Times New Roman"/>
          <w:sz w:val="24"/>
          <w:szCs w:val="24"/>
        </w:rPr>
        <w:t>in response to</w:t>
      </w:r>
      <w:r w:rsidRPr="004109D1">
        <w:rPr>
          <w:rFonts w:ascii="Times New Roman" w:hAnsi="Times New Roman" w:cs="Times New Roman"/>
          <w:sz w:val="24"/>
          <w:szCs w:val="24"/>
        </w:rPr>
        <w:t xml:space="preserve"> a challenge by Aznar to make a positive move</w:t>
      </w:r>
      <w:r w:rsidR="00663A54">
        <w:rPr>
          <w:rFonts w:ascii="Times New Roman" w:hAnsi="Times New Roman" w:cs="Times New Roman"/>
          <w:sz w:val="24"/>
          <w:szCs w:val="24"/>
        </w:rPr>
        <w:t xml:space="preserve"> and open up</w:t>
      </w:r>
      <w:r w:rsidRPr="004109D1">
        <w:rPr>
          <w:rFonts w:ascii="Times New Roman" w:hAnsi="Times New Roman" w:cs="Times New Roman"/>
          <w:sz w:val="24"/>
          <w:szCs w:val="24"/>
        </w:rPr>
        <w:t xml:space="preserve"> the Cuban system </w:t>
      </w:r>
      <w:r w:rsidR="00663A54">
        <w:rPr>
          <w:rFonts w:ascii="Times New Roman" w:hAnsi="Times New Roman" w:cs="Times New Roman"/>
          <w:sz w:val="24"/>
          <w:szCs w:val="24"/>
        </w:rPr>
        <w:t>he referred</w:t>
      </w:r>
      <w:r w:rsidRPr="004109D1">
        <w:rPr>
          <w:rFonts w:ascii="Times New Roman" w:hAnsi="Times New Roman" w:cs="Times New Roman"/>
          <w:sz w:val="24"/>
          <w:szCs w:val="24"/>
        </w:rPr>
        <w:t xml:space="preserve"> to him as “</w:t>
      </w:r>
      <w:proofErr w:type="spellStart"/>
      <w:r w:rsidRPr="004109D1">
        <w:rPr>
          <w:rFonts w:ascii="Times New Roman" w:hAnsi="Times New Roman" w:cs="Times New Roman"/>
          <w:sz w:val="24"/>
          <w:szCs w:val="24"/>
        </w:rPr>
        <w:t>caballerito</w:t>
      </w:r>
      <w:proofErr w:type="spellEnd"/>
      <w:r w:rsidRPr="004109D1">
        <w:rPr>
          <w:rFonts w:ascii="Times New Roman" w:hAnsi="Times New Roman" w:cs="Times New Roman"/>
          <w:sz w:val="24"/>
          <w:szCs w:val="24"/>
        </w:rPr>
        <w:t>” and a “Führer with a small mo</w:t>
      </w:r>
      <w:r w:rsidR="00B0463B">
        <w:rPr>
          <w:rFonts w:ascii="Times New Roman" w:hAnsi="Times New Roman" w:cs="Times New Roman"/>
          <w:sz w:val="24"/>
          <w:szCs w:val="24"/>
        </w:rPr>
        <w:t>us</w:t>
      </w:r>
      <w:r w:rsidRPr="004109D1">
        <w:rPr>
          <w:rFonts w:ascii="Times New Roman" w:hAnsi="Times New Roman" w:cs="Times New Roman"/>
          <w:sz w:val="24"/>
          <w:szCs w:val="24"/>
        </w:rPr>
        <w:t>tache”.</w:t>
      </w:r>
      <w:r w:rsidR="003C01C1" w:rsidRPr="004109D1">
        <w:rPr>
          <w:rStyle w:val="FootnoteReference"/>
          <w:rFonts w:ascii="Times New Roman" w:hAnsi="Times New Roman" w:cs="Times New Roman"/>
          <w:sz w:val="24"/>
          <w:szCs w:val="24"/>
        </w:rPr>
        <w:footnoteReference w:id="1"/>
      </w:r>
      <w:r w:rsidR="003C01C1" w:rsidRPr="004109D1">
        <w:rPr>
          <w:rFonts w:ascii="Times New Roman" w:hAnsi="Times New Roman" w:cs="Times New Roman"/>
          <w:sz w:val="24"/>
          <w:szCs w:val="24"/>
        </w:rPr>
        <w:t xml:space="preserve">      </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This animosity had </w:t>
      </w:r>
      <w:r>
        <w:rPr>
          <w:rFonts w:ascii="Times New Roman" w:hAnsi="Times New Roman" w:cs="Times New Roman"/>
          <w:sz w:val="24"/>
          <w:szCs w:val="24"/>
        </w:rPr>
        <w:t xml:space="preserve">also </w:t>
      </w:r>
      <w:r w:rsidRPr="004109D1">
        <w:rPr>
          <w:rFonts w:ascii="Times New Roman" w:hAnsi="Times New Roman" w:cs="Times New Roman"/>
          <w:sz w:val="24"/>
          <w:szCs w:val="24"/>
        </w:rPr>
        <w:t xml:space="preserve">spilled over </w:t>
      </w:r>
      <w:r>
        <w:rPr>
          <w:rFonts w:ascii="Times New Roman" w:hAnsi="Times New Roman" w:cs="Times New Roman"/>
          <w:sz w:val="24"/>
          <w:szCs w:val="24"/>
        </w:rPr>
        <w:t>in</w:t>
      </w:r>
      <w:r w:rsidRPr="004109D1">
        <w:rPr>
          <w:rFonts w:ascii="Times New Roman" w:hAnsi="Times New Roman" w:cs="Times New Roman"/>
          <w:sz w:val="24"/>
          <w:szCs w:val="24"/>
        </w:rPr>
        <w:t xml:space="preserve"> relations with the European Union. The Spanish government took note that </w:t>
      </w:r>
      <w:r>
        <w:rPr>
          <w:rFonts w:ascii="Times New Roman" w:hAnsi="Times New Roman" w:cs="Times New Roman"/>
          <w:sz w:val="24"/>
          <w:szCs w:val="24"/>
        </w:rPr>
        <w:t xml:space="preserve">the </w:t>
      </w:r>
      <w:r w:rsidRPr="004109D1">
        <w:rPr>
          <w:rFonts w:ascii="Times New Roman" w:hAnsi="Times New Roman" w:cs="Times New Roman"/>
          <w:sz w:val="24"/>
          <w:szCs w:val="24"/>
        </w:rPr>
        <w:t xml:space="preserve">bluntness </w:t>
      </w:r>
      <w:r>
        <w:rPr>
          <w:rFonts w:ascii="Times New Roman" w:hAnsi="Times New Roman" w:cs="Times New Roman"/>
          <w:sz w:val="24"/>
          <w:szCs w:val="24"/>
        </w:rPr>
        <w:t>us</w:t>
      </w:r>
      <w:r w:rsidRPr="004109D1">
        <w:rPr>
          <w:rFonts w:ascii="Times New Roman" w:hAnsi="Times New Roman" w:cs="Times New Roman"/>
          <w:sz w:val="24"/>
          <w:szCs w:val="24"/>
        </w:rPr>
        <w:t xml:space="preserve">ed in </w:t>
      </w:r>
      <w:r>
        <w:rPr>
          <w:rFonts w:ascii="Times New Roman" w:hAnsi="Times New Roman" w:cs="Times New Roman"/>
          <w:sz w:val="24"/>
          <w:szCs w:val="24"/>
        </w:rPr>
        <w:t xml:space="preserve">EU </w:t>
      </w:r>
      <w:r w:rsidRPr="004109D1">
        <w:rPr>
          <w:rFonts w:ascii="Times New Roman" w:hAnsi="Times New Roman" w:cs="Times New Roman"/>
          <w:sz w:val="24"/>
          <w:szCs w:val="24"/>
        </w:rPr>
        <w:t xml:space="preserve">messages, announcements, </w:t>
      </w:r>
      <w:r>
        <w:rPr>
          <w:rFonts w:ascii="Times New Roman" w:hAnsi="Times New Roman" w:cs="Times New Roman"/>
          <w:sz w:val="24"/>
          <w:szCs w:val="24"/>
        </w:rPr>
        <w:t xml:space="preserve">and </w:t>
      </w:r>
      <w:r w:rsidRPr="004109D1">
        <w:rPr>
          <w:rFonts w:ascii="Times New Roman" w:hAnsi="Times New Roman" w:cs="Times New Roman"/>
          <w:sz w:val="24"/>
          <w:szCs w:val="24"/>
        </w:rPr>
        <w:t>demands</w:t>
      </w:r>
      <w:r>
        <w:rPr>
          <w:rFonts w:ascii="Times New Roman" w:hAnsi="Times New Roman" w:cs="Times New Roman"/>
          <w:sz w:val="24"/>
          <w:szCs w:val="24"/>
        </w:rPr>
        <w:t>,</w:t>
      </w: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as well as the adoption of hard line </w:t>
      </w:r>
      <w:r w:rsidRPr="004109D1">
        <w:rPr>
          <w:rFonts w:ascii="Times New Roman" w:hAnsi="Times New Roman" w:cs="Times New Roman"/>
          <w:sz w:val="24"/>
          <w:szCs w:val="24"/>
        </w:rPr>
        <w:t>new policies</w:t>
      </w:r>
      <w:r>
        <w:rPr>
          <w:rFonts w:ascii="Times New Roman" w:hAnsi="Times New Roman" w:cs="Times New Roman"/>
          <w:sz w:val="24"/>
          <w:szCs w:val="24"/>
        </w:rPr>
        <w:t>,</w:t>
      </w:r>
      <w:r w:rsidRPr="004109D1">
        <w:rPr>
          <w:rFonts w:ascii="Times New Roman" w:hAnsi="Times New Roman" w:cs="Times New Roman"/>
          <w:sz w:val="24"/>
          <w:szCs w:val="24"/>
        </w:rPr>
        <w:t xml:space="preserve"> only served as an invitation for the Cuban government to re</w:t>
      </w:r>
      <w:r>
        <w:rPr>
          <w:rFonts w:ascii="Times New Roman" w:hAnsi="Times New Roman" w:cs="Times New Roman"/>
          <w:sz w:val="24"/>
          <w:szCs w:val="24"/>
        </w:rPr>
        <w:t>spon</w:t>
      </w:r>
      <w:r w:rsidRPr="004109D1">
        <w:rPr>
          <w:rFonts w:ascii="Times New Roman" w:hAnsi="Times New Roman" w:cs="Times New Roman"/>
          <w:sz w:val="24"/>
          <w:szCs w:val="24"/>
        </w:rPr>
        <w:t xml:space="preserve">d by </w:t>
      </w:r>
      <w:r>
        <w:rPr>
          <w:rFonts w:ascii="Times New Roman" w:hAnsi="Times New Roman" w:cs="Times New Roman"/>
          <w:sz w:val="24"/>
          <w:szCs w:val="24"/>
        </w:rPr>
        <w:t>hitting</w:t>
      </w:r>
      <w:r w:rsidRPr="004109D1">
        <w:rPr>
          <w:rFonts w:ascii="Times New Roman" w:hAnsi="Times New Roman" w:cs="Times New Roman"/>
          <w:sz w:val="24"/>
          <w:szCs w:val="24"/>
        </w:rPr>
        <w:t xml:space="preserve"> back with a</w:t>
      </w:r>
      <w:r>
        <w:rPr>
          <w:rFonts w:ascii="Times New Roman" w:hAnsi="Times New Roman" w:cs="Times New Roman"/>
          <w:sz w:val="24"/>
          <w:szCs w:val="24"/>
        </w:rPr>
        <w:t>n even</w:t>
      </w:r>
      <w:r w:rsidRPr="004109D1">
        <w:rPr>
          <w:rFonts w:ascii="Times New Roman" w:hAnsi="Times New Roman" w:cs="Times New Roman"/>
          <w:sz w:val="24"/>
          <w:szCs w:val="24"/>
        </w:rPr>
        <w:t xml:space="preserve"> higher degree of aggressive attitude and personal references. </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The most obvio</w:t>
      </w:r>
      <w:r>
        <w:rPr>
          <w:rFonts w:ascii="Times New Roman" w:hAnsi="Times New Roman" w:cs="Times New Roman"/>
          <w:sz w:val="24"/>
          <w:szCs w:val="24"/>
        </w:rPr>
        <w:t>us</w:t>
      </w:r>
      <w:r w:rsidRPr="004109D1">
        <w:rPr>
          <w:rFonts w:ascii="Times New Roman" w:hAnsi="Times New Roman" w:cs="Times New Roman"/>
          <w:sz w:val="24"/>
          <w:szCs w:val="24"/>
        </w:rPr>
        <w:t xml:space="preserve"> sign of </w:t>
      </w:r>
      <w:r>
        <w:rPr>
          <w:rFonts w:ascii="Times New Roman" w:hAnsi="Times New Roman" w:cs="Times New Roman"/>
          <w:sz w:val="24"/>
          <w:szCs w:val="24"/>
        </w:rPr>
        <w:t xml:space="preserve">these longstanding ties </w:t>
      </w:r>
      <w:r w:rsidRPr="004109D1">
        <w:rPr>
          <w:rFonts w:ascii="Times New Roman" w:hAnsi="Times New Roman" w:cs="Times New Roman"/>
          <w:sz w:val="24"/>
          <w:szCs w:val="24"/>
        </w:rPr>
        <w:t>between the two countries is the fact that</w:t>
      </w:r>
      <w:r>
        <w:rPr>
          <w:rFonts w:ascii="Times New Roman" w:hAnsi="Times New Roman" w:cs="Times New Roman"/>
          <w:sz w:val="24"/>
          <w:szCs w:val="24"/>
        </w:rPr>
        <w:t>,</w:t>
      </w:r>
      <w:r w:rsidRPr="004109D1">
        <w:rPr>
          <w:rFonts w:ascii="Times New Roman" w:hAnsi="Times New Roman" w:cs="Times New Roman"/>
          <w:sz w:val="24"/>
          <w:szCs w:val="24"/>
        </w:rPr>
        <w:t xml:space="preserve"> in spite of the successive changes of regimes and political </w:t>
      </w:r>
      <w:r>
        <w:rPr>
          <w:rFonts w:ascii="Times New Roman" w:hAnsi="Times New Roman" w:cs="Times New Roman"/>
          <w:sz w:val="24"/>
          <w:szCs w:val="24"/>
        </w:rPr>
        <w:t>philosophies,</w:t>
      </w:r>
      <w:r w:rsidRPr="004109D1">
        <w:rPr>
          <w:rFonts w:ascii="Times New Roman" w:hAnsi="Times New Roman" w:cs="Times New Roman"/>
          <w:sz w:val="24"/>
          <w:szCs w:val="24"/>
        </w:rPr>
        <w:t xml:space="preserve"> Spain and Cuba never broke diplomatic relations. Tension intensified when Aznar took control in Madrid in 1996. </w:t>
      </w:r>
      <w:proofErr w:type="gramStart"/>
      <w:r w:rsidRPr="004109D1">
        <w:rPr>
          <w:rFonts w:ascii="Times New Roman" w:hAnsi="Times New Roman" w:cs="Times New Roman"/>
          <w:sz w:val="24"/>
          <w:szCs w:val="24"/>
        </w:rPr>
        <w:t>But</w:t>
      </w:r>
      <w:proofErr w:type="gramEnd"/>
      <w:r w:rsidRPr="004109D1">
        <w:rPr>
          <w:rFonts w:ascii="Times New Roman" w:hAnsi="Times New Roman" w:cs="Times New Roman"/>
          <w:sz w:val="24"/>
          <w:szCs w:val="24"/>
        </w:rPr>
        <w:t xml:space="preserve"> as later would happen under Rodríguez Zapatero (2004-11) and Mariano </w:t>
      </w:r>
      <w:proofErr w:type="spellStart"/>
      <w:r w:rsidRPr="004109D1">
        <w:rPr>
          <w:rFonts w:ascii="Times New Roman" w:hAnsi="Times New Roman" w:cs="Times New Roman"/>
          <w:sz w:val="24"/>
          <w:szCs w:val="24"/>
        </w:rPr>
        <w:t>Rajoy</w:t>
      </w:r>
      <w:proofErr w:type="spellEnd"/>
      <w:r w:rsidRPr="004109D1">
        <w:rPr>
          <w:rFonts w:ascii="Times New Roman" w:hAnsi="Times New Roman" w:cs="Times New Roman"/>
          <w:sz w:val="24"/>
          <w:szCs w:val="24"/>
        </w:rPr>
        <w:t xml:space="preserve"> (2011- </w:t>
      </w:r>
      <w:r>
        <w:rPr>
          <w:rFonts w:ascii="Times New Roman" w:hAnsi="Times New Roman" w:cs="Times New Roman"/>
          <w:sz w:val="24"/>
          <w:szCs w:val="24"/>
        </w:rPr>
        <w:t>present</w:t>
      </w:r>
      <w:r w:rsidRPr="004109D1">
        <w:rPr>
          <w:rFonts w:ascii="Times New Roman" w:hAnsi="Times New Roman" w:cs="Times New Roman"/>
          <w:sz w:val="24"/>
          <w:szCs w:val="24"/>
        </w:rPr>
        <w:t xml:space="preserve">), for Havana the breaking of relations has been a taboo, </w:t>
      </w:r>
      <w:r>
        <w:rPr>
          <w:rFonts w:ascii="Times New Roman" w:hAnsi="Times New Roman" w:cs="Times New Roman"/>
          <w:sz w:val="24"/>
          <w:szCs w:val="24"/>
        </w:rPr>
        <w:t xml:space="preserve">one </w:t>
      </w:r>
      <w:r w:rsidRPr="004109D1">
        <w:rPr>
          <w:rFonts w:ascii="Times New Roman" w:hAnsi="Times New Roman" w:cs="Times New Roman"/>
          <w:sz w:val="24"/>
          <w:szCs w:val="24"/>
        </w:rPr>
        <w:t xml:space="preserve">never violated by any of the Spanish leaders. Only details </w:t>
      </w:r>
      <w:r>
        <w:rPr>
          <w:rFonts w:ascii="Times New Roman" w:hAnsi="Times New Roman" w:cs="Times New Roman"/>
          <w:sz w:val="24"/>
          <w:szCs w:val="24"/>
        </w:rPr>
        <w:t xml:space="preserve">of the tensions </w:t>
      </w:r>
      <w:r w:rsidRPr="004109D1">
        <w:rPr>
          <w:rFonts w:ascii="Times New Roman" w:hAnsi="Times New Roman" w:cs="Times New Roman"/>
          <w:sz w:val="24"/>
          <w:szCs w:val="24"/>
        </w:rPr>
        <w:t xml:space="preserve">have changed, very often in colorful </w:t>
      </w:r>
      <w:r>
        <w:rPr>
          <w:rFonts w:ascii="Times New Roman" w:hAnsi="Times New Roman" w:cs="Times New Roman"/>
          <w:sz w:val="24"/>
          <w:szCs w:val="24"/>
        </w:rPr>
        <w:t xml:space="preserve">and </w:t>
      </w:r>
      <w:r w:rsidRPr="004109D1">
        <w:rPr>
          <w:rFonts w:ascii="Times New Roman" w:hAnsi="Times New Roman" w:cs="Times New Roman"/>
          <w:sz w:val="24"/>
          <w:szCs w:val="24"/>
        </w:rPr>
        <w:t>spectacular ways</w:t>
      </w:r>
      <w:r>
        <w:rPr>
          <w:rFonts w:ascii="Times New Roman" w:hAnsi="Times New Roman" w:cs="Times New Roman"/>
          <w:sz w:val="24"/>
          <w:szCs w:val="24"/>
        </w:rPr>
        <w:t>,</w:t>
      </w:r>
      <w:r w:rsidRPr="004109D1">
        <w:rPr>
          <w:rFonts w:ascii="Times New Roman" w:hAnsi="Times New Roman" w:cs="Times New Roman"/>
          <w:sz w:val="24"/>
          <w:szCs w:val="24"/>
        </w:rPr>
        <w:t xml:space="preserve"> but never in substance. </w:t>
      </w:r>
      <w:r>
        <w:rPr>
          <w:rFonts w:ascii="Times New Roman" w:hAnsi="Times New Roman" w:cs="Times New Roman"/>
          <w:sz w:val="24"/>
          <w:szCs w:val="24"/>
        </w:rPr>
        <w:t>Moreover</w:t>
      </w:r>
      <w:proofErr w:type="gramStart"/>
      <w:r>
        <w:rPr>
          <w:rFonts w:ascii="Times New Roman" w:hAnsi="Times New Roman" w:cs="Times New Roman"/>
          <w:sz w:val="24"/>
          <w:szCs w:val="24"/>
        </w:rPr>
        <w:t xml:space="preserve">, </w:t>
      </w:r>
      <w:r w:rsidRPr="004109D1">
        <w:rPr>
          <w:rFonts w:ascii="Times New Roman" w:hAnsi="Times New Roman" w:cs="Times New Roman"/>
          <w:sz w:val="24"/>
          <w:szCs w:val="24"/>
        </w:rPr>
        <w:t xml:space="preserve"> in</w:t>
      </w:r>
      <w:proofErr w:type="gramEnd"/>
      <w:r w:rsidRPr="004109D1">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4109D1">
        <w:rPr>
          <w:rFonts w:ascii="Times New Roman" w:hAnsi="Times New Roman" w:cs="Times New Roman"/>
          <w:sz w:val="24"/>
          <w:szCs w:val="24"/>
        </w:rPr>
        <w:t xml:space="preserve">one </w:t>
      </w:r>
      <w:r>
        <w:rPr>
          <w:rFonts w:ascii="Times New Roman" w:hAnsi="Times New Roman" w:cs="Times New Roman"/>
          <w:sz w:val="24"/>
          <w:szCs w:val="24"/>
        </w:rPr>
        <w:t>instance did</w:t>
      </w:r>
      <w:r w:rsidRPr="004109D1">
        <w:rPr>
          <w:rFonts w:ascii="Times New Roman" w:hAnsi="Times New Roman" w:cs="Times New Roman"/>
          <w:sz w:val="24"/>
          <w:szCs w:val="24"/>
        </w:rPr>
        <w:t xml:space="preserve"> the Cuban government re</w:t>
      </w:r>
      <w:r>
        <w:rPr>
          <w:rFonts w:ascii="Times New Roman" w:hAnsi="Times New Roman" w:cs="Times New Roman"/>
          <w:sz w:val="24"/>
          <w:szCs w:val="24"/>
        </w:rPr>
        <w:t xml:space="preserve">fuse to approve the appointment </w:t>
      </w:r>
      <w:r w:rsidRPr="004109D1">
        <w:rPr>
          <w:rFonts w:ascii="Times New Roman" w:hAnsi="Times New Roman" w:cs="Times New Roman"/>
          <w:sz w:val="24"/>
          <w:szCs w:val="24"/>
        </w:rPr>
        <w:t xml:space="preserve">of a Spanish ambassador.  </w:t>
      </w:r>
    </w:p>
    <w:p w:rsidR="003C01C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This solid record is worth</w:t>
      </w:r>
      <w:r>
        <w:rPr>
          <w:rFonts w:ascii="Times New Roman" w:hAnsi="Times New Roman" w:cs="Times New Roman"/>
          <w:sz w:val="24"/>
          <w:szCs w:val="24"/>
        </w:rPr>
        <w:t xml:space="preserve"> noting</w:t>
      </w:r>
      <w:r w:rsidRPr="004109D1">
        <w:rPr>
          <w:rFonts w:ascii="Times New Roman" w:hAnsi="Times New Roman" w:cs="Times New Roman"/>
          <w:sz w:val="24"/>
          <w:szCs w:val="24"/>
        </w:rPr>
        <w:t>. Spain has passed through</w:t>
      </w:r>
      <w:r>
        <w:rPr>
          <w:rFonts w:ascii="Times New Roman" w:hAnsi="Times New Roman" w:cs="Times New Roman"/>
          <w:sz w:val="24"/>
          <w:szCs w:val="24"/>
        </w:rPr>
        <w:t xml:space="preserve"> periods of</w:t>
      </w:r>
      <w:r w:rsidRPr="004109D1">
        <w:rPr>
          <w:rFonts w:ascii="Times New Roman" w:hAnsi="Times New Roman" w:cs="Times New Roman"/>
          <w:sz w:val="24"/>
          <w:szCs w:val="24"/>
        </w:rPr>
        <w:t xml:space="preserve"> contrasting changes: an authoritarian monarchy under Alfonso XIII, </w:t>
      </w:r>
      <w:r>
        <w:rPr>
          <w:rFonts w:ascii="Times New Roman" w:hAnsi="Times New Roman" w:cs="Times New Roman"/>
          <w:sz w:val="24"/>
          <w:szCs w:val="24"/>
        </w:rPr>
        <w:t xml:space="preserve">a </w:t>
      </w:r>
      <w:r w:rsidRPr="004109D1">
        <w:rPr>
          <w:rFonts w:ascii="Times New Roman" w:hAnsi="Times New Roman" w:cs="Times New Roman"/>
          <w:sz w:val="24"/>
          <w:szCs w:val="24"/>
        </w:rPr>
        <w:t xml:space="preserve">military dictatorship protectorate </w:t>
      </w:r>
      <w:r w:rsidRPr="004109D1">
        <w:rPr>
          <w:rFonts w:ascii="Times New Roman" w:hAnsi="Times New Roman" w:cs="Times New Roman"/>
          <w:sz w:val="24"/>
          <w:szCs w:val="24"/>
        </w:rPr>
        <w:lastRenderedPageBreak/>
        <w:t>under Primo de Rivera,</w:t>
      </w:r>
      <w:r>
        <w:rPr>
          <w:rFonts w:ascii="Times New Roman" w:hAnsi="Times New Roman" w:cs="Times New Roman"/>
          <w:sz w:val="24"/>
          <w:szCs w:val="24"/>
        </w:rPr>
        <w:t xml:space="preserve"> the</w:t>
      </w:r>
      <w:r w:rsidRPr="004109D1">
        <w:rPr>
          <w:rFonts w:ascii="Times New Roman" w:hAnsi="Times New Roman" w:cs="Times New Roman"/>
          <w:sz w:val="24"/>
          <w:szCs w:val="24"/>
        </w:rPr>
        <w:t xml:space="preserve"> Second Spanish Republic, the Franco regime, </w:t>
      </w:r>
      <w:r>
        <w:rPr>
          <w:rFonts w:ascii="Times New Roman" w:hAnsi="Times New Roman" w:cs="Times New Roman"/>
          <w:sz w:val="24"/>
          <w:szCs w:val="24"/>
        </w:rPr>
        <w:t xml:space="preserve">a </w:t>
      </w:r>
      <w:r w:rsidRPr="004109D1">
        <w:rPr>
          <w:rFonts w:ascii="Times New Roman" w:hAnsi="Times New Roman" w:cs="Times New Roman"/>
          <w:sz w:val="24"/>
          <w:szCs w:val="24"/>
        </w:rPr>
        <w:t xml:space="preserve">parliamentary democracy and constitutional monarchy. </w:t>
      </w:r>
      <w:r>
        <w:rPr>
          <w:rFonts w:ascii="Times New Roman" w:hAnsi="Times New Roman" w:cs="Times New Roman"/>
          <w:sz w:val="24"/>
          <w:szCs w:val="24"/>
        </w:rPr>
        <w:t xml:space="preserve">For its part, </w:t>
      </w:r>
      <w:r w:rsidRPr="004109D1">
        <w:rPr>
          <w:rFonts w:ascii="Times New Roman" w:hAnsi="Times New Roman" w:cs="Times New Roman"/>
          <w:sz w:val="24"/>
          <w:szCs w:val="24"/>
        </w:rPr>
        <w:t xml:space="preserve">Cuba has </w:t>
      </w:r>
      <w:r>
        <w:rPr>
          <w:rFonts w:ascii="Times New Roman" w:hAnsi="Times New Roman" w:cs="Times New Roman"/>
          <w:sz w:val="24"/>
          <w:szCs w:val="24"/>
        </w:rPr>
        <w:t xml:space="preserve">faced </w:t>
      </w:r>
      <w:r w:rsidRPr="004109D1">
        <w:rPr>
          <w:rFonts w:ascii="Times New Roman" w:hAnsi="Times New Roman" w:cs="Times New Roman"/>
          <w:sz w:val="24"/>
          <w:szCs w:val="24"/>
        </w:rPr>
        <w:t xml:space="preserve">the </w:t>
      </w:r>
      <w:r>
        <w:rPr>
          <w:rFonts w:ascii="Times New Roman" w:hAnsi="Times New Roman" w:cs="Times New Roman"/>
          <w:sz w:val="24"/>
          <w:szCs w:val="24"/>
        </w:rPr>
        <w:t xml:space="preserve">U.S. military </w:t>
      </w:r>
      <w:r w:rsidRPr="004109D1">
        <w:rPr>
          <w:rFonts w:ascii="Times New Roman" w:hAnsi="Times New Roman" w:cs="Times New Roman"/>
          <w:sz w:val="24"/>
          <w:szCs w:val="24"/>
        </w:rPr>
        <w:t>occupation, a con</w:t>
      </w:r>
      <w:r>
        <w:rPr>
          <w:rFonts w:ascii="Times New Roman" w:hAnsi="Times New Roman" w:cs="Times New Roman"/>
          <w:sz w:val="24"/>
          <w:szCs w:val="24"/>
        </w:rPr>
        <w:t>troll</w:t>
      </w:r>
      <w:r w:rsidRPr="004109D1">
        <w:rPr>
          <w:rFonts w:ascii="Times New Roman" w:hAnsi="Times New Roman" w:cs="Times New Roman"/>
          <w:sz w:val="24"/>
          <w:szCs w:val="24"/>
        </w:rPr>
        <w:t xml:space="preserve">ed republic under the Platt Amendment, corrupt and unstable governments in the </w:t>
      </w:r>
      <w:r>
        <w:rPr>
          <w:rFonts w:ascii="Times New Roman" w:hAnsi="Times New Roman" w:cs="Times New Roman"/>
          <w:sz w:val="24"/>
          <w:szCs w:val="24"/>
        </w:rPr>
        <w:t>19</w:t>
      </w:r>
      <w:r w:rsidRPr="004109D1">
        <w:rPr>
          <w:rFonts w:ascii="Times New Roman" w:hAnsi="Times New Roman" w:cs="Times New Roman"/>
          <w:sz w:val="24"/>
          <w:szCs w:val="24"/>
        </w:rPr>
        <w:t>30s, 40s, and 50s, and finally the Castro regime.</w:t>
      </w:r>
      <w:r>
        <w:rPr>
          <w:rFonts w:ascii="Times New Roman" w:hAnsi="Times New Roman" w:cs="Times New Roman"/>
          <w:sz w:val="24"/>
          <w:szCs w:val="24"/>
        </w:rPr>
        <w:t xml:space="preserve">  Despite these differences,</w:t>
      </w:r>
      <w:r w:rsidRPr="00F61F58">
        <w:rPr>
          <w:rFonts w:ascii="Times New Roman" w:hAnsi="Times New Roman" w:cs="Times New Roman"/>
          <w:sz w:val="24"/>
          <w:szCs w:val="24"/>
        </w:rPr>
        <w:t xml:space="preserve"> neither government ever displayed any serio</w:t>
      </w:r>
      <w:r>
        <w:rPr>
          <w:rFonts w:ascii="Times New Roman" w:hAnsi="Times New Roman" w:cs="Times New Roman"/>
          <w:sz w:val="24"/>
          <w:szCs w:val="24"/>
        </w:rPr>
        <w:t>us</w:t>
      </w:r>
      <w:r w:rsidRPr="00F61F58">
        <w:rPr>
          <w:rFonts w:ascii="Times New Roman" w:hAnsi="Times New Roman" w:cs="Times New Roman"/>
          <w:sz w:val="24"/>
          <w:szCs w:val="24"/>
        </w:rPr>
        <w:t xml:space="preserve"> inclination to distance itself from the other.   </w:t>
      </w:r>
      <w:r>
        <w:rPr>
          <w:rFonts w:ascii="Times New Roman" w:hAnsi="Times New Roman" w:cs="Times New Roman"/>
          <w:sz w:val="24"/>
          <w:szCs w:val="24"/>
        </w:rPr>
        <w:t>Indeed, e</w:t>
      </w:r>
      <w:r w:rsidRPr="00F61F58">
        <w:rPr>
          <w:rFonts w:ascii="Times New Roman" w:hAnsi="Times New Roman" w:cs="Times New Roman"/>
          <w:sz w:val="24"/>
          <w:szCs w:val="24"/>
        </w:rPr>
        <w:t>ven when the relationship experienced delicate moments ca</w:t>
      </w:r>
      <w:r>
        <w:rPr>
          <w:rFonts w:ascii="Times New Roman" w:hAnsi="Times New Roman" w:cs="Times New Roman"/>
          <w:sz w:val="24"/>
          <w:szCs w:val="24"/>
        </w:rPr>
        <w:t>us</w:t>
      </w:r>
      <w:r w:rsidRPr="00F61F58">
        <w:rPr>
          <w:rFonts w:ascii="Times New Roman" w:hAnsi="Times New Roman" w:cs="Times New Roman"/>
          <w:sz w:val="24"/>
          <w:szCs w:val="24"/>
        </w:rPr>
        <w:t xml:space="preserve">ed by verbal personal confrontations, calm </w:t>
      </w:r>
      <w:r>
        <w:rPr>
          <w:rFonts w:ascii="Times New Roman" w:hAnsi="Times New Roman" w:cs="Times New Roman"/>
          <w:sz w:val="24"/>
          <w:szCs w:val="24"/>
        </w:rPr>
        <w:t xml:space="preserve">eventually always </w:t>
      </w:r>
      <w:r w:rsidRPr="00F61F58">
        <w:rPr>
          <w:rFonts w:ascii="Times New Roman" w:hAnsi="Times New Roman" w:cs="Times New Roman"/>
          <w:sz w:val="24"/>
          <w:szCs w:val="24"/>
        </w:rPr>
        <w:t>returned to preside over the general setting.</w:t>
      </w:r>
      <w:r w:rsidRPr="004109D1">
        <w:rPr>
          <w:rFonts w:ascii="Times New Roman" w:hAnsi="Times New Roman" w:cs="Times New Roman"/>
          <w:sz w:val="24"/>
          <w:szCs w:val="24"/>
        </w:rPr>
        <w:t xml:space="preserve"> </w:t>
      </w:r>
    </w:p>
    <w:p w:rsidR="003C01C1" w:rsidRPr="004109D1" w:rsidRDefault="003C01C1" w:rsidP="00F6273A">
      <w:pPr>
        <w:spacing w:after="0"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Some fundamental aspects of this bi</w:t>
      </w:r>
      <w:r>
        <w:rPr>
          <w:rFonts w:ascii="Times New Roman" w:hAnsi="Times New Roman" w:cs="Times New Roman"/>
          <w:sz w:val="24"/>
          <w:szCs w:val="24"/>
        </w:rPr>
        <w:t>latera</w:t>
      </w:r>
      <w:r w:rsidRPr="004109D1">
        <w:rPr>
          <w:rFonts w:ascii="Times New Roman" w:hAnsi="Times New Roman" w:cs="Times New Roman"/>
          <w:sz w:val="24"/>
          <w:szCs w:val="24"/>
        </w:rPr>
        <w:t xml:space="preserve">l relationship </w:t>
      </w:r>
      <w:proofErr w:type="gramStart"/>
      <w:r w:rsidRPr="004109D1">
        <w:rPr>
          <w:rFonts w:ascii="Times New Roman" w:hAnsi="Times New Roman" w:cs="Times New Roman"/>
          <w:sz w:val="24"/>
          <w:szCs w:val="24"/>
        </w:rPr>
        <w:t>cannot be forgotten</w:t>
      </w:r>
      <w:proofErr w:type="gramEnd"/>
      <w:r w:rsidRPr="004109D1">
        <w:rPr>
          <w:rFonts w:ascii="Times New Roman" w:hAnsi="Times New Roman" w:cs="Times New Roman"/>
          <w:sz w:val="24"/>
          <w:szCs w:val="24"/>
        </w:rPr>
        <w:t>. First, Cuba was the last remaining outpost of the Spanish empire in the Americas (along</w:t>
      </w:r>
      <w:r>
        <w:rPr>
          <w:rFonts w:ascii="Times New Roman" w:hAnsi="Times New Roman" w:cs="Times New Roman"/>
          <w:sz w:val="24"/>
          <w:szCs w:val="24"/>
        </w:rPr>
        <w:t xml:space="preserve"> with</w:t>
      </w:r>
      <w:r w:rsidRPr="004109D1">
        <w:rPr>
          <w:rFonts w:ascii="Times New Roman" w:hAnsi="Times New Roman" w:cs="Times New Roman"/>
          <w:sz w:val="24"/>
          <w:szCs w:val="24"/>
        </w:rPr>
        <w:t xml:space="preserve"> Puerto Rico). Cuba´s struggle for independence was the ca</w:t>
      </w:r>
      <w:r>
        <w:rPr>
          <w:rFonts w:ascii="Times New Roman" w:hAnsi="Times New Roman" w:cs="Times New Roman"/>
          <w:sz w:val="24"/>
          <w:szCs w:val="24"/>
        </w:rPr>
        <w:t>us</w:t>
      </w:r>
      <w:r w:rsidRPr="004109D1">
        <w:rPr>
          <w:rFonts w:ascii="Times New Roman" w:hAnsi="Times New Roman" w:cs="Times New Roman"/>
          <w:sz w:val="24"/>
          <w:szCs w:val="24"/>
        </w:rPr>
        <w:t>e for the Spanish-American War, provoked by the sinking of the battleship</w:t>
      </w:r>
      <w:r>
        <w:rPr>
          <w:rFonts w:ascii="Times New Roman" w:hAnsi="Times New Roman" w:cs="Times New Roman"/>
          <w:sz w:val="24"/>
          <w:szCs w:val="24"/>
        </w:rPr>
        <w:t>, the</w:t>
      </w:r>
      <w:r w:rsidRPr="00F61F58">
        <w:t xml:space="preserve"> </w:t>
      </w:r>
      <w:r>
        <w:t xml:space="preserve">USS </w:t>
      </w:r>
      <w:r w:rsidRPr="00F61F58">
        <w:rPr>
          <w:rFonts w:ascii="Times New Roman" w:hAnsi="Times New Roman" w:cs="Times New Roman"/>
          <w:sz w:val="24"/>
          <w:szCs w:val="24"/>
        </w:rPr>
        <w:t>Maine</w:t>
      </w:r>
      <w:r w:rsidRPr="004109D1">
        <w:rPr>
          <w:rFonts w:ascii="Times New Roman" w:hAnsi="Times New Roman" w:cs="Times New Roman"/>
          <w:sz w:val="24"/>
          <w:szCs w:val="24"/>
        </w:rPr>
        <w:t>.</w:t>
      </w:r>
      <w:r>
        <w:rPr>
          <w:rFonts w:ascii="Times New Roman" w:hAnsi="Times New Roman" w:cs="Times New Roman"/>
          <w:sz w:val="24"/>
          <w:szCs w:val="24"/>
        </w:rPr>
        <w:t xml:space="preserve"> </w:t>
      </w:r>
      <w:r w:rsidRPr="004109D1">
        <w:rPr>
          <w:rFonts w:ascii="Times New Roman" w:hAnsi="Times New Roman" w:cs="Times New Roman"/>
          <w:sz w:val="24"/>
          <w:szCs w:val="24"/>
        </w:rPr>
        <w:t xml:space="preserve"> For almost four centuries, </w:t>
      </w:r>
      <w:r>
        <w:rPr>
          <w:rFonts w:ascii="Times New Roman" w:hAnsi="Times New Roman" w:cs="Times New Roman"/>
          <w:sz w:val="24"/>
          <w:szCs w:val="24"/>
        </w:rPr>
        <w:t>Spain’s</w:t>
      </w:r>
      <w:r w:rsidRPr="004109D1">
        <w:rPr>
          <w:rFonts w:ascii="Times New Roman" w:hAnsi="Times New Roman" w:cs="Times New Roman"/>
          <w:sz w:val="24"/>
          <w:szCs w:val="24"/>
        </w:rPr>
        <w:t xml:space="preserve"> image of Cuba </w:t>
      </w:r>
      <w:proofErr w:type="gramStart"/>
      <w:r w:rsidRPr="004109D1">
        <w:rPr>
          <w:rFonts w:ascii="Times New Roman" w:hAnsi="Times New Roman" w:cs="Times New Roman"/>
          <w:sz w:val="24"/>
          <w:szCs w:val="24"/>
        </w:rPr>
        <w:t>was dominated</w:t>
      </w:r>
      <w:proofErr w:type="gramEnd"/>
      <w:r w:rsidRPr="004109D1">
        <w:rPr>
          <w:rFonts w:ascii="Times New Roman" w:hAnsi="Times New Roman" w:cs="Times New Roman"/>
          <w:sz w:val="24"/>
          <w:szCs w:val="24"/>
        </w:rPr>
        <w:t xml:space="preserve"> by a </w:t>
      </w:r>
      <w:r>
        <w:rPr>
          <w:rFonts w:ascii="Times New Roman" w:hAnsi="Times New Roman" w:cs="Times New Roman"/>
          <w:sz w:val="24"/>
          <w:szCs w:val="24"/>
        </w:rPr>
        <w:t xml:space="preserve">well-established, </w:t>
      </w:r>
      <w:r w:rsidRPr="004109D1">
        <w:rPr>
          <w:rFonts w:ascii="Times New Roman" w:hAnsi="Times New Roman" w:cs="Times New Roman"/>
          <w:sz w:val="24"/>
          <w:szCs w:val="24"/>
        </w:rPr>
        <w:t>idealized description</w:t>
      </w:r>
      <w:r>
        <w:rPr>
          <w:rFonts w:ascii="Times New Roman" w:hAnsi="Times New Roman" w:cs="Times New Roman"/>
          <w:sz w:val="24"/>
          <w:szCs w:val="24"/>
        </w:rPr>
        <w:t xml:space="preserve"> provided centuries earlier by Christopher Columbus</w:t>
      </w:r>
      <w:r w:rsidRPr="00E71FE4">
        <w:rPr>
          <w:rFonts w:ascii="Times New Roman" w:hAnsi="Times New Roman" w:cs="Times New Roman"/>
          <w:sz w:val="24"/>
          <w:szCs w:val="24"/>
        </w:rPr>
        <w:t>: “The most beautiful la</w:t>
      </w:r>
      <w:r>
        <w:rPr>
          <w:rFonts w:ascii="Times New Roman" w:hAnsi="Times New Roman" w:cs="Times New Roman"/>
          <w:sz w:val="24"/>
          <w:szCs w:val="24"/>
        </w:rPr>
        <w:t>nd that human eyes ever saw”</w:t>
      </w:r>
      <w:r w:rsidRPr="00E71FE4">
        <w:rPr>
          <w:rFonts w:ascii="Times New Roman" w:hAnsi="Times New Roman" w:cs="Times New Roman"/>
          <w:sz w:val="24"/>
          <w:szCs w:val="24"/>
        </w:rPr>
        <w:t xml:space="preserve">. Spain constructed </w:t>
      </w:r>
      <w:r>
        <w:rPr>
          <w:rFonts w:ascii="Times New Roman" w:hAnsi="Times New Roman" w:cs="Times New Roman"/>
          <w:sz w:val="24"/>
          <w:szCs w:val="24"/>
        </w:rPr>
        <w:t>its centuries-long relationship with</w:t>
      </w:r>
      <w:r w:rsidRPr="00E71FE4">
        <w:rPr>
          <w:rFonts w:ascii="Times New Roman" w:hAnsi="Times New Roman" w:cs="Times New Roman"/>
          <w:sz w:val="24"/>
          <w:szCs w:val="24"/>
        </w:rPr>
        <w:t xml:space="preserve"> the new land</w:t>
      </w:r>
      <w:r>
        <w:rPr>
          <w:rFonts w:ascii="Times New Roman" w:hAnsi="Times New Roman" w:cs="Times New Roman"/>
          <w:sz w:val="24"/>
          <w:szCs w:val="24"/>
        </w:rPr>
        <w:t>, terming it “the ever-</w:t>
      </w:r>
      <w:r w:rsidRPr="00E71FE4">
        <w:rPr>
          <w:rFonts w:ascii="Times New Roman" w:hAnsi="Times New Roman" w:cs="Times New Roman"/>
          <w:sz w:val="24"/>
          <w:szCs w:val="24"/>
        </w:rPr>
        <w:t xml:space="preserve">faithful island”, as the official labeling of Cuba was inscribed in the royal coat of arms. When the struggle for independence was </w:t>
      </w:r>
      <w:r>
        <w:rPr>
          <w:rFonts w:ascii="Times New Roman" w:hAnsi="Times New Roman" w:cs="Times New Roman"/>
          <w:sz w:val="24"/>
          <w:szCs w:val="24"/>
        </w:rPr>
        <w:t xml:space="preserve">finally seen as a dangerous threat to Madrid’s control, </w:t>
      </w:r>
      <w:r w:rsidRPr="00E71FE4">
        <w:rPr>
          <w:rFonts w:ascii="Times New Roman" w:hAnsi="Times New Roman" w:cs="Times New Roman"/>
          <w:sz w:val="24"/>
          <w:szCs w:val="24"/>
        </w:rPr>
        <w:t xml:space="preserve">the Spanish response was to fight “until the last man and the last peseta”, as Antonio </w:t>
      </w:r>
      <w:proofErr w:type="spellStart"/>
      <w:r w:rsidRPr="00E71FE4">
        <w:rPr>
          <w:rFonts w:ascii="Times New Roman" w:hAnsi="Times New Roman" w:cs="Times New Roman"/>
          <w:sz w:val="24"/>
          <w:szCs w:val="24"/>
        </w:rPr>
        <w:t>Cánovas</w:t>
      </w:r>
      <w:proofErr w:type="spellEnd"/>
      <w:r w:rsidRPr="00E71FE4">
        <w:rPr>
          <w:rFonts w:ascii="Times New Roman" w:hAnsi="Times New Roman" w:cs="Times New Roman"/>
          <w:sz w:val="24"/>
          <w:szCs w:val="24"/>
        </w:rPr>
        <w:t xml:space="preserve"> </w:t>
      </w:r>
      <w:proofErr w:type="gramStart"/>
      <w:r w:rsidRPr="00E71FE4">
        <w:rPr>
          <w:rFonts w:ascii="Times New Roman" w:hAnsi="Times New Roman" w:cs="Times New Roman"/>
          <w:sz w:val="24"/>
          <w:szCs w:val="24"/>
        </w:rPr>
        <w:t>del</w:t>
      </w:r>
      <w:proofErr w:type="gramEnd"/>
      <w:r w:rsidRPr="00E71FE4">
        <w:rPr>
          <w:rFonts w:ascii="Times New Roman" w:hAnsi="Times New Roman" w:cs="Times New Roman"/>
          <w:sz w:val="24"/>
          <w:szCs w:val="24"/>
        </w:rPr>
        <w:t xml:space="preserve"> Castillo, Prime Minister of Spain, said. The trauma suffered by the Spanish establishment and the people at large is expressed </w:t>
      </w:r>
      <w:r>
        <w:rPr>
          <w:rFonts w:ascii="Times New Roman" w:hAnsi="Times New Roman" w:cs="Times New Roman"/>
          <w:sz w:val="24"/>
          <w:szCs w:val="24"/>
        </w:rPr>
        <w:t>in a</w:t>
      </w:r>
      <w:r w:rsidRPr="00E71FE4">
        <w:rPr>
          <w:rFonts w:ascii="Times New Roman" w:hAnsi="Times New Roman" w:cs="Times New Roman"/>
          <w:sz w:val="24"/>
          <w:szCs w:val="24"/>
        </w:rPr>
        <w:t xml:space="preserve"> popular </w:t>
      </w:r>
      <w:r>
        <w:rPr>
          <w:rFonts w:ascii="Times New Roman" w:hAnsi="Times New Roman" w:cs="Times New Roman"/>
          <w:sz w:val="24"/>
          <w:szCs w:val="24"/>
        </w:rPr>
        <w:t xml:space="preserve">saying, since even today </w:t>
      </w:r>
      <w:r w:rsidRPr="004109D1">
        <w:rPr>
          <w:rFonts w:ascii="Times New Roman" w:hAnsi="Times New Roman" w:cs="Times New Roman"/>
          <w:sz w:val="24"/>
          <w:szCs w:val="24"/>
        </w:rPr>
        <w:t>when a family or a community is struck by a major economic loss or personal tragedy</w:t>
      </w:r>
      <w:r>
        <w:rPr>
          <w:rFonts w:ascii="Times New Roman" w:hAnsi="Times New Roman" w:cs="Times New Roman"/>
          <w:sz w:val="24"/>
          <w:szCs w:val="24"/>
        </w:rPr>
        <w:t xml:space="preserve"> a common reaction is to exclaim</w:t>
      </w:r>
      <w:r w:rsidRPr="004109D1">
        <w:rPr>
          <w:rFonts w:ascii="Times New Roman" w:hAnsi="Times New Roman" w:cs="Times New Roman"/>
          <w:sz w:val="24"/>
          <w:szCs w:val="24"/>
        </w:rPr>
        <w:t xml:space="preserve"> “</w:t>
      </w:r>
      <w:proofErr w:type="spellStart"/>
      <w:r w:rsidRPr="004109D1">
        <w:rPr>
          <w:rFonts w:ascii="Times New Roman" w:hAnsi="Times New Roman" w:cs="Times New Roman"/>
          <w:sz w:val="24"/>
          <w:szCs w:val="24"/>
          <w:u w:val="single"/>
        </w:rPr>
        <w:t>Más</w:t>
      </w:r>
      <w:proofErr w:type="spellEnd"/>
      <w:r w:rsidRPr="004109D1">
        <w:rPr>
          <w:rFonts w:ascii="Times New Roman" w:hAnsi="Times New Roman" w:cs="Times New Roman"/>
          <w:sz w:val="24"/>
          <w:szCs w:val="24"/>
          <w:u w:val="single"/>
        </w:rPr>
        <w:t xml:space="preserve"> se </w:t>
      </w:r>
      <w:proofErr w:type="spellStart"/>
      <w:r w:rsidRPr="004109D1">
        <w:rPr>
          <w:rFonts w:ascii="Times New Roman" w:hAnsi="Times New Roman" w:cs="Times New Roman"/>
          <w:sz w:val="24"/>
          <w:szCs w:val="24"/>
          <w:u w:val="single"/>
        </w:rPr>
        <w:t>perdió</w:t>
      </w:r>
      <w:proofErr w:type="spellEnd"/>
      <w:r w:rsidRPr="004109D1">
        <w:rPr>
          <w:rFonts w:ascii="Times New Roman" w:hAnsi="Times New Roman" w:cs="Times New Roman"/>
          <w:sz w:val="24"/>
          <w:szCs w:val="24"/>
          <w:u w:val="single"/>
        </w:rPr>
        <w:t xml:space="preserve"> en Cuba</w:t>
      </w:r>
      <w:r w:rsidRPr="004109D1">
        <w:rPr>
          <w:rFonts w:ascii="Times New Roman" w:hAnsi="Times New Roman" w:cs="Times New Roman"/>
          <w:sz w:val="24"/>
          <w:szCs w:val="24"/>
        </w:rPr>
        <w:t>” (</w:t>
      </w:r>
      <w:r>
        <w:rPr>
          <w:rFonts w:ascii="Times New Roman" w:hAnsi="Times New Roman" w:cs="Times New Roman"/>
          <w:sz w:val="24"/>
          <w:szCs w:val="24"/>
        </w:rPr>
        <w:t>Even m</w:t>
      </w:r>
      <w:r w:rsidRPr="004109D1">
        <w:rPr>
          <w:rFonts w:ascii="Times New Roman" w:hAnsi="Times New Roman" w:cs="Times New Roman"/>
          <w:sz w:val="24"/>
          <w:szCs w:val="24"/>
        </w:rPr>
        <w:t>ore was lost in Cuba)</w:t>
      </w:r>
      <w:r>
        <w:rPr>
          <w:rFonts w:ascii="Times New Roman" w:hAnsi="Times New Roman" w:cs="Times New Roman"/>
          <w:sz w:val="24"/>
          <w:szCs w:val="24"/>
        </w:rPr>
        <w:t>.  The</w:t>
      </w:r>
      <w:r w:rsidRPr="004109D1">
        <w:rPr>
          <w:rFonts w:ascii="Times New Roman" w:hAnsi="Times New Roman" w:cs="Times New Roman"/>
          <w:sz w:val="24"/>
          <w:szCs w:val="24"/>
        </w:rPr>
        <w:t xml:space="preserve"> expression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in order </w:t>
      </w:r>
      <w:r w:rsidRPr="004109D1">
        <w:rPr>
          <w:rFonts w:ascii="Times New Roman" w:hAnsi="Times New Roman" w:cs="Times New Roman"/>
          <w:sz w:val="24"/>
          <w:szCs w:val="24"/>
        </w:rPr>
        <w:t>to stress the relative importance of the problem</w:t>
      </w:r>
      <w:r>
        <w:rPr>
          <w:rFonts w:ascii="Times New Roman" w:hAnsi="Times New Roman" w:cs="Times New Roman"/>
          <w:sz w:val="24"/>
          <w:szCs w:val="24"/>
        </w:rPr>
        <w:t>, while</w:t>
      </w:r>
      <w:r w:rsidRPr="004109D1">
        <w:rPr>
          <w:rFonts w:ascii="Times New Roman" w:hAnsi="Times New Roman" w:cs="Times New Roman"/>
          <w:sz w:val="24"/>
          <w:szCs w:val="24"/>
        </w:rPr>
        <w:t xml:space="preserve"> at the same time recalling the impact of the end of the colonial relationship.</w:t>
      </w:r>
      <w:r w:rsidRPr="004109D1">
        <w:rPr>
          <w:rStyle w:val="FootnoteReference"/>
          <w:rFonts w:ascii="Times New Roman" w:hAnsi="Times New Roman" w:cs="Times New Roman"/>
          <w:sz w:val="24"/>
          <w:szCs w:val="24"/>
        </w:rPr>
        <w:footnoteReference w:id="2"/>
      </w:r>
      <w:r w:rsidRPr="004109D1">
        <w:rPr>
          <w:rFonts w:ascii="Times New Roman" w:hAnsi="Times New Roman" w:cs="Times New Roman"/>
          <w:sz w:val="24"/>
          <w:szCs w:val="24"/>
        </w:rPr>
        <w:t xml:space="preserve"> </w:t>
      </w:r>
    </w:p>
    <w:p w:rsidR="003C01C1" w:rsidRPr="004109D1" w:rsidRDefault="003C01C1"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ab/>
      </w:r>
      <w:r>
        <w:rPr>
          <w:rFonts w:ascii="Times New Roman" w:hAnsi="Times New Roman" w:cs="Times New Roman"/>
          <w:sz w:val="24"/>
          <w:szCs w:val="24"/>
        </w:rPr>
        <w:t>Significantly, t</w:t>
      </w:r>
      <w:r w:rsidRPr="004109D1">
        <w:rPr>
          <w:rFonts w:ascii="Times New Roman" w:hAnsi="Times New Roman" w:cs="Times New Roman"/>
          <w:sz w:val="24"/>
          <w:szCs w:val="24"/>
        </w:rPr>
        <w:t>he Spanish people responded to the loss not with anger towards the former colony and new</w:t>
      </w:r>
      <w:r>
        <w:rPr>
          <w:rFonts w:ascii="Times New Roman" w:hAnsi="Times New Roman" w:cs="Times New Roman"/>
          <w:sz w:val="24"/>
          <w:szCs w:val="24"/>
        </w:rPr>
        <w:t>ly</w:t>
      </w:r>
      <w:r w:rsidRPr="004109D1">
        <w:rPr>
          <w:rFonts w:ascii="Times New Roman" w:hAnsi="Times New Roman" w:cs="Times New Roman"/>
          <w:sz w:val="24"/>
          <w:szCs w:val="24"/>
        </w:rPr>
        <w:t xml:space="preserve"> independent state, but </w:t>
      </w:r>
      <w:r>
        <w:rPr>
          <w:rFonts w:ascii="Times New Roman" w:hAnsi="Times New Roman" w:cs="Times New Roman"/>
          <w:sz w:val="24"/>
          <w:szCs w:val="24"/>
        </w:rPr>
        <w:t>rather by accepting that the continued dependence of Cuba was not viable</w:t>
      </w:r>
      <w:r w:rsidRPr="004109D1">
        <w:rPr>
          <w:rFonts w:ascii="Times New Roman" w:hAnsi="Times New Roman" w:cs="Times New Roman"/>
          <w:sz w:val="24"/>
          <w:szCs w:val="24"/>
        </w:rPr>
        <w:t>. Cuba</w:t>
      </w:r>
      <w:r>
        <w:rPr>
          <w:rFonts w:ascii="Times New Roman" w:hAnsi="Times New Roman" w:cs="Times New Roman"/>
          <w:sz w:val="24"/>
          <w:szCs w:val="24"/>
        </w:rPr>
        <w:t xml:space="preserve"> now</w:t>
      </w:r>
      <w:r w:rsidRPr="004109D1">
        <w:rPr>
          <w:rFonts w:ascii="Times New Roman" w:hAnsi="Times New Roman" w:cs="Times New Roman"/>
          <w:sz w:val="24"/>
          <w:szCs w:val="24"/>
        </w:rPr>
        <w:t xml:space="preserve"> became the destin</w:t>
      </w:r>
      <w:r>
        <w:rPr>
          <w:rFonts w:ascii="Times New Roman" w:hAnsi="Times New Roman" w:cs="Times New Roman"/>
          <w:sz w:val="24"/>
          <w:szCs w:val="24"/>
        </w:rPr>
        <w:t>ation</w:t>
      </w:r>
      <w:r w:rsidRPr="004109D1">
        <w:rPr>
          <w:rFonts w:ascii="Times New Roman" w:hAnsi="Times New Roman" w:cs="Times New Roman"/>
          <w:sz w:val="24"/>
          <w:szCs w:val="24"/>
        </w:rPr>
        <w:t xml:space="preserve"> </w:t>
      </w:r>
      <w:r>
        <w:rPr>
          <w:rFonts w:ascii="Times New Roman" w:hAnsi="Times New Roman" w:cs="Times New Roman"/>
          <w:sz w:val="24"/>
          <w:szCs w:val="24"/>
        </w:rPr>
        <w:t>for even greater</w:t>
      </w:r>
      <w:r w:rsidRPr="004109D1">
        <w:rPr>
          <w:rFonts w:ascii="Times New Roman" w:hAnsi="Times New Roman" w:cs="Times New Roman"/>
          <w:sz w:val="24"/>
          <w:szCs w:val="24"/>
        </w:rPr>
        <w:t xml:space="preserve"> migration from Spain than during the colonial period</w:t>
      </w:r>
      <w:r>
        <w:rPr>
          <w:rFonts w:ascii="Times New Roman" w:hAnsi="Times New Roman" w:cs="Times New Roman"/>
          <w:sz w:val="24"/>
          <w:szCs w:val="24"/>
        </w:rPr>
        <w:t>. I</w:t>
      </w:r>
      <w:r w:rsidRPr="004109D1">
        <w:rPr>
          <w:rFonts w:ascii="Times New Roman" w:hAnsi="Times New Roman" w:cs="Times New Roman"/>
          <w:sz w:val="24"/>
          <w:szCs w:val="24"/>
        </w:rPr>
        <w:t>n addition</w:t>
      </w:r>
      <w:r>
        <w:rPr>
          <w:rFonts w:ascii="Times New Roman" w:hAnsi="Times New Roman" w:cs="Times New Roman"/>
          <w:sz w:val="24"/>
          <w:szCs w:val="24"/>
        </w:rPr>
        <w:t>,</w:t>
      </w:r>
      <w:r w:rsidRPr="004109D1">
        <w:rPr>
          <w:rFonts w:ascii="Times New Roman" w:hAnsi="Times New Roman" w:cs="Times New Roman"/>
          <w:sz w:val="24"/>
          <w:szCs w:val="24"/>
        </w:rPr>
        <w:t xml:space="preserve"> tho</w:t>
      </w:r>
      <w:r>
        <w:rPr>
          <w:rFonts w:ascii="Times New Roman" w:hAnsi="Times New Roman" w:cs="Times New Roman"/>
          <w:sz w:val="24"/>
          <w:szCs w:val="24"/>
        </w:rPr>
        <w:t xml:space="preserve">usands of Spanish soldiers </w:t>
      </w:r>
      <w:r w:rsidRPr="004109D1">
        <w:rPr>
          <w:rFonts w:ascii="Times New Roman" w:hAnsi="Times New Roman" w:cs="Times New Roman"/>
          <w:sz w:val="24"/>
          <w:szCs w:val="24"/>
        </w:rPr>
        <w:t xml:space="preserve">decided </w:t>
      </w:r>
      <w:r>
        <w:rPr>
          <w:rFonts w:ascii="Times New Roman" w:hAnsi="Times New Roman" w:cs="Times New Roman"/>
          <w:sz w:val="24"/>
          <w:szCs w:val="24"/>
        </w:rPr>
        <w:t>to remain in Cuba</w:t>
      </w:r>
      <w:r w:rsidRPr="004109D1">
        <w:rPr>
          <w:rFonts w:ascii="Times New Roman" w:hAnsi="Times New Roman" w:cs="Times New Roman"/>
          <w:sz w:val="24"/>
          <w:szCs w:val="24"/>
        </w:rPr>
        <w:t xml:space="preserve">. Life in the former colony </w:t>
      </w:r>
      <w:proofErr w:type="gramStart"/>
      <w:r w:rsidRPr="004109D1">
        <w:rPr>
          <w:rFonts w:ascii="Times New Roman" w:hAnsi="Times New Roman" w:cs="Times New Roman"/>
          <w:sz w:val="24"/>
          <w:szCs w:val="24"/>
        </w:rPr>
        <w:t xml:space="preserve">was </w:t>
      </w:r>
      <w:r>
        <w:rPr>
          <w:rFonts w:ascii="Times New Roman" w:hAnsi="Times New Roman" w:cs="Times New Roman"/>
          <w:sz w:val="24"/>
          <w:szCs w:val="24"/>
        </w:rPr>
        <w:t xml:space="preserve">now </w:t>
      </w:r>
      <w:r w:rsidRPr="004109D1">
        <w:rPr>
          <w:rFonts w:ascii="Times New Roman" w:hAnsi="Times New Roman" w:cs="Times New Roman"/>
          <w:sz w:val="24"/>
          <w:szCs w:val="24"/>
        </w:rPr>
        <w:t>seen</w:t>
      </w:r>
      <w:proofErr w:type="gramEnd"/>
      <w:r w:rsidRPr="004109D1">
        <w:rPr>
          <w:rFonts w:ascii="Times New Roman" w:hAnsi="Times New Roman" w:cs="Times New Roman"/>
          <w:sz w:val="24"/>
          <w:szCs w:val="24"/>
        </w:rPr>
        <w:t xml:space="preserve"> as </w:t>
      </w:r>
      <w:r>
        <w:rPr>
          <w:rFonts w:ascii="Times New Roman" w:hAnsi="Times New Roman" w:cs="Times New Roman"/>
          <w:sz w:val="24"/>
          <w:szCs w:val="24"/>
        </w:rPr>
        <w:t>a more attractive option to</w:t>
      </w:r>
      <w:r w:rsidRPr="004109D1">
        <w:rPr>
          <w:rFonts w:ascii="Times New Roman" w:hAnsi="Times New Roman" w:cs="Times New Roman"/>
          <w:sz w:val="24"/>
          <w:szCs w:val="24"/>
        </w:rPr>
        <w:t xml:space="preserve"> staying in the impoverished metropolis</w:t>
      </w:r>
      <w:r>
        <w:rPr>
          <w:rFonts w:ascii="Times New Roman" w:hAnsi="Times New Roman" w:cs="Times New Roman"/>
          <w:sz w:val="24"/>
          <w:szCs w:val="24"/>
        </w:rPr>
        <w:t>.</w:t>
      </w:r>
      <w:r w:rsidRPr="004109D1">
        <w:rPr>
          <w:rFonts w:ascii="Times New Roman" w:hAnsi="Times New Roman" w:cs="Times New Roman"/>
          <w:sz w:val="24"/>
          <w:szCs w:val="24"/>
        </w:rPr>
        <w:t xml:space="preserve"> </w:t>
      </w:r>
      <w:proofErr w:type="gramStart"/>
      <w:r w:rsidRPr="004109D1">
        <w:rPr>
          <w:rFonts w:ascii="Times New Roman" w:hAnsi="Times New Roman" w:cs="Times New Roman"/>
          <w:sz w:val="24"/>
          <w:szCs w:val="24"/>
        </w:rPr>
        <w:t xml:space="preserve">This personal relationship </w:t>
      </w:r>
      <w:r>
        <w:rPr>
          <w:rFonts w:ascii="Times New Roman" w:hAnsi="Times New Roman" w:cs="Times New Roman"/>
          <w:sz w:val="24"/>
          <w:szCs w:val="24"/>
        </w:rPr>
        <w:t xml:space="preserve">between both countries </w:t>
      </w:r>
      <w:r w:rsidRPr="004109D1">
        <w:rPr>
          <w:rFonts w:ascii="Times New Roman" w:hAnsi="Times New Roman" w:cs="Times New Roman"/>
          <w:sz w:val="24"/>
          <w:szCs w:val="24"/>
        </w:rPr>
        <w:t xml:space="preserve">has been recently reinforced by the “Law of Historic Memory”, granting Spanish citizenship to </w:t>
      </w:r>
      <w:r>
        <w:rPr>
          <w:rFonts w:ascii="Times New Roman" w:hAnsi="Times New Roman" w:cs="Times New Roman"/>
          <w:sz w:val="24"/>
          <w:szCs w:val="24"/>
        </w:rPr>
        <w:t xml:space="preserve">the </w:t>
      </w:r>
      <w:r w:rsidRPr="004109D1">
        <w:rPr>
          <w:rFonts w:ascii="Times New Roman" w:hAnsi="Times New Roman" w:cs="Times New Roman"/>
          <w:sz w:val="24"/>
          <w:szCs w:val="24"/>
        </w:rPr>
        <w:t>descendants of Spanish immigrants</w:t>
      </w:r>
      <w:proofErr w:type="gramEnd"/>
      <w:r w:rsidRPr="004109D1">
        <w:rPr>
          <w:rFonts w:ascii="Times New Roman" w:hAnsi="Times New Roman" w:cs="Times New Roman"/>
          <w:sz w:val="24"/>
          <w:szCs w:val="24"/>
        </w:rPr>
        <w:t xml:space="preserve">.       </w:t>
      </w:r>
    </w:p>
    <w:p w:rsidR="003C01C1" w:rsidRPr="004109D1" w:rsidRDefault="003C01C1"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 xml:space="preserve">        After the Spanish Civil War, the relationship </w:t>
      </w:r>
      <w:proofErr w:type="gramStart"/>
      <w:r w:rsidRPr="004109D1">
        <w:rPr>
          <w:rFonts w:ascii="Times New Roman" w:hAnsi="Times New Roman" w:cs="Times New Roman"/>
          <w:sz w:val="24"/>
          <w:szCs w:val="24"/>
        </w:rPr>
        <w:t>was maintained</w:t>
      </w:r>
      <w:proofErr w:type="gramEnd"/>
      <w:r w:rsidRPr="004109D1">
        <w:rPr>
          <w:rFonts w:ascii="Times New Roman" w:hAnsi="Times New Roman" w:cs="Times New Roman"/>
          <w:sz w:val="24"/>
          <w:szCs w:val="24"/>
        </w:rPr>
        <w:t>. The record shows a continuo</w:t>
      </w:r>
      <w:r>
        <w:rPr>
          <w:rFonts w:ascii="Times New Roman" w:hAnsi="Times New Roman" w:cs="Times New Roman"/>
          <w:sz w:val="24"/>
          <w:szCs w:val="24"/>
        </w:rPr>
        <w:t>us</w:t>
      </w:r>
      <w:r w:rsidRPr="004109D1">
        <w:rPr>
          <w:rFonts w:ascii="Times New Roman" w:hAnsi="Times New Roman" w:cs="Times New Roman"/>
          <w:sz w:val="24"/>
          <w:szCs w:val="24"/>
        </w:rPr>
        <w:t xml:space="preserve"> Cuban interest in </w:t>
      </w:r>
      <w:r>
        <w:rPr>
          <w:rFonts w:ascii="Times New Roman" w:hAnsi="Times New Roman" w:cs="Times New Roman"/>
          <w:sz w:val="24"/>
          <w:szCs w:val="24"/>
        </w:rPr>
        <w:t xml:space="preserve">retaining </w:t>
      </w:r>
      <w:r w:rsidRPr="004109D1">
        <w:rPr>
          <w:rFonts w:ascii="Times New Roman" w:hAnsi="Times New Roman" w:cs="Times New Roman"/>
          <w:sz w:val="24"/>
          <w:szCs w:val="24"/>
        </w:rPr>
        <w:t xml:space="preserve">the links with Franco, even when Fidel Castro took over the helm in 1959 and transformed the Cuban republican regime into a Marxist-Leninist state. In one of the most delicate moments of </w:t>
      </w:r>
      <w:r>
        <w:rPr>
          <w:rFonts w:ascii="Times New Roman" w:hAnsi="Times New Roman" w:cs="Times New Roman"/>
          <w:sz w:val="24"/>
          <w:szCs w:val="24"/>
        </w:rPr>
        <w:t xml:space="preserve">the </w:t>
      </w:r>
      <w:r w:rsidRPr="004109D1">
        <w:rPr>
          <w:rFonts w:ascii="Times New Roman" w:hAnsi="Times New Roman" w:cs="Times New Roman"/>
          <w:sz w:val="24"/>
          <w:szCs w:val="24"/>
        </w:rPr>
        <w:t xml:space="preserve">relationship, the Spanish ambassador Juan Pablo de </w:t>
      </w:r>
      <w:proofErr w:type="spellStart"/>
      <w:r w:rsidRPr="004109D1">
        <w:rPr>
          <w:rFonts w:ascii="Times New Roman" w:hAnsi="Times New Roman" w:cs="Times New Roman"/>
          <w:sz w:val="24"/>
          <w:szCs w:val="24"/>
        </w:rPr>
        <w:t>Lojendio</w:t>
      </w:r>
      <w:proofErr w:type="spellEnd"/>
      <w:r w:rsidRPr="004109D1">
        <w:rPr>
          <w:rFonts w:ascii="Times New Roman" w:hAnsi="Times New Roman" w:cs="Times New Roman"/>
          <w:sz w:val="24"/>
          <w:szCs w:val="24"/>
        </w:rPr>
        <w:t xml:space="preserve"> </w:t>
      </w:r>
      <w:proofErr w:type="gramStart"/>
      <w:r w:rsidRPr="004109D1">
        <w:rPr>
          <w:rFonts w:ascii="Times New Roman" w:hAnsi="Times New Roman" w:cs="Times New Roman"/>
          <w:sz w:val="24"/>
          <w:szCs w:val="24"/>
        </w:rPr>
        <w:t>was expelled</w:t>
      </w:r>
      <w:proofErr w:type="gramEnd"/>
      <w:r w:rsidRPr="004109D1">
        <w:rPr>
          <w:rFonts w:ascii="Times New Roman" w:hAnsi="Times New Roman" w:cs="Times New Roman"/>
          <w:sz w:val="24"/>
          <w:szCs w:val="24"/>
        </w:rPr>
        <w:t xml:space="preserve"> from Cuba. Surprisingly, both </w:t>
      </w:r>
      <w:r>
        <w:rPr>
          <w:rFonts w:ascii="Times New Roman" w:hAnsi="Times New Roman" w:cs="Times New Roman"/>
          <w:sz w:val="24"/>
          <w:szCs w:val="24"/>
        </w:rPr>
        <w:t>protagonists in the drama</w:t>
      </w:r>
      <w:r w:rsidRPr="004109D1">
        <w:rPr>
          <w:rFonts w:ascii="Times New Roman" w:hAnsi="Times New Roman" w:cs="Times New Roman"/>
          <w:sz w:val="24"/>
          <w:szCs w:val="24"/>
        </w:rPr>
        <w:t xml:space="preserve"> did not make any regrettable moves to endanger the relationship.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w:t>
      </w:r>
      <w:r w:rsidRPr="004109D1">
        <w:rPr>
          <w:rFonts w:ascii="Times New Roman" w:hAnsi="Times New Roman" w:cs="Times New Roman"/>
          <w:sz w:val="24"/>
          <w:szCs w:val="24"/>
        </w:rPr>
        <w:t>they</w:t>
      </w:r>
      <w:r>
        <w:rPr>
          <w:rFonts w:ascii="Times New Roman" w:hAnsi="Times New Roman" w:cs="Times New Roman"/>
          <w:sz w:val="24"/>
          <w:szCs w:val="24"/>
        </w:rPr>
        <w:t xml:space="preserve"> only</w:t>
      </w:r>
      <w:r w:rsidRPr="004109D1">
        <w:rPr>
          <w:rFonts w:ascii="Times New Roman" w:hAnsi="Times New Roman" w:cs="Times New Roman"/>
          <w:sz w:val="24"/>
          <w:szCs w:val="24"/>
        </w:rPr>
        <w:t xml:space="preserve"> lowered the level of the diplomatic</w:t>
      </w:r>
      <w:r>
        <w:rPr>
          <w:rFonts w:ascii="Times New Roman" w:hAnsi="Times New Roman" w:cs="Times New Roman"/>
          <w:sz w:val="24"/>
          <w:szCs w:val="24"/>
        </w:rPr>
        <w:t xml:space="preserve"> status of Madrid’s representative to that of chargé </w:t>
      </w:r>
      <w:proofErr w:type="spellStart"/>
      <w:r>
        <w:rPr>
          <w:rFonts w:ascii="Times New Roman" w:hAnsi="Times New Roman" w:cs="Times New Roman"/>
          <w:sz w:val="24"/>
          <w:szCs w:val="24"/>
        </w:rPr>
        <w:t>d</w:t>
      </w:r>
      <w:r w:rsidRPr="004109D1">
        <w:rPr>
          <w:rFonts w:ascii="Times New Roman" w:hAnsi="Times New Roman" w:cs="Times New Roman"/>
          <w:sz w:val="24"/>
          <w:szCs w:val="24"/>
        </w:rPr>
        <w:t>’affair</w:t>
      </w:r>
      <w:r>
        <w:rPr>
          <w:rFonts w:ascii="Times New Roman" w:hAnsi="Times New Roman" w:cs="Times New Roman"/>
          <w:sz w:val="24"/>
          <w:szCs w:val="24"/>
        </w:rPr>
        <w:t>e</w:t>
      </w:r>
      <w:r w:rsidRPr="004109D1">
        <w:rPr>
          <w:rFonts w:ascii="Times New Roman" w:hAnsi="Times New Roman" w:cs="Times New Roman"/>
          <w:sz w:val="24"/>
          <w:szCs w:val="24"/>
        </w:rPr>
        <w:t>s</w:t>
      </w:r>
      <w:proofErr w:type="spellEnd"/>
      <w:r w:rsidRPr="004109D1">
        <w:rPr>
          <w:rFonts w:ascii="Times New Roman" w:hAnsi="Times New Roman" w:cs="Times New Roman"/>
          <w:sz w:val="24"/>
          <w:szCs w:val="24"/>
        </w:rPr>
        <w:t xml:space="preserve">. Franco did not </w:t>
      </w:r>
      <w:r>
        <w:rPr>
          <w:rFonts w:ascii="Times New Roman" w:hAnsi="Times New Roman" w:cs="Times New Roman"/>
          <w:sz w:val="24"/>
          <w:szCs w:val="24"/>
        </w:rPr>
        <w:t xml:space="preserve">support </w:t>
      </w:r>
      <w:r w:rsidRPr="004109D1">
        <w:rPr>
          <w:rFonts w:ascii="Times New Roman" w:hAnsi="Times New Roman" w:cs="Times New Roman"/>
          <w:sz w:val="24"/>
          <w:szCs w:val="24"/>
        </w:rPr>
        <w:t>his envoy</w:t>
      </w:r>
      <w:r>
        <w:rPr>
          <w:rFonts w:ascii="Times New Roman" w:hAnsi="Times New Roman" w:cs="Times New Roman"/>
          <w:sz w:val="24"/>
          <w:szCs w:val="24"/>
        </w:rPr>
        <w:t>, and instead</w:t>
      </w:r>
      <w:r w:rsidRPr="004109D1">
        <w:rPr>
          <w:rFonts w:ascii="Times New Roman" w:hAnsi="Times New Roman" w:cs="Times New Roman"/>
          <w:sz w:val="24"/>
          <w:szCs w:val="24"/>
        </w:rPr>
        <w:t xml:space="preserve"> lectured the diplomat: </w:t>
      </w:r>
      <w:r w:rsidRPr="00E26D53">
        <w:rPr>
          <w:rFonts w:ascii="Times New Roman" w:hAnsi="Times New Roman" w:cs="Times New Roman"/>
          <w:sz w:val="24"/>
          <w:szCs w:val="24"/>
        </w:rPr>
        <w:t>“With Cuba, anything, except breaking up”.</w:t>
      </w:r>
      <w:r w:rsidRPr="004109D1">
        <w:rPr>
          <w:rFonts w:ascii="Times New Roman" w:eastAsia="Times New Roman" w:hAnsi="Times New Roman" w:cs="Times New Roman"/>
          <w:kern w:val="24"/>
          <w:sz w:val="24"/>
          <w:szCs w:val="24"/>
          <w14:shadow w14:blurRad="50800" w14:dist="38100" w14:dir="2700000" w14:sx="100000" w14:sy="100000" w14:kx="0" w14:ky="0" w14:algn="tl">
            <w14:srgbClr w14:val="000000">
              <w14:alpha w14:val="60000"/>
            </w14:srgbClr>
          </w14:shadow>
        </w:rPr>
        <w:t xml:space="preserve"> </w:t>
      </w:r>
      <w:r w:rsidRPr="004109D1">
        <w:rPr>
          <w:rFonts w:ascii="Times New Roman" w:hAnsi="Times New Roman" w:cs="Times New Roman"/>
          <w:sz w:val="24"/>
          <w:szCs w:val="24"/>
        </w:rPr>
        <w:t>As a corresponding sample of the respect (if not admiration) o</w:t>
      </w:r>
      <w:r>
        <w:rPr>
          <w:rFonts w:ascii="Times New Roman" w:hAnsi="Times New Roman" w:cs="Times New Roman"/>
          <w:sz w:val="24"/>
          <w:szCs w:val="24"/>
        </w:rPr>
        <w:t>n</w:t>
      </w:r>
      <w:r w:rsidRPr="004109D1">
        <w:rPr>
          <w:rFonts w:ascii="Times New Roman" w:hAnsi="Times New Roman" w:cs="Times New Roman"/>
          <w:sz w:val="24"/>
          <w:szCs w:val="24"/>
        </w:rPr>
        <w:t xml:space="preserve"> Castro</w:t>
      </w:r>
      <w:r>
        <w:rPr>
          <w:rFonts w:ascii="Times New Roman" w:hAnsi="Times New Roman" w:cs="Times New Roman"/>
          <w:sz w:val="24"/>
          <w:szCs w:val="24"/>
        </w:rPr>
        <w:t>’s part</w:t>
      </w:r>
      <w:r w:rsidRPr="004109D1">
        <w:rPr>
          <w:rFonts w:ascii="Times New Roman" w:hAnsi="Times New Roman" w:cs="Times New Roman"/>
          <w:sz w:val="24"/>
          <w:szCs w:val="24"/>
        </w:rPr>
        <w:t xml:space="preserve">, when Franco died in 1976 the Cuban government decreed a three-day </w:t>
      </w:r>
      <w:r>
        <w:rPr>
          <w:rFonts w:ascii="Times New Roman" w:hAnsi="Times New Roman" w:cs="Times New Roman"/>
          <w:sz w:val="24"/>
          <w:szCs w:val="24"/>
        </w:rPr>
        <w:t xml:space="preserve">period of </w:t>
      </w:r>
      <w:r w:rsidRPr="004109D1">
        <w:rPr>
          <w:rFonts w:ascii="Times New Roman" w:hAnsi="Times New Roman" w:cs="Times New Roman"/>
          <w:sz w:val="24"/>
          <w:szCs w:val="24"/>
        </w:rPr>
        <w:t>mo</w:t>
      </w:r>
      <w:r>
        <w:rPr>
          <w:rFonts w:ascii="Times New Roman" w:hAnsi="Times New Roman" w:cs="Times New Roman"/>
          <w:sz w:val="24"/>
          <w:szCs w:val="24"/>
        </w:rPr>
        <w:t>u</w:t>
      </w:r>
      <w:r w:rsidRPr="004109D1">
        <w:rPr>
          <w:rFonts w:ascii="Times New Roman" w:hAnsi="Times New Roman" w:cs="Times New Roman"/>
          <w:sz w:val="24"/>
          <w:szCs w:val="24"/>
        </w:rPr>
        <w:t xml:space="preserve">rning. Fidel was grateful that Franco never gave signs of following the overall </w:t>
      </w:r>
      <w:r>
        <w:rPr>
          <w:rFonts w:ascii="Times New Roman" w:hAnsi="Times New Roman" w:cs="Times New Roman"/>
          <w:sz w:val="24"/>
          <w:szCs w:val="24"/>
        </w:rPr>
        <w:t>U.S.</w:t>
      </w:r>
      <w:r w:rsidRPr="004109D1">
        <w:rPr>
          <w:rFonts w:ascii="Times New Roman" w:hAnsi="Times New Roman" w:cs="Times New Roman"/>
          <w:sz w:val="24"/>
          <w:szCs w:val="24"/>
        </w:rPr>
        <w:t xml:space="preserve"> doctrine of isolating Cuba. </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lastRenderedPageBreak/>
        <w:t xml:space="preserve">The positive attitude towards Spain </w:t>
      </w:r>
      <w:r>
        <w:rPr>
          <w:rFonts w:ascii="Times New Roman" w:hAnsi="Times New Roman" w:cs="Times New Roman"/>
          <w:sz w:val="24"/>
          <w:szCs w:val="24"/>
        </w:rPr>
        <w:t xml:space="preserve">during the Franco years </w:t>
      </w:r>
      <w:proofErr w:type="gramStart"/>
      <w:r w:rsidRPr="004109D1">
        <w:rPr>
          <w:rFonts w:ascii="Times New Roman" w:hAnsi="Times New Roman" w:cs="Times New Roman"/>
          <w:sz w:val="24"/>
          <w:szCs w:val="24"/>
        </w:rPr>
        <w:t>was also se</w:t>
      </w:r>
      <w:r>
        <w:rPr>
          <w:rFonts w:ascii="Times New Roman" w:hAnsi="Times New Roman" w:cs="Times New Roman"/>
          <w:sz w:val="24"/>
          <w:szCs w:val="24"/>
        </w:rPr>
        <w:t>en</w:t>
      </w:r>
      <w:proofErr w:type="gramEnd"/>
      <w:r>
        <w:rPr>
          <w:rFonts w:ascii="Times New Roman" w:hAnsi="Times New Roman" w:cs="Times New Roman"/>
          <w:sz w:val="24"/>
          <w:szCs w:val="24"/>
        </w:rPr>
        <w:t xml:space="preserve"> in Madrid’s attempts to create</w:t>
      </w:r>
      <w:r w:rsidRPr="004109D1">
        <w:rPr>
          <w:rFonts w:ascii="Times New Roman" w:hAnsi="Times New Roman" w:cs="Times New Roman"/>
          <w:sz w:val="24"/>
          <w:szCs w:val="24"/>
        </w:rPr>
        <w:t xml:space="preserve"> a favorable</w:t>
      </w:r>
      <w:r>
        <w:rPr>
          <w:rFonts w:ascii="Times New Roman" w:hAnsi="Times New Roman" w:cs="Times New Roman"/>
          <w:sz w:val="24"/>
          <w:szCs w:val="24"/>
        </w:rPr>
        <w:t>, balanced image</w:t>
      </w:r>
      <w:r w:rsidRPr="004109D1">
        <w:rPr>
          <w:rFonts w:ascii="Times New Roman" w:hAnsi="Times New Roman" w:cs="Times New Roman"/>
          <w:sz w:val="24"/>
          <w:szCs w:val="24"/>
        </w:rPr>
        <w:t xml:space="preserve"> in Latin America. Franco wanted to avoid </w:t>
      </w:r>
      <w:r>
        <w:rPr>
          <w:rFonts w:ascii="Times New Roman" w:hAnsi="Times New Roman" w:cs="Times New Roman"/>
          <w:sz w:val="24"/>
          <w:szCs w:val="24"/>
        </w:rPr>
        <w:t>a</w:t>
      </w:r>
      <w:r w:rsidRPr="004109D1">
        <w:rPr>
          <w:rFonts w:ascii="Times New Roman" w:hAnsi="Times New Roman" w:cs="Times New Roman"/>
          <w:sz w:val="24"/>
          <w:szCs w:val="24"/>
        </w:rPr>
        <w:t xml:space="preserve"> repe</w:t>
      </w:r>
      <w:r>
        <w:rPr>
          <w:rFonts w:ascii="Times New Roman" w:hAnsi="Times New Roman" w:cs="Times New Roman"/>
          <w:sz w:val="24"/>
          <w:szCs w:val="24"/>
        </w:rPr>
        <w:t>tition of the Mexican rejection of</w:t>
      </w:r>
      <w:r w:rsidRPr="004109D1">
        <w:rPr>
          <w:rFonts w:ascii="Times New Roman" w:hAnsi="Times New Roman" w:cs="Times New Roman"/>
          <w:sz w:val="24"/>
          <w:szCs w:val="24"/>
        </w:rPr>
        <w:t xml:space="preserve"> </w:t>
      </w:r>
      <w:r>
        <w:rPr>
          <w:rFonts w:ascii="Times New Roman" w:hAnsi="Times New Roman" w:cs="Times New Roman"/>
          <w:sz w:val="24"/>
          <w:szCs w:val="24"/>
        </w:rPr>
        <w:t>his</w:t>
      </w:r>
      <w:r w:rsidRPr="004109D1">
        <w:rPr>
          <w:rFonts w:ascii="Times New Roman" w:hAnsi="Times New Roman" w:cs="Times New Roman"/>
          <w:sz w:val="24"/>
          <w:szCs w:val="24"/>
        </w:rPr>
        <w:t xml:space="preserve"> authoritarian regime. The Spanish dictator aimed at reducing its conse</w:t>
      </w:r>
      <w:r>
        <w:rPr>
          <w:rFonts w:ascii="Times New Roman" w:hAnsi="Times New Roman" w:cs="Times New Roman"/>
          <w:sz w:val="24"/>
          <w:szCs w:val="24"/>
        </w:rPr>
        <w:t>rvative image and excessive pro-</w:t>
      </w:r>
      <w:r w:rsidRPr="004109D1">
        <w:rPr>
          <w:rFonts w:ascii="Times New Roman" w:hAnsi="Times New Roman" w:cs="Times New Roman"/>
          <w:sz w:val="24"/>
          <w:szCs w:val="24"/>
        </w:rPr>
        <w:t xml:space="preserve">United States credentials. </w:t>
      </w:r>
      <w:proofErr w:type="gramStart"/>
      <w:r w:rsidRPr="004109D1">
        <w:rPr>
          <w:rFonts w:ascii="Times New Roman" w:hAnsi="Times New Roman" w:cs="Times New Roman"/>
          <w:sz w:val="24"/>
          <w:szCs w:val="24"/>
        </w:rPr>
        <w:t xml:space="preserve">The end of the colonial struggle in Cuba and the role of the </w:t>
      </w:r>
      <w:r>
        <w:rPr>
          <w:rFonts w:ascii="Times New Roman" w:hAnsi="Times New Roman" w:cs="Times New Roman"/>
          <w:sz w:val="24"/>
          <w:szCs w:val="24"/>
        </w:rPr>
        <w:t>U.S.</w:t>
      </w:r>
      <w:r w:rsidRPr="004109D1">
        <w:rPr>
          <w:rFonts w:ascii="Times New Roman" w:hAnsi="Times New Roman" w:cs="Times New Roman"/>
          <w:sz w:val="24"/>
          <w:szCs w:val="24"/>
        </w:rPr>
        <w:t xml:space="preserve"> generated a negative fee</w:t>
      </w:r>
      <w:r>
        <w:rPr>
          <w:rFonts w:ascii="Times New Roman" w:hAnsi="Times New Roman" w:cs="Times New Roman"/>
          <w:sz w:val="24"/>
          <w:szCs w:val="24"/>
        </w:rPr>
        <w:t xml:space="preserve">ling in Latin America known as </w:t>
      </w:r>
      <w:proofErr w:type="spellStart"/>
      <w:r w:rsidRPr="005E4D92">
        <w:rPr>
          <w:rFonts w:ascii="Times New Roman" w:hAnsi="Times New Roman" w:cs="Times New Roman"/>
          <w:i/>
          <w:sz w:val="24"/>
          <w:szCs w:val="24"/>
        </w:rPr>
        <w:t>arielismo</w:t>
      </w:r>
      <w:proofErr w:type="spellEnd"/>
      <w:r>
        <w:rPr>
          <w:rFonts w:ascii="Times New Roman" w:hAnsi="Times New Roman" w:cs="Times New Roman"/>
          <w:i/>
          <w:sz w:val="24"/>
          <w:szCs w:val="24"/>
        </w:rPr>
        <w:t xml:space="preserve"> </w:t>
      </w:r>
      <w:r>
        <w:rPr>
          <w:rFonts w:ascii="Times New Roman" w:hAnsi="Times New Roman" w:cs="Times New Roman"/>
          <w:sz w:val="24"/>
          <w:szCs w:val="24"/>
        </w:rPr>
        <w:t>(focused on the idealistic quality of Hispanic American thought),</w:t>
      </w:r>
      <w:r w:rsidRPr="004109D1">
        <w:rPr>
          <w:rFonts w:ascii="Times New Roman" w:hAnsi="Times New Roman" w:cs="Times New Roman"/>
          <w:sz w:val="24"/>
          <w:szCs w:val="24"/>
        </w:rPr>
        <w:t xml:space="preserve"> </w:t>
      </w:r>
      <w:r>
        <w:rPr>
          <w:rFonts w:ascii="Times New Roman" w:hAnsi="Times New Roman" w:cs="Times New Roman"/>
          <w:sz w:val="24"/>
          <w:szCs w:val="24"/>
        </w:rPr>
        <w:t>which was inspir</w:t>
      </w:r>
      <w:r w:rsidRPr="004109D1">
        <w:rPr>
          <w:rFonts w:ascii="Times New Roman" w:hAnsi="Times New Roman" w:cs="Times New Roman"/>
          <w:sz w:val="24"/>
          <w:szCs w:val="24"/>
        </w:rPr>
        <w:t xml:space="preserve">ed by the seminal work of José Enrique </w:t>
      </w:r>
      <w:proofErr w:type="spellStart"/>
      <w:r w:rsidRPr="004109D1">
        <w:rPr>
          <w:rFonts w:ascii="Times New Roman" w:hAnsi="Times New Roman" w:cs="Times New Roman"/>
          <w:sz w:val="24"/>
          <w:szCs w:val="24"/>
        </w:rPr>
        <w:t>Rodó</w:t>
      </w:r>
      <w:proofErr w:type="spellEnd"/>
      <w:r w:rsidRPr="004109D1">
        <w:rPr>
          <w:rFonts w:ascii="Times New Roman" w:hAnsi="Times New Roman" w:cs="Times New Roman"/>
          <w:sz w:val="24"/>
          <w:szCs w:val="24"/>
        </w:rPr>
        <w:t xml:space="preserve">, and </w:t>
      </w:r>
      <w:r>
        <w:rPr>
          <w:rFonts w:ascii="Times New Roman" w:hAnsi="Times New Roman" w:cs="Times New Roman"/>
          <w:sz w:val="24"/>
          <w:szCs w:val="24"/>
        </w:rPr>
        <w:t xml:space="preserve">was </w:t>
      </w:r>
      <w:r w:rsidRPr="004109D1">
        <w:rPr>
          <w:rFonts w:ascii="Times New Roman" w:hAnsi="Times New Roman" w:cs="Times New Roman"/>
          <w:sz w:val="24"/>
          <w:szCs w:val="24"/>
        </w:rPr>
        <w:t>the base of a more militant anti-</w:t>
      </w:r>
      <w:r>
        <w:rPr>
          <w:rFonts w:ascii="Times New Roman" w:hAnsi="Times New Roman" w:cs="Times New Roman"/>
          <w:sz w:val="24"/>
          <w:szCs w:val="24"/>
        </w:rPr>
        <w:t>U.S.</w:t>
      </w:r>
      <w:r w:rsidRPr="004109D1">
        <w:rPr>
          <w:rFonts w:ascii="Times New Roman" w:hAnsi="Times New Roman" w:cs="Times New Roman"/>
          <w:sz w:val="24"/>
          <w:szCs w:val="24"/>
        </w:rPr>
        <w:t xml:space="preserve"> attitude, a precedent of </w:t>
      </w:r>
      <w:r>
        <w:rPr>
          <w:rFonts w:ascii="Times New Roman" w:hAnsi="Times New Roman" w:cs="Times New Roman"/>
          <w:sz w:val="24"/>
          <w:szCs w:val="24"/>
        </w:rPr>
        <w:t xml:space="preserve">the Latin American spirit of </w:t>
      </w:r>
      <w:proofErr w:type="spellStart"/>
      <w:r w:rsidRPr="005E4D92">
        <w:rPr>
          <w:rFonts w:ascii="Times New Roman" w:hAnsi="Times New Roman" w:cs="Times New Roman"/>
          <w:i/>
          <w:sz w:val="24"/>
          <w:szCs w:val="24"/>
        </w:rPr>
        <w:t>Bolivarismo</w:t>
      </w:r>
      <w:proofErr w:type="spellEnd"/>
      <w:r w:rsidRPr="005E4D92">
        <w:rPr>
          <w:rFonts w:ascii="Times New Roman" w:hAnsi="Times New Roman" w:cs="Times New Roman"/>
          <w:i/>
          <w:sz w:val="24"/>
          <w:szCs w:val="24"/>
        </w:rPr>
        <w:t xml:space="preserve"> </w:t>
      </w:r>
      <w:r>
        <w:rPr>
          <w:rFonts w:ascii="Times New Roman" w:hAnsi="Times New Roman" w:cs="Times New Roman"/>
          <w:sz w:val="24"/>
          <w:szCs w:val="24"/>
        </w:rPr>
        <w:t>(based on the identification with the 19</w:t>
      </w:r>
      <w:r w:rsidRPr="005E4D9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liberator Bolívar)</w:t>
      </w:r>
      <w:r w:rsidRPr="004109D1">
        <w:rPr>
          <w:rFonts w:ascii="Times New Roman" w:hAnsi="Times New Roman" w:cs="Times New Roman"/>
          <w:sz w:val="24"/>
          <w:szCs w:val="24"/>
        </w:rPr>
        <w:t xml:space="preserve"> which received new strength with the Castro revolution.</w:t>
      </w:r>
      <w:proofErr w:type="gramEnd"/>
      <w:r w:rsidRPr="004109D1">
        <w:rPr>
          <w:rFonts w:ascii="Times New Roman" w:hAnsi="Times New Roman" w:cs="Times New Roman"/>
          <w:sz w:val="24"/>
          <w:szCs w:val="24"/>
        </w:rPr>
        <w:t xml:space="preserve"> For Spain, the strategy was another chapter of the “foreign policy of substitution”. Ironically, this plan actually matched well with the perception of the new Cuban regime in the eyes of the Spanish citizenry, who </w:t>
      </w:r>
      <w:proofErr w:type="gramStart"/>
      <w:r w:rsidRPr="004109D1">
        <w:rPr>
          <w:rFonts w:ascii="Times New Roman" w:hAnsi="Times New Roman" w:cs="Times New Roman"/>
          <w:sz w:val="24"/>
          <w:szCs w:val="24"/>
        </w:rPr>
        <w:t>were attracted</w:t>
      </w:r>
      <w:proofErr w:type="gramEnd"/>
      <w:r w:rsidRPr="004109D1">
        <w:rPr>
          <w:rFonts w:ascii="Times New Roman" w:hAnsi="Times New Roman" w:cs="Times New Roman"/>
          <w:sz w:val="24"/>
          <w:szCs w:val="24"/>
        </w:rPr>
        <w:t xml:space="preserve"> </w:t>
      </w:r>
      <w:r>
        <w:rPr>
          <w:rFonts w:ascii="Times New Roman" w:hAnsi="Times New Roman" w:cs="Times New Roman"/>
          <w:sz w:val="24"/>
          <w:szCs w:val="24"/>
        </w:rPr>
        <w:t xml:space="preserve">early on </w:t>
      </w:r>
      <w:r w:rsidRPr="004109D1">
        <w:rPr>
          <w:rFonts w:ascii="Times New Roman" w:hAnsi="Times New Roman" w:cs="Times New Roman"/>
          <w:sz w:val="24"/>
          <w:szCs w:val="24"/>
        </w:rPr>
        <w:t>to the</w:t>
      </w:r>
      <w:r>
        <w:rPr>
          <w:rFonts w:ascii="Times New Roman" w:hAnsi="Times New Roman" w:cs="Times New Roman"/>
          <w:sz w:val="24"/>
          <w:szCs w:val="24"/>
        </w:rPr>
        <w:t xml:space="preserve"> rather folkloric image of the </w:t>
      </w:r>
      <w:proofErr w:type="spellStart"/>
      <w:r w:rsidRPr="005E4D92">
        <w:rPr>
          <w:rFonts w:ascii="Times New Roman" w:hAnsi="Times New Roman" w:cs="Times New Roman"/>
          <w:i/>
          <w:sz w:val="24"/>
          <w:szCs w:val="24"/>
        </w:rPr>
        <w:t>barbudos</w:t>
      </w:r>
      <w:proofErr w:type="spellEnd"/>
      <w:r w:rsidRPr="004109D1">
        <w:rPr>
          <w:rFonts w:ascii="Times New Roman" w:hAnsi="Times New Roman" w:cs="Times New Roman"/>
          <w:sz w:val="24"/>
          <w:szCs w:val="24"/>
        </w:rPr>
        <w:t xml:space="preserve"> </w:t>
      </w:r>
      <w:r>
        <w:rPr>
          <w:rFonts w:ascii="Times New Roman" w:hAnsi="Times New Roman" w:cs="Times New Roman"/>
          <w:sz w:val="24"/>
          <w:szCs w:val="24"/>
        </w:rPr>
        <w:t xml:space="preserve">(bearded ones) </w:t>
      </w:r>
      <w:r w:rsidRPr="004109D1">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4109D1">
        <w:rPr>
          <w:rFonts w:ascii="Times New Roman" w:hAnsi="Times New Roman" w:cs="Times New Roman"/>
          <w:sz w:val="24"/>
          <w:szCs w:val="24"/>
        </w:rPr>
        <w:t xml:space="preserve">Sierra </w:t>
      </w:r>
      <w:proofErr w:type="spellStart"/>
      <w:r w:rsidRPr="004109D1">
        <w:rPr>
          <w:rFonts w:ascii="Times New Roman" w:hAnsi="Times New Roman" w:cs="Times New Roman"/>
          <w:sz w:val="24"/>
          <w:szCs w:val="24"/>
        </w:rPr>
        <w:t>Maestra</w:t>
      </w:r>
      <w:proofErr w:type="spellEnd"/>
      <w:r>
        <w:rPr>
          <w:rFonts w:ascii="Times New Roman" w:hAnsi="Times New Roman" w:cs="Times New Roman"/>
          <w:sz w:val="24"/>
          <w:szCs w:val="24"/>
        </w:rPr>
        <w:t>,</w:t>
      </w:r>
      <w:r w:rsidRPr="004109D1">
        <w:rPr>
          <w:rFonts w:ascii="Times New Roman" w:hAnsi="Times New Roman" w:cs="Times New Roman"/>
          <w:sz w:val="24"/>
          <w:szCs w:val="24"/>
        </w:rPr>
        <w:t xml:space="preserve"> and the mystique of </w:t>
      </w:r>
      <w:proofErr w:type="spellStart"/>
      <w:r w:rsidRPr="004109D1">
        <w:rPr>
          <w:rFonts w:ascii="Times New Roman" w:hAnsi="Times New Roman" w:cs="Times New Roman"/>
          <w:sz w:val="24"/>
          <w:szCs w:val="24"/>
        </w:rPr>
        <w:t>Che</w:t>
      </w:r>
      <w:proofErr w:type="spellEnd"/>
      <w:r w:rsidRPr="004109D1">
        <w:rPr>
          <w:rFonts w:ascii="Times New Roman" w:hAnsi="Times New Roman" w:cs="Times New Roman"/>
          <w:sz w:val="24"/>
          <w:szCs w:val="24"/>
        </w:rPr>
        <w:t xml:space="preserve"> Guevara.</w:t>
      </w:r>
    </w:p>
    <w:p w:rsidR="003C01C1" w:rsidRPr="004109D1" w:rsidRDefault="003C01C1" w:rsidP="00F6273A">
      <w:pPr>
        <w:spacing w:line="240" w:lineRule="auto"/>
        <w:ind w:firstLine="720"/>
        <w:rPr>
          <w:rFonts w:ascii="Times New Roman" w:eastAsia="Times New Roman" w:hAnsi="Times New Roman" w:cs="Times New Roman"/>
          <w:color w:val="000000"/>
          <w:sz w:val="24"/>
          <w:szCs w:val="24"/>
        </w:rPr>
      </w:pPr>
      <w:r w:rsidRPr="004109D1">
        <w:rPr>
          <w:rFonts w:ascii="Times New Roman" w:hAnsi="Times New Roman" w:cs="Times New Roman"/>
          <w:sz w:val="24"/>
          <w:szCs w:val="24"/>
        </w:rPr>
        <w:t xml:space="preserve">An area where the close relationship between Spain and Cuba has been reinforced </w:t>
      </w:r>
      <w:r>
        <w:rPr>
          <w:rFonts w:ascii="Times New Roman" w:hAnsi="Times New Roman" w:cs="Times New Roman"/>
          <w:sz w:val="24"/>
          <w:szCs w:val="24"/>
        </w:rPr>
        <w:t xml:space="preserve">involves </w:t>
      </w:r>
      <w:r w:rsidRPr="004109D1">
        <w:rPr>
          <w:rFonts w:ascii="Times New Roman" w:hAnsi="Times New Roman" w:cs="Times New Roman"/>
          <w:sz w:val="24"/>
          <w:szCs w:val="24"/>
        </w:rPr>
        <w:t>the links with Spanish sub</w:t>
      </w:r>
      <w:r>
        <w:rPr>
          <w:rFonts w:ascii="Times New Roman" w:hAnsi="Times New Roman" w:cs="Times New Roman"/>
          <w:sz w:val="24"/>
          <w:szCs w:val="24"/>
        </w:rPr>
        <w:t xml:space="preserve">-state regions and communities, a process which </w:t>
      </w:r>
      <w:proofErr w:type="gramStart"/>
      <w:r>
        <w:rPr>
          <w:rFonts w:ascii="Times New Roman" w:hAnsi="Times New Roman" w:cs="Times New Roman"/>
          <w:sz w:val="24"/>
          <w:szCs w:val="24"/>
        </w:rPr>
        <w:t>provides  different</w:t>
      </w:r>
      <w:proofErr w:type="gramEnd"/>
      <w:r>
        <w:rPr>
          <w:rFonts w:ascii="Times New Roman" w:hAnsi="Times New Roman" w:cs="Times New Roman"/>
          <w:sz w:val="24"/>
          <w:szCs w:val="24"/>
        </w:rPr>
        <w:t xml:space="preserve"> examples of </w:t>
      </w:r>
      <w:r w:rsidRPr="005E4D92">
        <w:rPr>
          <w:rFonts w:ascii="Times New Roman" w:hAnsi="Times New Roman" w:cs="Times New Roman"/>
          <w:i/>
          <w:sz w:val="24"/>
          <w:szCs w:val="24"/>
        </w:rPr>
        <w:t xml:space="preserve">patria </w:t>
      </w:r>
      <w:proofErr w:type="spellStart"/>
      <w:r w:rsidRPr="005E4D92">
        <w:rPr>
          <w:rFonts w:ascii="Times New Roman" w:hAnsi="Times New Roman" w:cs="Times New Roman"/>
          <w:i/>
          <w:sz w:val="24"/>
          <w:szCs w:val="24"/>
        </w:rPr>
        <w:t>chica</w:t>
      </w:r>
      <w:proofErr w:type="spellEnd"/>
      <w:r>
        <w:rPr>
          <w:rFonts w:ascii="Times New Roman" w:hAnsi="Times New Roman" w:cs="Times New Roman"/>
          <w:sz w:val="24"/>
          <w:szCs w:val="24"/>
        </w:rPr>
        <w:t xml:space="preserve"> (identifying with a particular place or region)</w:t>
      </w:r>
      <w:r w:rsidRPr="004109D1">
        <w:rPr>
          <w:rFonts w:ascii="Times New Roman" w:hAnsi="Times New Roman" w:cs="Times New Roman"/>
          <w:sz w:val="24"/>
          <w:szCs w:val="24"/>
        </w:rPr>
        <w:t>. None has been favored</w:t>
      </w:r>
      <w:r>
        <w:rPr>
          <w:rFonts w:ascii="Times New Roman" w:hAnsi="Times New Roman" w:cs="Times New Roman"/>
          <w:sz w:val="24"/>
          <w:szCs w:val="24"/>
        </w:rPr>
        <w:t xml:space="preserve"> more than the Spanish region of Galicia. While </w:t>
      </w:r>
      <w:proofErr w:type="spellStart"/>
      <w:r w:rsidRPr="005E4D92">
        <w:rPr>
          <w:rFonts w:ascii="Times New Roman" w:hAnsi="Times New Roman" w:cs="Times New Roman"/>
          <w:i/>
          <w:sz w:val="24"/>
          <w:szCs w:val="24"/>
        </w:rPr>
        <w:t>g</w:t>
      </w:r>
      <w:r w:rsidRPr="005E4D92">
        <w:rPr>
          <w:rFonts w:ascii="Times New Roman" w:eastAsia="Times New Roman" w:hAnsi="Times New Roman" w:cs="Times New Roman"/>
          <w:i/>
          <w:color w:val="000000"/>
          <w:sz w:val="24"/>
          <w:szCs w:val="24"/>
        </w:rPr>
        <w:t>allego</w:t>
      </w:r>
      <w:proofErr w:type="spellEnd"/>
      <w:r>
        <w:rPr>
          <w:rFonts w:ascii="Times New Roman" w:eastAsia="Times New Roman" w:hAnsi="Times New Roman" w:cs="Times New Roman"/>
          <w:color w:val="000000"/>
          <w:sz w:val="24"/>
          <w:szCs w:val="24"/>
        </w:rPr>
        <w:t xml:space="preserve"> (a person from Galicia) is a synonym </w:t>
      </w:r>
      <w:r w:rsidRPr="004109D1">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or</w:t>
      </w:r>
      <w:r w:rsidRPr="004109D1">
        <w:rPr>
          <w:rFonts w:ascii="Times New Roman" w:eastAsia="Times New Roman" w:hAnsi="Times New Roman" w:cs="Times New Roman"/>
          <w:color w:val="000000"/>
          <w:sz w:val="24"/>
          <w:szCs w:val="24"/>
        </w:rPr>
        <w:t xml:space="preserve"> “Spanish” in several Latin America countries, in Cuba</w:t>
      </w:r>
      <w:r>
        <w:rPr>
          <w:rFonts w:ascii="Times New Roman" w:eastAsia="Times New Roman" w:hAnsi="Times New Roman" w:cs="Times New Roman"/>
          <w:color w:val="000000"/>
          <w:sz w:val="24"/>
          <w:szCs w:val="24"/>
        </w:rPr>
        <w:t xml:space="preserve"> it</w:t>
      </w:r>
      <w:r w:rsidRPr="004109D1">
        <w:rPr>
          <w:rFonts w:ascii="Times New Roman" w:eastAsia="Times New Roman" w:hAnsi="Times New Roman" w:cs="Times New Roman"/>
          <w:color w:val="000000"/>
          <w:sz w:val="24"/>
          <w:szCs w:val="24"/>
        </w:rPr>
        <w:t xml:space="preserve"> enjoys</w:t>
      </w:r>
      <w:r>
        <w:rPr>
          <w:rFonts w:ascii="Times New Roman" w:eastAsia="Times New Roman" w:hAnsi="Times New Roman" w:cs="Times New Roman"/>
          <w:color w:val="000000"/>
          <w:sz w:val="24"/>
          <w:szCs w:val="24"/>
        </w:rPr>
        <w:t xml:space="preserve"> a</w:t>
      </w:r>
      <w:r w:rsidRPr="004109D1">
        <w:rPr>
          <w:rFonts w:ascii="Times New Roman" w:eastAsia="Times New Roman" w:hAnsi="Times New Roman" w:cs="Times New Roman"/>
          <w:color w:val="000000"/>
          <w:sz w:val="24"/>
          <w:szCs w:val="24"/>
        </w:rPr>
        <w:t xml:space="preserve"> special flavor.  It is worth not</w:t>
      </w:r>
      <w:r>
        <w:rPr>
          <w:rFonts w:ascii="Times New Roman" w:eastAsia="Times New Roman" w:hAnsi="Times New Roman" w:cs="Times New Roman"/>
          <w:color w:val="000000"/>
          <w:sz w:val="24"/>
          <w:szCs w:val="24"/>
        </w:rPr>
        <w:t>ing</w:t>
      </w:r>
      <w:r w:rsidRPr="004109D1">
        <w:rPr>
          <w:rFonts w:ascii="Times New Roman" w:eastAsia="Times New Roman" w:hAnsi="Times New Roman" w:cs="Times New Roman"/>
          <w:color w:val="000000"/>
          <w:sz w:val="24"/>
          <w:szCs w:val="24"/>
        </w:rPr>
        <w:t xml:space="preserve"> that in times of tension between the two </w:t>
      </w:r>
      <w:proofErr w:type="gramStart"/>
      <w:r w:rsidRPr="004109D1">
        <w:rPr>
          <w:rFonts w:ascii="Times New Roman" w:eastAsia="Times New Roman" w:hAnsi="Times New Roman" w:cs="Times New Roman"/>
          <w:color w:val="000000"/>
          <w:sz w:val="24"/>
          <w:szCs w:val="24"/>
        </w:rPr>
        <w:t>governments,</w:t>
      </w:r>
      <w:proofErr w:type="gramEnd"/>
      <w:r w:rsidRPr="004109D1">
        <w:rPr>
          <w:rFonts w:ascii="Times New Roman" w:eastAsia="Times New Roman" w:hAnsi="Times New Roman" w:cs="Times New Roman"/>
          <w:color w:val="000000"/>
          <w:sz w:val="24"/>
          <w:szCs w:val="24"/>
        </w:rPr>
        <w:t xml:space="preserve"> Manuel </w:t>
      </w:r>
      <w:proofErr w:type="spellStart"/>
      <w:r w:rsidRPr="004109D1">
        <w:rPr>
          <w:rFonts w:ascii="Times New Roman" w:eastAsia="Times New Roman" w:hAnsi="Times New Roman" w:cs="Times New Roman"/>
          <w:color w:val="000000"/>
          <w:sz w:val="24"/>
          <w:szCs w:val="24"/>
        </w:rPr>
        <w:t>Fraga</w:t>
      </w:r>
      <w:proofErr w:type="spellEnd"/>
      <w:r w:rsidRPr="004109D1">
        <w:rPr>
          <w:rFonts w:ascii="Times New Roman" w:eastAsia="Times New Roman" w:hAnsi="Times New Roman" w:cs="Times New Roman"/>
          <w:color w:val="000000"/>
          <w:sz w:val="24"/>
          <w:szCs w:val="24"/>
        </w:rPr>
        <w:t xml:space="preserve"> </w:t>
      </w:r>
      <w:proofErr w:type="spellStart"/>
      <w:r w:rsidRPr="004109D1">
        <w:rPr>
          <w:rFonts w:ascii="Times New Roman" w:eastAsia="Times New Roman" w:hAnsi="Times New Roman" w:cs="Times New Roman"/>
          <w:color w:val="000000"/>
          <w:sz w:val="24"/>
          <w:szCs w:val="24"/>
        </w:rPr>
        <w:t>Iribarne</w:t>
      </w:r>
      <w:proofErr w:type="spellEnd"/>
      <w:r w:rsidRPr="004109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Galician leader, </w:t>
      </w:r>
      <w:r w:rsidRPr="004109D1">
        <w:rPr>
          <w:rFonts w:ascii="Times New Roman" w:eastAsia="Times New Roman" w:hAnsi="Times New Roman" w:cs="Times New Roman"/>
          <w:color w:val="000000"/>
          <w:sz w:val="24"/>
          <w:szCs w:val="24"/>
        </w:rPr>
        <w:t xml:space="preserve">founder of the </w:t>
      </w:r>
      <w:proofErr w:type="spellStart"/>
      <w:r w:rsidRPr="004109D1">
        <w:rPr>
          <w:rFonts w:ascii="Times New Roman" w:eastAsia="Times New Roman" w:hAnsi="Times New Roman" w:cs="Times New Roman"/>
          <w:color w:val="000000"/>
          <w:sz w:val="24"/>
          <w:szCs w:val="24"/>
        </w:rPr>
        <w:t>Alianza</w:t>
      </w:r>
      <w:proofErr w:type="spellEnd"/>
      <w:r w:rsidRPr="004109D1">
        <w:rPr>
          <w:rFonts w:ascii="Times New Roman" w:eastAsia="Times New Roman" w:hAnsi="Times New Roman" w:cs="Times New Roman"/>
          <w:color w:val="000000"/>
          <w:sz w:val="24"/>
          <w:szCs w:val="24"/>
        </w:rPr>
        <w:t xml:space="preserve"> Popular conservative party and</w:t>
      </w:r>
      <w:r>
        <w:rPr>
          <w:rFonts w:ascii="Times New Roman" w:eastAsia="Times New Roman" w:hAnsi="Times New Roman" w:cs="Times New Roman"/>
          <w:color w:val="000000"/>
          <w:sz w:val="24"/>
          <w:szCs w:val="24"/>
        </w:rPr>
        <w:t xml:space="preserve"> a</w:t>
      </w:r>
      <w:r w:rsidRPr="004109D1">
        <w:rPr>
          <w:rFonts w:ascii="Times New Roman" w:eastAsia="Times New Roman" w:hAnsi="Times New Roman" w:cs="Times New Roman"/>
          <w:color w:val="000000"/>
          <w:sz w:val="24"/>
          <w:szCs w:val="24"/>
        </w:rPr>
        <w:t xml:space="preserve"> former</w:t>
      </w:r>
      <w:r w:rsidRPr="0006069F">
        <w:t xml:space="preserve"> </w:t>
      </w:r>
      <w:r w:rsidRPr="0006069F">
        <w:rPr>
          <w:rFonts w:ascii="Times New Roman" w:eastAsia="Times New Roman" w:hAnsi="Times New Roman" w:cs="Times New Roman"/>
          <w:color w:val="000000"/>
          <w:sz w:val="24"/>
          <w:szCs w:val="24"/>
        </w:rPr>
        <w:t>Franco</w:t>
      </w:r>
      <w:r>
        <w:rPr>
          <w:rFonts w:ascii="Times New Roman" w:eastAsia="Times New Roman" w:hAnsi="Times New Roman" w:cs="Times New Roman"/>
          <w:color w:val="000000"/>
          <w:sz w:val="24"/>
          <w:szCs w:val="24"/>
        </w:rPr>
        <w:t xml:space="preserve"> </w:t>
      </w:r>
      <w:r w:rsidRPr="004109D1">
        <w:rPr>
          <w:rFonts w:ascii="Times New Roman" w:eastAsia="Times New Roman" w:hAnsi="Times New Roman" w:cs="Times New Roman"/>
          <w:color w:val="000000"/>
          <w:sz w:val="24"/>
          <w:szCs w:val="24"/>
        </w:rPr>
        <w:t>minist</w:t>
      </w:r>
      <w:r>
        <w:rPr>
          <w:rFonts w:ascii="Times New Roman" w:eastAsia="Times New Roman" w:hAnsi="Times New Roman" w:cs="Times New Roman"/>
          <w:color w:val="000000"/>
          <w:sz w:val="24"/>
          <w:szCs w:val="24"/>
        </w:rPr>
        <w:t>er) visited Cuba and insisted o</w:t>
      </w:r>
      <w:r w:rsidRPr="004109D1">
        <w:rPr>
          <w:rFonts w:ascii="Times New Roman" w:eastAsia="Times New Roman" w:hAnsi="Times New Roman" w:cs="Times New Roman"/>
          <w:color w:val="000000"/>
          <w:sz w:val="24"/>
          <w:szCs w:val="24"/>
        </w:rPr>
        <w:t xml:space="preserve">n maintaining </w:t>
      </w:r>
      <w:r>
        <w:rPr>
          <w:rFonts w:ascii="Times New Roman" w:eastAsia="Times New Roman" w:hAnsi="Times New Roman" w:cs="Times New Roman"/>
          <w:color w:val="000000"/>
          <w:sz w:val="24"/>
          <w:szCs w:val="24"/>
        </w:rPr>
        <w:t>close ties with the island</w:t>
      </w:r>
      <w:r w:rsidRPr="004109D1">
        <w:rPr>
          <w:rFonts w:ascii="Times New Roman" w:eastAsia="Times New Roman" w:hAnsi="Times New Roman" w:cs="Times New Roman"/>
          <w:color w:val="000000"/>
          <w:sz w:val="24"/>
          <w:szCs w:val="24"/>
        </w:rPr>
        <w:t>. The Galician leader, who migrated briefly to Cuba with his family, placed the hi</w:t>
      </w:r>
      <w:r>
        <w:rPr>
          <w:rFonts w:ascii="Times New Roman" w:eastAsia="Times New Roman" w:hAnsi="Times New Roman" w:cs="Times New Roman"/>
          <w:color w:val="000000"/>
          <w:sz w:val="24"/>
          <w:szCs w:val="24"/>
        </w:rPr>
        <w:t xml:space="preserve">storical relationship above any </w:t>
      </w:r>
      <w:r w:rsidRPr="004109D1">
        <w:rPr>
          <w:rFonts w:ascii="Times New Roman" w:eastAsia="Times New Roman" w:hAnsi="Times New Roman" w:cs="Times New Roman"/>
          <w:color w:val="000000"/>
          <w:sz w:val="24"/>
          <w:szCs w:val="24"/>
        </w:rPr>
        <w:t>political convenience</w:t>
      </w:r>
      <w:r>
        <w:rPr>
          <w:rFonts w:ascii="Times New Roman" w:eastAsia="Times New Roman" w:hAnsi="Times New Roman" w:cs="Times New Roman"/>
          <w:color w:val="000000"/>
          <w:sz w:val="24"/>
          <w:szCs w:val="24"/>
        </w:rPr>
        <w:t xml:space="preserve"> or advantage</w:t>
      </w:r>
      <w:r w:rsidRPr="004109D1">
        <w:rPr>
          <w:rFonts w:ascii="Times New Roman" w:eastAsia="Times New Roman" w:hAnsi="Times New Roman" w:cs="Times New Roman"/>
          <w:color w:val="000000"/>
          <w:sz w:val="24"/>
          <w:szCs w:val="24"/>
        </w:rPr>
        <w:t xml:space="preserve">. The father of Fidel and Raúl Castro traced his origin to a town in the province of Lugo. The latest president of Galicia, Alberto </w:t>
      </w:r>
      <w:proofErr w:type="spellStart"/>
      <w:r w:rsidRPr="004109D1">
        <w:rPr>
          <w:rFonts w:ascii="Times New Roman" w:eastAsia="Times New Roman" w:hAnsi="Times New Roman" w:cs="Times New Roman"/>
          <w:color w:val="000000"/>
          <w:sz w:val="24"/>
          <w:szCs w:val="24"/>
        </w:rPr>
        <w:t>Núñez</w:t>
      </w:r>
      <w:proofErr w:type="spellEnd"/>
      <w:r w:rsidRPr="004109D1">
        <w:rPr>
          <w:rFonts w:ascii="Times New Roman" w:eastAsia="Times New Roman" w:hAnsi="Times New Roman" w:cs="Times New Roman"/>
          <w:color w:val="000000"/>
          <w:sz w:val="24"/>
          <w:szCs w:val="24"/>
        </w:rPr>
        <w:t xml:space="preserve"> </w:t>
      </w:r>
      <w:proofErr w:type="spellStart"/>
      <w:r w:rsidRPr="004109D1">
        <w:rPr>
          <w:rFonts w:ascii="Times New Roman" w:eastAsia="Times New Roman" w:hAnsi="Times New Roman" w:cs="Times New Roman"/>
          <w:color w:val="000000"/>
          <w:sz w:val="24"/>
          <w:szCs w:val="24"/>
        </w:rPr>
        <w:t>Feijoo</w:t>
      </w:r>
      <w:proofErr w:type="spellEnd"/>
      <w:r w:rsidRPr="004109D1">
        <w:rPr>
          <w:rFonts w:ascii="Times New Roman" w:eastAsia="Times New Roman" w:hAnsi="Times New Roman" w:cs="Times New Roman"/>
          <w:color w:val="000000"/>
          <w:sz w:val="24"/>
          <w:szCs w:val="24"/>
        </w:rPr>
        <w:t xml:space="preserve">, was the </w:t>
      </w:r>
      <w:r>
        <w:rPr>
          <w:rFonts w:ascii="Times New Roman" w:eastAsia="Times New Roman" w:hAnsi="Times New Roman" w:cs="Times New Roman"/>
          <w:color w:val="000000"/>
          <w:sz w:val="24"/>
          <w:szCs w:val="24"/>
        </w:rPr>
        <w:t xml:space="preserve">principal guest at </w:t>
      </w:r>
      <w:r w:rsidRPr="004109D1">
        <w:rPr>
          <w:rFonts w:ascii="Times New Roman" w:eastAsia="Times New Roman" w:hAnsi="Times New Roman" w:cs="Times New Roman"/>
          <w:color w:val="000000"/>
          <w:sz w:val="24"/>
          <w:szCs w:val="24"/>
        </w:rPr>
        <w:t xml:space="preserve">a hemispheric congress of Galician communities in America. Fidel Castro, who never managed to </w:t>
      </w:r>
      <w:r>
        <w:rPr>
          <w:rFonts w:ascii="Times New Roman" w:eastAsia="Times New Roman" w:hAnsi="Times New Roman" w:cs="Times New Roman"/>
          <w:color w:val="000000"/>
          <w:sz w:val="24"/>
          <w:szCs w:val="24"/>
        </w:rPr>
        <w:t>make an official</w:t>
      </w:r>
      <w:r w:rsidRPr="004109D1">
        <w:rPr>
          <w:rFonts w:ascii="Times New Roman" w:eastAsia="Times New Roman" w:hAnsi="Times New Roman" w:cs="Times New Roman"/>
          <w:color w:val="000000"/>
          <w:sz w:val="24"/>
          <w:szCs w:val="24"/>
        </w:rPr>
        <w:t xml:space="preserve"> state visit to Madrid and only attended the ceremonies of the Olympic Games in Barcelona in 1992, </w:t>
      </w:r>
      <w:r>
        <w:rPr>
          <w:rFonts w:ascii="Times New Roman" w:eastAsia="Times New Roman" w:hAnsi="Times New Roman" w:cs="Times New Roman"/>
          <w:color w:val="000000"/>
          <w:sz w:val="24"/>
          <w:szCs w:val="24"/>
        </w:rPr>
        <w:t>did however make</w:t>
      </w:r>
      <w:r w:rsidRPr="004109D1">
        <w:rPr>
          <w:rFonts w:ascii="Times New Roman" w:eastAsia="Times New Roman" w:hAnsi="Times New Roman" w:cs="Times New Roman"/>
          <w:color w:val="000000"/>
          <w:sz w:val="24"/>
          <w:szCs w:val="24"/>
        </w:rPr>
        <w:t xml:space="preserve"> a special</w:t>
      </w:r>
      <w:r>
        <w:rPr>
          <w:rFonts w:ascii="Times New Roman" w:eastAsia="Times New Roman" w:hAnsi="Times New Roman" w:cs="Times New Roman"/>
          <w:color w:val="000000"/>
          <w:sz w:val="24"/>
          <w:szCs w:val="24"/>
        </w:rPr>
        <w:t>, sentimental tour of his father’s region of Galicia</w:t>
      </w:r>
      <w:r w:rsidRPr="004109D1">
        <w:rPr>
          <w:rFonts w:ascii="Times New Roman" w:eastAsia="Times New Roman" w:hAnsi="Times New Roman" w:cs="Times New Roman"/>
          <w:color w:val="000000"/>
          <w:sz w:val="24"/>
          <w:szCs w:val="24"/>
        </w:rPr>
        <w:t>.</w:t>
      </w:r>
    </w:p>
    <w:p w:rsidR="003C01C1" w:rsidRPr="004C4D6D" w:rsidRDefault="003C01C1" w:rsidP="00F6273A">
      <w:pPr>
        <w:spacing w:line="240" w:lineRule="auto"/>
        <w:ind w:firstLine="720"/>
        <w:jc w:val="center"/>
        <w:rPr>
          <w:rFonts w:ascii="Times New Roman" w:hAnsi="Times New Roman" w:cs="Times New Roman"/>
          <w:sz w:val="24"/>
          <w:szCs w:val="24"/>
        </w:rPr>
      </w:pPr>
      <w:r w:rsidRPr="004C4D6D">
        <w:rPr>
          <w:rFonts w:ascii="Times New Roman" w:hAnsi="Times New Roman" w:cs="Times New Roman"/>
          <w:sz w:val="24"/>
          <w:szCs w:val="24"/>
        </w:rPr>
        <w:t>Cuba’s attitude towards Spain</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After </w:t>
      </w:r>
      <w:proofErr w:type="gramStart"/>
      <w:r>
        <w:rPr>
          <w:rFonts w:ascii="Times New Roman" w:hAnsi="Times New Roman" w:cs="Times New Roman"/>
          <w:sz w:val="24"/>
          <w:szCs w:val="24"/>
        </w:rPr>
        <w:t>independence</w:t>
      </w:r>
      <w:proofErr w:type="gramEnd"/>
      <w:r>
        <w:rPr>
          <w:rFonts w:ascii="Times New Roman" w:hAnsi="Times New Roman" w:cs="Times New Roman"/>
          <w:sz w:val="24"/>
          <w:szCs w:val="24"/>
        </w:rPr>
        <w:t xml:space="preserve"> </w:t>
      </w:r>
      <w:r w:rsidRPr="004109D1">
        <w:rPr>
          <w:rFonts w:ascii="Times New Roman" w:hAnsi="Times New Roman" w:cs="Times New Roman"/>
          <w:sz w:val="24"/>
          <w:szCs w:val="24"/>
        </w:rPr>
        <w:t xml:space="preserve">Cuban leaders </w:t>
      </w:r>
      <w:r>
        <w:rPr>
          <w:rFonts w:ascii="Times New Roman" w:hAnsi="Times New Roman" w:cs="Times New Roman"/>
          <w:sz w:val="24"/>
          <w:szCs w:val="24"/>
        </w:rPr>
        <w:t xml:space="preserve">noted the deliberate policy of </w:t>
      </w:r>
      <w:r w:rsidRPr="004109D1">
        <w:rPr>
          <w:rFonts w:ascii="Times New Roman" w:hAnsi="Times New Roman" w:cs="Times New Roman"/>
          <w:sz w:val="24"/>
          <w:szCs w:val="24"/>
        </w:rPr>
        <w:t>the Spa</w:t>
      </w:r>
      <w:r>
        <w:rPr>
          <w:rFonts w:ascii="Times New Roman" w:hAnsi="Times New Roman" w:cs="Times New Roman"/>
          <w:sz w:val="24"/>
          <w:szCs w:val="24"/>
        </w:rPr>
        <w:t xml:space="preserve">nish government to maintain its </w:t>
      </w:r>
      <w:r w:rsidRPr="004109D1">
        <w:rPr>
          <w:rFonts w:ascii="Times New Roman" w:hAnsi="Times New Roman" w:cs="Times New Roman"/>
          <w:sz w:val="24"/>
          <w:szCs w:val="24"/>
        </w:rPr>
        <w:t>relationship with the</w:t>
      </w:r>
      <w:r>
        <w:rPr>
          <w:rFonts w:ascii="Times New Roman" w:hAnsi="Times New Roman" w:cs="Times New Roman"/>
          <w:sz w:val="24"/>
          <w:szCs w:val="24"/>
        </w:rPr>
        <w:t>ir</w:t>
      </w:r>
      <w:r w:rsidRPr="004109D1">
        <w:rPr>
          <w:rFonts w:ascii="Times New Roman" w:hAnsi="Times New Roman" w:cs="Times New Roman"/>
          <w:sz w:val="24"/>
          <w:szCs w:val="24"/>
        </w:rPr>
        <w:t xml:space="preserve"> former colony. The rebirth of democracy in Spain </w:t>
      </w:r>
      <w:r>
        <w:rPr>
          <w:rFonts w:ascii="Times New Roman" w:hAnsi="Times New Roman" w:cs="Times New Roman"/>
          <w:sz w:val="24"/>
          <w:szCs w:val="24"/>
        </w:rPr>
        <w:t>accentuated</w:t>
      </w:r>
      <w:r w:rsidRPr="004109D1">
        <w:rPr>
          <w:rFonts w:ascii="Times New Roman" w:hAnsi="Times New Roman" w:cs="Times New Roman"/>
          <w:sz w:val="24"/>
          <w:szCs w:val="24"/>
        </w:rPr>
        <w:t xml:space="preserve"> this </w:t>
      </w:r>
      <w:r>
        <w:rPr>
          <w:rFonts w:ascii="Times New Roman" w:hAnsi="Times New Roman" w:cs="Times New Roman"/>
          <w:sz w:val="24"/>
          <w:szCs w:val="24"/>
        </w:rPr>
        <w:t>policy</w:t>
      </w:r>
      <w:r w:rsidRPr="004109D1">
        <w:rPr>
          <w:rFonts w:ascii="Times New Roman" w:hAnsi="Times New Roman" w:cs="Times New Roman"/>
          <w:sz w:val="24"/>
          <w:szCs w:val="24"/>
        </w:rPr>
        <w:t xml:space="preserve">. This logic </w:t>
      </w:r>
      <w:proofErr w:type="gramStart"/>
      <w:r w:rsidRPr="004109D1">
        <w:rPr>
          <w:rFonts w:ascii="Times New Roman" w:hAnsi="Times New Roman" w:cs="Times New Roman"/>
          <w:sz w:val="24"/>
          <w:szCs w:val="24"/>
        </w:rPr>
        <w:t>was strengthened</w:t>
      </w:r>
      <w:proofErr w:type="gramEnd"/>
      <w:r w:rsidRPr="004109D1">
        <w:rPr>
          <w:rFonts w:ascii="Times New Roman" w:hAnsi="Times New Roman" w:cs="Times New Roman"/>
          <w:sz w:val="24"/>
          <w:szCs w:val="24"/>
        </w:rPr>
        <w:t xml:space="preserve"> with the administration of the socialist </w:t>
      </w:r>
      <w:r>
        <w:rPr>
          <w:rFonts w:ascii="Times New Roman" w:hAnsi="Times New Roman" w:cs="Times New Roman"/>
          <w:sz w:val="24"/>
          <w:szCs w:val="24"/>
        </w:rPr>
        <w:t xml:space="preserve">government headed by </w:t>
      </w:r>
      <w:r w:rsidRPr="004109D1">
        <w:rPr>
          <w:rFonts w:ascii="Times New Roman" w:hAnsi="Times New Roman" w:cs="Times New Roman"/>
          <w:sz w:val="24"/>
          <w:szCs w:val="24"/>
        </w:rPr>
        <w:t xml:space="preserve">Felipe González. Fidel </w:t>
      </w:r>
      <w:r>
        <w:rPr>
          <w:rFonts w:ascii="Times New Roman" w:hAnsi="Times New Roman" w:cs="Times New Roman"/>
          <w:sz w:val="24"/>
          <w:szCs w:val="24"/>
        </w:rPr>
        <w:t xml:space="preserve">Castro </w:t>
      </w:r>
      <w:r w:rsidRPr="004109D1">
        <w:rPr>
          <w:rFonts w:ascii="Times New Roman" w:hAnsi="Times New Roman" w:cs="Times New Roman"/>
          <w:sz w:val="24"/>
          <w:szCs w:val="24"/>
        </w:rPr>
        <w:t xml:space="preserve">made several moves to lure the </w:t>
      </w:r>
      <w:r>
        <w:rPr>
          <w:rFonts w:ascii="Times New Roman" w:hAnsi="Times New Roman" w:cs="Times New Roman"/>
          <w:sz w:val="24"/>
          <w:szCs w:val="24"/>
        </w:rPr>
        <w:t xml:space="preserve">Spanish socialist party </w:t>
      </w:r>
      <w:r w:rsidRPr="004109D1">
        <w:rPr>
          <w:rFonts w:ascii="Times New Roman" w:hAnsi="Times New Roman" w:cs="Times New Roman"/>
          <w:sz w:val="24"/>
          <w:szCs w:val="24"/>
        </w:rPr>
        <w:t>to his side, but ironically, numero</w:t>
      </w:r>
      <w:r>
        <w:rPr>
          <w:rFonts w:ascii="Times New Roman" w:hAnsi="Times New Roman" w:cs="Times New Roman"/>
          <w:sz w:val="24"/>
          <w:szCs w:val="24"/>
        </w:rPr>
        <w:t>us</w:t>
      </w: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challenges emerged </w:t>
      </w:r>
      <w:r w:rsidRPr="004109D1">
        <w:rPr>
          <w:rFonts w:ascii="Times New Roman" w:hAnsi="Times New Roman" w:cs="Times New Roman"/>
          <w:sz w:val="24"/>
          <w:szCs w:val="24"/>
        </w:rPr>
        <w:t xml:space="preserve">when the </w:t>
      </w:r>
      <w:r>
        <w:rPr>
          <w:rFonts w:ascii="Times New Roman" w:hAnsi="Times New Roman" w:cs="Times New Roman"/>
          <w:sz w:val="24"/>
          <w:szCs w:val="24"/>
        </w:rPr>
        <w:t xml:space="preserve">party </w:t>
      </w:r>
      <w:r w:rsidRPr="004109D1">
        <w:rPr>
          <w:rFonts w:ascii="Times New Roman" w:hAnsi="Times New Roman" w:cs="Times New Roman"/>
          <w:sz w:val="24"/>
          <w:szCs w:val="24"/>
        </w:rPr>
        <w:t xml:space="preserve">became very active </w:t>
      </w:r>
      <w:r>
        <w:rPr>
          <w:rFonts w:ascii="Times New Roman" w:hAnsi="Times New Roman" w:cs="Times New Roman"/>
          <w:sz w:val="24"/>
          <w:szCs w:val="24"/>
        </w:rPr>
        <w:t>in pressuring</w:t>
      </w:r>
      <w:r w:rsidRPr="004109D1">
        <w:rPr>
          <w:rFonts w:ascii="Times New Roman" w:hAnsi="Times New Roman" w:cs="Times New Roman"/>
          <w:sz w:val="24"/>
          <w:szCs w:val="24"/>
        </w:rPr>
        <w:t xml:space="preserve"> the Cuban reg</w:t>
      </w:r>
      <w:r>
        <w:rPr>
          <w:rFonts w:ascii="Times New Roman" w:hAnsi="Times New Roman" w:cs="Times New Roman"/>
          <w:sz w:val="24"/>
          <w:szCs w:val="24"/>
        </w:rPr>
        <w:t>ime to reform. This was the time when</w:t>
      </w:r>
      <w:r w:rsidRPr="004109D1">
        <w:rPr>
          <w:rFonts w:ascii="Times New Roman" w:hAnsi="Times New Roman" w:cs="Times New Roman"/>
          <w:sz w:val="24"/>
          <w:szCs w:val="24"/>
        </w:rPr>
        <w:t xml:space="preserve"> the model of the Spanish transition </w:t>
      </w:r>
      <w:r>
        <w:rPr>
          <w:rFonts w:ascii="Times New Roman" w:hAnsi="Times New Roman" w:cs="Times New Roman"/>
          <w:sz w:val="24"/>
          <w:szCs w:val="24"/>
        </w:rPr>
        <w:t xml:space="preserve">was at its highest </w:t>
      </w:r>
      <w:r w:rsidRPr="004109D1">
        <w:rPr>
          <w:rFonts w:ascii="Times New Roman" w:hAnsi="Times New Roman" w:cs="Times New Roman"/>
          <w:sz w:val="24"/>
          <w:szCs w:val="24"/>
        </w:rPr>
        <w:t xml:space="preserve">in Latin America, </w:t>
      </w:r>
      <w:r>
        <w:rPr>
          <w:rFonts w:ascii="Times New Roman" w:hAnsi="Times New Roman" w:cs="Times New Roman"/>
          <w:sz w:val="24"/>
          <w:szCs w:val="24"/>
        </w:rPr>
        <w:t xml:space="preserve">and in this </w:t>
      </w:r>
      <w:proofErr w:type="gramStart"/>
      <w:r>
        <w:rPr>
          <w:rFonts w:ascii="Times New Roman" w:hAnsi="Times New Roman" w:cs="Times New Roman"/>
          <w:sz w:val="24"/>
          <w:szCs w:val="24"/>
        </w:rPr>
        <w:t>process</w:t>
      </w:r>
      <w:proofErr w:type="gramEnd"/>
      <w:r w:rsidRPr="004109D1">
        <w:rPr>
          <w:rFonts w:ascii="Times New Roman" w:hAnsi="Times New Roman" w:cs="Times New Roman"/>
          <w:sz w:val="24"/>
          <w:szCs w:val="24"/>
        </w:rPr>
        <w:t xml:space="preserve"> the socialists played a leading role. </w:t>
      </w:r>
    </w:p>
    <w:p w:rsidR="003C01C1" w:rsidRPr="004109D1" w:rsidRDefault="003C01C1"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ab/>
        <w:t>This foreign policy</w:t>
      </w:r>
      <w:r>
        <w:rPr>
          <w:rFonts w:ascii="Times New Roman" w:hAnsi="Times New Roman" w:cs="Times New Roman"/>
          <w:sz w:val="24"/>
          <w:szCs w:val="24"/>
        </w:rPr>
        <w:t xml:space="preserve"> strategy</w:t>
      </w:r>
      <w:r w:rsidRPr="004109D1">
        <w:rPr>
          <w:rFonts w:ascii="Times New Roman" w:hAnsi="Times New Roman" w:cs="Times New Roman"/>
          <w:sz w:val="24"/>
          <w:szCs w:val="24"/>
        </w:rPr>
        <w:t xml:space="preserve"> has been considered very </w:t>
      </w:r>
      <w:r>
        <w:rPr>
          <w:rFonts w:ascii="Times New Roman" w:hAnsi="Times New Roman" w:cs="Times New Roman"/>
          <w:sz w:val="24"/>
          <w:szCs w:val="24"/>
        </w:rPr>
        <w:t>us</w:t>
      </w:r>
      <w:r w:rsidRPr="004109D1">
        <w:rPr>
          <w:rFonts w:ascii="Times New Roman" w:hAnsi="Times New Roman" w:cs="Times New Roman"/>
          <w:sz w:val="24"/>
          <w:szCs w:val="24"/>
        </w:rPr>
        <w:t>eful and profitable</w:t>
      </w:r>
      <w:r>
        <w:rPr>
          <w:rFonts w:ascii="Times New Roman" w:hAnsi="Times New Roman" w:cs="Times New Roman"/>
          <w:sz w:val="24"/>
          <w:szCs w:val="24"/>
        </w:rPr>
        <w:t>,</w:t>
      </w:r>
      <w:r w:rsidRPr="004109D1">
        <w:rPr>
          <w:rFonts w:ascii="Times New Roman" w:hAnsi="Times New Roman" w:cs="Times New Roman"/>
          <w:sz w:val="24"/>
          <w:szCs w:val="24"/>
        </w:rPr>
        <w:t xml:space="preserve"> beca</w:t>
      </w:r>
      <w:r>
        <w:rPr>
          <w:rFonts w:ascii="Times New Roman" w:hAnsi="Times New Roman" w:cs="Times New Roman"/>
          <w:sz w:val="24"/>
          <w:szCs w:val="24"/>
        </w:rPr>
        <w:t>us</w:t>
      </w:r>
      <w:r w:rsidRPr="004109D1">
        <w:rPr>
          <w:rFonts w:ascii="Times New Roman" w:hAnsi="Times New Roman" w:cs="Times New Roman"/>
          <w:sz w:val="24"/>
          <w:szCs w:val="24"/>
        </w:rPr>
        <w:t xml:space="preserve">e it has </w:t>
      </w:r>
      <w:r>
        <w:rPr>
          <w:rFonts w:ascii="Times New Roman" w:hAnsi="Times New Roman" w:cs="Times New Roman"/>
          <w:sz w:val="24"/>
          <w:szCs w:val="24"/>
        </w:rPr>
        <w:t xml:space="preserve">given various </w:t>
      </w:r>
      <w:r w:rsidRPr="004109D1">
        <w:rPr>
          <w:rFonts w:ascii="Times New Roman" w:hAnsi="Times New Roman" w:cs="Times New Roman"/>
          <w:sz w:val="24"/>
          <w:szCs w:val="24"/>
        </w:rPr>
        <w:t xml:space="preserve">Spanish administrations a non-partisan way to </w:t>
      </w:r>
      <w:proofErr w:type="gramStart"/>
      <w:r w:rsidRPr="004109D1">
        <w:rPr>
          <w:rFonts w:ascii="Times New Roman" w:hAnsi="Times New Roman" w:cs="Times New Roman"/>
          <w:sz w:val="24"/>
          <w:szCs w:val="24"/>
        </w:rPr>
        <w:t>showcase</w:t>
      </w:r>
      <w:proofErr w:type="gramEnd"/>
      <w:r w:rsidRPr="004109D1">
        <w:rPr>
          <w:rFonts w:ascii="Times New Roman" w:hAnsi="Times New Roman" w:cs="Times New Roman"/>
          <w:sz w:val="24"/>
          <w:szCs w:val="24"/>
        </w:rPr>
        <w:t xml:space="preserve"> the record of the evolution of the regime. Th</w:t>
      </w:r>
      <w:r>
        <w:rPr>
          <w:rFonts w:ascii="Times New Roman" w:hAnsi="Times New Roman" w:cs="Times New Roman"/>
          <w:sz w:val="24"/>
          <w:szCs w:val="24"/>
        </w:rPr>
        <w:t>is approach</w:t>
      </w:r>
      <w:r w:rsidRPr="004109D1">
        <w:rPr>
          <w:rFonts w:ascii="Times New Roman" w:hAnsi="Times New Roman" w:cs="Times New Roman"/>
          <w:sz w:val="24"/>
          <w:szCs w:val="24"/>
        </w:rPr>
        <w:t xml:space="preserve"> reveals pride in demonstrating the cooperation of the different political parties in </w:t>
      </w:r>
      <w:r>
        <w:rPr>
          <w:rFonts w:ascii="Times New Roman" w:hAnsi="Times New Roman" w:cs="Times New Roman"/>
          <w:sz w:val="24"/>
          <w:szCs w:val="24"/>
        </w:rPr>
        <w:t>strengthen</w:t>
      </w:r>
      <w:r w:rsidRPr="004109D1">
        <w:rPr>
          <w:rFonts w:ascii="Times New Roman" w:hAnsi="Times New Roman" w:cs="Times New Roman"/>
          <w:sz w:val="24"/>
          <w:szCs w:val="24"/>
        </w:rPr>
        <w:t>ing the democratic process. It mirrors the reconciliation process of the European Union after the bloody confronta</w:t>
      </w:r>
      <w:r>
        <w:rPr>
          <w:rFonts w:ascii="Times New Roman" w:hAnsi="Times New Roman" w:cs="Times New Roman"/>
          <w:sz w:val="24"/>
          <w:szCs w:val="24"/>
        </w:rPr>
        <w:t>tions of the first part of the twentieth c</w:t>
      </w:r>
      <w:r w:rsidRPr="004109D1">
        <w:rPr>
          <w:rFonts w:ascii="Times New Roman" w:hAnsi="Times New Roman" w:cs="Times New Roman"/>
          <w:sz w:val="24"/>
          <w:szCs w:val="24"/>
        </w:rPr>
        <w:t xml:space="preserve">entury. The political parties of Spain </w:t>
      </w:r>
      <w:r>
        <w:rPr>
          <w:rFonts w:ascii="Times New Roman" w:hAnsi="Times New Roman" w:cs="Times New Roman"/>
          <w:sz w:val="24"/>
          <w:szCs w:val="24"/>
        </w:rPr>
        <w:t>put aside</w:t>
      </w:r>
      <w:r w:rsidRPr="004109D1">
        <w:rPr>
          <w:rFonts w:ascii="Times New Roman" w:hAnsi="Times New Roman" w:cs="Times New Roman"/>
          <w:sz w:val="24"/>
          <w:szCs w:val="24"/>
        </w:rPr>
        <w:t xml:space="preserve"> their differences and stressed the commonalities in approving the democratic constitutional text of 1978</w:t>
      </w:r>
      <w:r>
        <w:rPr>
          <w:rFonts w:ascii="Times New Roman" w:hAnsi="Times New Roman" w:cs="Times New Roman"/>
          <w:sz w:val="24"/>
          <w:szCs w:val="24"/>
        </w:rPr>
        <w:t>,</w:t>
      </w:r>
      <w:r w:rsidRPr="004109D1">
        <w:rPr>
          <w:rFonts w:ascii="Times New Roman" w:hAnsi="Times New Roman" w:cs="Times New Roman"/>
          <w:sz w:val="24"/>
          <w:szCs w:val="24"/>
        </w:rPr>
        <w:t xml:space="preserve"> demonstrating its lasting effects. The </w:t>
      </w:r>
      <w:r w:rsidRPr="004109D1">
        <w:rPr>
          <w:rFonts w:ascii="Times New Roman" w:hAnsi="Times New Roman" w:cs="Times New Roman"/>
          <w:sz w:val="24"/>
          <w:szCs w:val="24"/>
        </w:rPr>
        <w:lastRenderedPageBreak/>
        <w:t>“</w:t>
      </w:r>
      <w:proofErr w:type="spellStart"/>
      <w:r w:rsidRPr="004109D1">
        <w:rPr>
          <w:rFonts w:ascii="Times New Roman" w:hAnsi="Times New Roman" w:cs="Times New Roman"/>
          <w:sz w:val="24"/>
          <w:szCs w:val="24"/>
        </w:rPr>
        <w:t>Moncloa</w:t>
      </w:r>
      <w:proofErr w:type="spellEnd"/>
      <w:r w:rsidRPr="004109D1">
        <w:rPr>
          <w:rFonts w:ascii="Times New Roman" w:hAnsi="Times New Roman" w:cs="Times New Roman"/>
          <w:sz w:val="24"/>
          <w:szCs w:val="24"/>
        </w:rPr>
        <w:t xml:space="preserve"> </w:t>
      </w:r>
      <w:r>
        <w:rPr>
          <w:rFonts w:ascii="Times New Roman" w:hAnsi="Times New Roman" w:cs="Times New Roman"/>
          <w:sz w:val="24"/>
          <w:szCs w:val="24"/>
        </w:rPr>
        <w:t xml:space="preserve">Pacts” </w:t>
      </w:r>
      <w:r w:rsidRPr="004109D1">
        <w:rPr>
          <w:rFonts w:ascii="Times New Roman" w:hAnsi="Times New Roman" w:cs="Times New Roman"/>
          <w:sz w:val="24"/>
          <w:szCs w:val="24"/>
        </w:rPr>
        <w:t>(</w:t>
      </w:r>
      <w:r>
        <w:rPr>
          <w:rFonts w:ascii="Times New Roman" w:hAnsi="Times New Roman" w:cs="Times New Roman"/>
          <w:sz w:val="24"/>
          <w:szCs w:val="24"/>
        </w:rPr>
        <w:t xml:space="preserve">referring to the </w:t>
      </w:r>
      <w:r w:rsidRPr="004109D1">
        <w:rPr>
          <w:rFonts w:ascii="Times New Roman" w:hAnsi="Times New Roman" w:cs="Times New Roman"/>
          <w:sz w:val="24"/>
          <w:szCs w:val="24"/>
        </w:rPr>
        <w:t>resid</w:t>
      </w:r>
      <w:r>
        <w:rPr>
          <w:rFonts w:ascii="Times New Roman" w:hAnsi="Times New Roman" w:cs="Times New Roman"/>
          <w:sz w:val="24"/>
          <w:szCs w:val="24"/>
        </w:rPr>
        <w:t>ence of the Prime Minister), as they have been known, were</w:t>
      </w:r>
      <w:r w:rsidRPr="004109D1">
        <w:rPr>
          <w:rFonts w:ascii="Times New Roman" w:hAnsi="Times New Roman" w:cs="Times New Roman"/>
          <w:sz w:val="24"/>
          <w:szCs w:val="24"/>
        </w:rPr>
        <w:t xml:space="preserve"> a standard</w:t>
      </w:r>
      <w:r>
        <w:rPr>
          <w:rFonts w:ascii="Times New Roman" w:hAnsi="Times New Roman" w:cs="Times New Roman"/>
          <w:sz w:val="24"/>
          <w:szCs w:val="24"/>
        </w:rPr>
        <w:t xml:space="preserve"> approach</w:t>
      </w: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provided to </w:t>
      </w:r>
      <w:r w:rsidRPr="004109D1">
        <w:rPr>
          <w:rFonts w:ascii="Times New Roman" w:hAnsi="Times New Roman" w:cs="Times New Roman"/>
          <w:sz w:val="24"/>
          <w:szCs w:val="24"/>
        </w:rPr>
        <w:t>numero</w:t>
      </w:r>
      <w:r>
        <w:rPr>
          <w:rFonts w:ascii="Times New Roman" w:hAnsi="Times New Roman" w:cs="Times New Roman"/>
          <w:sz w:val="24"/>
          <w:szCs w:val="24"/>
        </w:rPr>
        <w:t>us</w:t>
      </w:r>
      <w:r w:rsidRPr="004109D1">
        <w:rPr>
          <w:rFonts w:ascii="Times New Roman" w:hAnsi="Times New Roman" w:cs="Times New Roman"/>
          <w:sz w:val="24"/>
          <w:szCs w:val="24"/>
        </w:rPr>
        <w:t xml:space="preserve"> Latin American states going through their particular evolution from the military dictatorships of the </w:t>
      </w:r>
      <w:r>
        <w:rPr>
          <w:rFonts w:ascii="Times New Roman" w:hAnsi="Times New Roman" w:cs="Times New Roman"/>
          <w:sz w:val="24"/>
          <w:szCs w:val="24"/>
        </w:rPr>
        <w:t>19</w:t>
      </w:r>
      <w:r w:rsidRPr="004109D1">
        <w:rPr>
          <w:rFonts w:ascii="Times New Roman" w:hAnsi="Times New Roman" w:cs="Times New Roman"/>
          <w:sz w:val="24"/>
          <w:szCs w:val="24"/>
        </w:rPr>
        <w:t>60</w:t>
      </w:r>
      <w:r>
        <w:rPr>
          <w:rFonts w:ascii="Times New Roman" w:hAnsi="Times New Roman" w:cs="Times New Roman"/>
          <w:sz w:val="24"/>
          <w:szCs w:val="24"/>
        </w:rPr>
        <w:t>s</w:t>
      </w:r>
      <w:r w:rsidRPr="004109D1">
        <w:rPr>
          <w:rFonts w:ascii="Times New Roman" w:hAnsi="Times New Roman" w:cs="Times New Roman"/>
          <w:sz w:val="24"/>
          <w:szCs w:val="24"/>
        </w:rPr>
        <w:t xml:space="preserve"> and </w:t>
      </w:r>
      <w:r>
        <w:rPr>
          <w:rFonts w:ascii="Times New Roman" w:hAnsi="Times New Roman" w:cs="Times New Roman"/>
          <w:sz w:val="24"/>
          <w:szCs w:val="24"/>
        </w:rPr>
        <w:t>19</w:t>
      </w:r>
      <w:r w:rsidRPr="004109D1">
        <w:rPr>
          <w:rFonts w:ascii="Times New Roman" w:hAnsi="Times New Roman" w:cs="Times New Roman"/>
          <w:sz w:val="24"/>
          <w:szCs w:val="24"/>
        </w:rPr>
        <w:t xml:space="preserve">70s to </w:t>
      </w:r>
      <w:r>
        <w:rPr>
          <w:rFonts w:ascii="Times New Roman" w:hAnsi="Times New Roman" w:cs="Times New Roman"/>
          <w:sz w:val="24"/>
          <w:szCs w:val="24"/>
        </w:rPr>
        <w:t>become constitutional democracies</w:t>
      </w:r>
      <w:r w:rsidRPr="004109D1">
        <w:rPr>
          <w:rFonts w:ascii="Times New Roman" w:hAnsi="Times New Roman" w:cs="Times New Roman"/>
          <w:sz w:val="24"/>
          <w:szCs w:val="24"/>
        </w:rPr>
        <w:t xml:space="preserve">. Cuba </w:t>
      </w:r>
      <w:r>
        <w:rPr>
          <w:rFonts w:ascii="Times New Roman" w:hAnsi="Times New Roman" w:cs="Times New Roman"/>
          <w:sz w:val="24"/>
          <w:szCs w:val="24"/>
        </w:rPr>
        <w:t xml:space="preserve">clearly </w:t>
      </w:r>
      <w:r w:rsidRPr="004109D1">
        <w:rPr>
          <w:rFonts w:ascii="Times New Roman" w:hAnsi="Times New Roman" w:cs="Times New Roman"/>
          <w:sz w:val="24"/>
          <w:szCs w:val="24"/>
        </w:rPr>
        <w:t>presented a different profile</w:t>
      </w:r>
      <w:r>
        <w:rPr>
          <w:rFonts w:ascii="Times New Roman" w:hAnsi="Times New Roman" w:cs="Times New Roman"/>
          <w:sz w:val="24"/>
          <w:szCs w:val="24"/>
        </w:rPr>
        <w:t>, yet</w:t>
      </w:r>
      <w:r w:rsidRPr="004109D1">
        <w:rPr>
          <w:rFonts w:ascii="Times New Roman" w:hAnsi="Times New Roman" w:cs="Times New Roman"/>
          <w:sz w:val="24"/>
          <w:szCs w:val="24"/>
        </w:rPr>
        <w:t xml:space="preserve"> Spanish officials and scholars </w:t>
      </w:r>
      <w:r>
        <w:rPr>
          <w:rFonts w:ascii="Times New Roman" w:hAnsi="Times New Roman" w:cs="Times New Roman"/>
          <w:sz w:val="24"/>
          <w:szCs w:val="24"/>
        </w:rPr>
        <w:t>continued to</w:t>
      </w:r>
      <w:r w:rsidRPr="004109D1">
        <w:rPr>
          <w:rFonts w:ascii="Times New Roman" w:hAnsi="Times New Roman" w:cs="Times New Roman"/>
          <w:sz w:val="24"/>
          <w:szCs w:val="24"/>
        </w:rPr>
        <w:t xml:space="preserve"> </w:t>
      </w:r>
      <w:r>
        <w:rPr>
          <w:rFonts w:ascii="Times New Roman" w:hAnsi="Times New Roman" w:cs="Times New Roman"/>
          <w:sz w:val="24"/>
          <w:szCs w:val="24"/>
        </w:rPr>
        <w:t>insist upon us</w:t>
      </w:r>
      <w:r w:rsidRPr="004109D1">
        <w:rPr>
          <w:rFonts w:ascii="Times New Roman" w:hAnsi="Times New Roman" w:cs="Times New Roman"/>
          <w:sz w:val="24"/>
          <w:szCs w:val="24"/>
        </w:rPr>
        <w:t xml:space="preserve">ing the experience as a model.        </w:t>
      </w:r>
    </w:p>
    <w:p w:rsidR="003C01C1" w:rsidRPr="004109D1" w:rsidRDefault="003C01C1"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ab/>
      </w:r>
      <w:r>
        <w:rPr>
          <w:rFonts w:ascii="Times New Roman" w:hAnsi="Times New Roman" w:cs="Times New Roman"/>
          <w:sz w:val="24"/>
          <w:szCs w:val="24"/>
        </w:rPr>
        <w:t>O</w:t>
      </w:r>
      <w:r w:rsidRPr="004109D1">
        <w:rPr>
          <w:rFonts w:ascii="Times New Roman" w:hAnsi="Times New Roman" w:cs="Times New Roman"/>
          <w:sz w:val="24"/>
          <w:szCs w:val="24"/>
        </w:rPr>
        <w:t xml:space="preserve">bservers claim that the </w:t>
      </w:r>
      <w:r>
        <w:rPr>
          <w:rFonts w:ascii="Times New Roman" w:hAnsi="Times New Roman" w:cs="Times New Roman"/>
          <w:sz w:val="24"/>
          <w:szCs w:val="24"/>
        </w:rPr>
        <w:t xml:space="preserve">essence </w:t>
      </w:r>
      <w:r w:rsidRPr="004109D1">
        <w:rPr>
          <w:rFonts w:ascii="Times New Roman" w:hAnsi="Times New Roman" w:cs="Times New Roman"/>
          <w:sz w:val="24"/>
          <w:szCs w:val="24"/>
        </w:rPr>
        <w:t>of the di</w:t>
      </w:r>
      <w:r>
        <w:rPr>
          <w:rFonts w:ascii="Times New Roman" w:hAnsi="Times New Roman" w:cs="Times New Roman"/>
          <w:sz w:val="24"/>
          <w:szCs w:val="24"/>
        </w:rPr>
        <w:t xml:space="preserve">fferences of opinion concerning the Spanish approach </w:t>
      </w:r>
      <w:r w:rsidRPr="004109D1">
        <w:rPr>
          <w:rFonts w:ascii="Times New Roman" w:hAnsi="Times New Roman" w:cs="Times New Roman"/>
          <w:sz w:val="24"/>
          <w:szCs w:val="24"/>
        </w:rPr>
        <w:t>s</w:t>
      </w:r>
      <w:r>
        <w:rPr>
          <w:rFonts w:ascii="Times New Roman" w:hAnsi="Times New Roman" w:cs="Times New Roman"/>
          <w:sz w:val="24"/>
          <w:szCs w:val="24"/>
        </w:rPr>
        <w:t>tems from the fact that the Cuban regime (both during</w:t>
      </w:r>
      <w:r w:rsidRPr="004109D1">
        <w:rPr>
          <w:rFonts w:ascii="Times New Roman" w:hAnsi="Times New Roman" w:cs="Times New Roman"/>
          <w:sz w:val="24"/>
          <w:szCs w:val="24"/>
        </w:rPr>
        <w:t xml:space="preserve"> the Fidel </w:t>
      </w:r>
      <w:r>
        <w:rPr>
          <w:rFonts w:ascii="Times New Roman" w:hAnsi="Times New Roman" w:cs="Times New Roman"/>
          <w:sz w:val="24"/>
          <w:szCs w:val="24"/>
        </w:rPr>
        <w:t>Castro era and</w:t>
      </w:r>
      <w:r w:rsidRPr="004109D1">
        <w:rPr>
          <w:rFonts w:ascii="Times New Roman" w:hAnsi="Times New Roman" w:cs="Times New Roman"/>
          <w:sz w:val="24"/>
          <w:szCs w:val="24"/>
        </w:rPr>
        <w:t xml:space="preserve"> the on-going administration</w:t>
      </w:r>
      <w:r>
        <w:rPr>
          <w:rFonts w:ascii="Times New Roman" w:hAnsi="Times New Roman" w:cs="Times New Roman"/>
          <w:sz w:val="24"/>
          <w:szCs w:val="24"/>
        </w:rPr>
        <w:t xml:space="preserve"> of Raúl) did</w:t>
      </w:r>
      <w:r w:rsidRPr="004109D1">
        <w:rPr>
          <w:rFonts w:ascii="Times New Roman" w:hAnsi="Times New Roman" w:cs="Times New Roman"/>
          <w:sz w:val="24"/>
          <w:szCs w:val="24"/>
        </w:rPr>
        <w:t xml:space="preserve"> not consider the experiences</w:t>
      </w:r>
      <w:r w:rsidRPr="00B51371">
        <w:t xml:space="preserve"> </w:t>
      </w:r>
      <w:r w:rsidRPr="00B51371">
        <w:rPr>
          <w:rFonts w:ascii="Times New Roman" w:hAnsi="Times New Roman" w:cs="Times New Roman"/>
          <w:sz w:val="24"/>
          <w:szCs w:val="24"/>
        </w:rPr>
        <w:t>comparable</w:t>
      </w:r>
      <w:r>
        <w:rPr>
          <w:rFonts w:ascii="Times New Roman" w:hAnsi="Times New Roman" w:cs="Times New Roman"/>
          <w:sz w:val="24"/>
          <w:szCs w:val="24"/>
        </w:rPr>
        <w:t xml:space="preserve">, </w:t>
      </w:r>
      <w:r w:rsidRPr="004109D1">
        <w:rPr>
          <w:rFonts w:ascii="Times New Roman" w:hAnsi="Times New Roman" w:cs="Times New Roman"/>
          <w:sz w:val="24"/>
          <w:szCs w:val="24"/>
        </w:rPr>
        <w:t>and do</w:t>
      </w:r>
      <w:r>
        <w:rPr>
          <w:rFonts w:ascii="Times New Roman" w:hAnsi="Times New Roman" w:cs="Times New Roman"/>
          <w:sz w:val="24"/>
          <w:szCs w:val="24"/>
        </w:rPr>
        <w:t>es not</w:t>
      </w:r>
      <w:r w:rsidRPr="004109D1">
        <w:rPr>
          <w:rFonts w:ascii="Times New Roman" w:hAnsi="Times New Roman" w:cs="Times New Roman"/>
          <w:sz w:val="24"/>
          <w:szCs w:val="24"/>
        </w:rPr>
        <w:t xml:space="preserve"> accept the adaptability of a </w:t>
      </w:r>
      <w:r>
        <w:rPr>
          <w:rFonts w:ascii="Times New Roman" w:hAnsi="Times New Roman" w:cs="Times New Roman"/>
          <w:sz w:val="24"/>
          <w:szCs w:val="24"/>
        </w:rPr>
        <w:t>“one size fits all”</w:t>
      </w:r>
      <w:r w:rsidRPr="004109D1">
        <w:rPr>
          <w:rFonts w:ascii="Times New Roman" w:hAnsi="Times New Roman" w:cs="Times New Roman"/>
          <w:sz w:val="24"/>
          <w:szCs w:val="24"/>
        </w:rPr>
        <w:t xml:space="preserve"> prescription. This Cuban logic, in essence, rejects the notion that the Cuban regime is a “dictatorship” and that the resolution of the evolution of the system will end in a similar shape of “democracy”. </w:t>
      </w:r>
    </w:p>
    <w:p w:rsidR="003C01C1" w:rsidRPr="004109D1" w:rsidRDefault="003C01C1"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ab/>
        <w:t xml:space="preserve">However, both actors have shown no </w:t>
      </w:r>
      <w:r>
        <w:rPr>
          <w:rFonts w:ascii="Times New Roman" w:hAnsi="Times New Roman" w:cs="Times New Roman"/>
          <w:sz w:val="24"/>
          <w:szCs w:val="24"/>
        </w:rPr>
        <w:t xml:space="preserve">inclination to allow </w:t>
      </w:r>
      <w:r w:rsidRPr="004109D1">
        <w:rPr>
          <w:rFonts w:ascii="Times New Roman" w:hAnsi="Times New Roman" w:cs="Times New Roman"/>
          <w:sz w:val="24"/>
          <w:szCs w:val="24"/>
        </w:rPr>
        <w:t>this disagreement to jeopardize the</w:t>
      </w:r>
      <w:r>
        <w:rPr>
          <w:rFonts w:ascii="Times New Roman" w:hAnsi="Times New Roman" w:cs="Times New Roman"/>
          <w:sz w:val="24"/>
          <w:szCs w:val="24"/>
        </w:rPr>
        <w:t>ir</w:t>
      </w:r>
      <w:r w:rsidRPr="004109D1">
        <w:rPr>
          <w:rFonts w:ascii="Times New Roman" w:hAnsi="Times New Roman" w:cs="Times New Roman"/>
          <w:sz w:val="24"/>
          <w:szCs w:val="24"/>
        </w:rPr>
        <w:t xml:space="preserve"> long</w:t>
      </w:r>
      <w:r>
        <w:rPr>
          <w:rFonts w:ascii="Times New Roman" w:hAnsi="Times New Roman" w:cs="Times New Roman"/>
          <w:sz w:val="24"/>
          <w:szCs w:val="24"/>
        </w:rPr>
        <w:t>,</w:t>
      </w:r>
      <w:r w:rsidRPr="004109D1">
        <w:rPr>
          <w:rFonts w:ascii="Times New Roman" w:hAnsi="Times New Roman" w:cs="Times New Roman"/>
          <w:sz w:val="24"/>
          <w:szCs w:val="24"/>
        </w:rPr>
        <w:t xml:space="preserve"> mutual</w:t>
      </w:r>
      <w:r>
        <w:rPr>
          <w:rFonts w:ascii="Times New Roman" w:hAnsi="Times New Roman" w:cs="Times New Roman"/>
          <w:sz w:val="24"/>
          <w:szCs w:val="24"/>
        </w:rPr>
        <w:t>ly</w:t>
      </w:r>
      <w:r w:rsidRPr="004109D1">
        <w:rPr>
          <w:rFonts w:ascii="Times New Roman" w:hAnsi="Times New Roman" w:cs="Times New Roman"/>
          <w:sz w:val="24"/>
          <w:szCs w:val="24"/>
        </w:rPr>
        <w:t xml:space="preserve"> profitable economic relationship</w:t>
      </w:r>
      <w:r w:rsidRPr="004109D1">
        <w:rPr>
          <w:rFonts w:ascii="Times New Roman" w:eastAsia="Times New Roman" w:hAnsi="Times New Roman" w:cs="Times New Roman"/>
          <w:color w:val="000000"/>
          <w:sz w:val="24"/>
          <w:szCs w:val="24"/>
        </w:rPr>
        <w:t xml:space="preserve">. </w:t>
      </w:r>
      <w:r w:rsidRPr="004109D1">
        <w:rPr>
          <w:rFonts w:ascii="Times New Roman" w:hAnsi="Times New Roman" w:cs="Times New Roman"/>
          <w:sz w:val="24"/>
          <w:szCs w:val="24"/>
        </w:rPr>
        <w:t>The impo</w:t>
      </w:r>
      <w:r>
        <w:rPr>
          <w:rFonts w:ascii="Times New Roman" w:hAnsi="Times New Roman" w:cs="Times New Roman"/>
          <w:sz w:val="24"/>
          <w:szCs w:val="24"/>
        </w:rPr>
        <w:t>rtance of Spain during the worst</w:t>
      </w:r>
      <w:r w:rsidRPr="004109D1">
        <w:rPr>
          <w:rFonts w:ascii="Times New Roman" w:hAnsi="Times New Roman" w:cs="Times New Roman"/>
          <w:sz w:val="24"/>
          <w:szCs w:val="24"/>
        </w:rPr>
        <w:t xml:space="preserve"> years of </w:t>
      </w:r>
      <w:r>
        <w:rPr>
          <w:rFonts w:ascii="Times New Roman" w:hAnsi="Times New Roman" w:cs="Times New Roman"/>
          <w:sz w:val="24"/>
          <w:szCs w:val="24"/>
        </w:rPr>
        <w:t xml:space="preserve">Cuba’s </w:t>
      </w:r>
      <w:r w:rsidRPr="004109D1">
        <w:rPr>
          <w:rFonts w:ascii="Times New Roman" w:hAnsi="Times New Roman" w:cs="Times New Roman"/>
          <w:sz w:val="24"/>
          <w:szCs w:val="24"/>
        </w:rPr>
        <w:t xml:space="preserve">economic difficulties due to the collapse of the Soviet regime and the drastic </w:t>
      </w:r>
      <w:r>
        <w:rPr>
          <w:rFonts w:ascii="Times New Roman" w:hAnsi="Times New Roman" w:cs="Times New Roman"/>
          <w:sz w:val="24"/>
          <w:szCs w:val="24"/>
        </w:rPr>
        <w:t>vanishing</w:t>
      </w:r>
      <w:r w:rsidRPr="004109D1">
        <w:rPr>
          <w:rFonts w:ascii="Times New Roman" w:hAnsi="Times New Roman" w:cs="Times New Roman"/>
          <w:sz w:val="24"/>
          <w:szCs w:val="24"/>
        </w:rPr>
        <w:t xml:space="preserve"> of the subsidies supplied by Moscow and its </w:t>
      </w:r>
      <w:proofErr w:type="gramStart"/>
      <w:r w:rsidRPr="004109D1">
        <w:rPr>
          <w:rFonts w:ascii="Times New Roman" w:hAnsi="Times New Roman" w:cs="Times New Roman"/>
          <w:sz w:val="24"/>
          <w:szCs w:val="24"/>
        </w:rPr>
        <w:t>allies</w:t>
      </w:r>
      <w:r>
        <w:rPr>
          <w:rFonts w:ascii="Times New Roman" w:hAnsi="Times New Roman" w:cs="Times New Roman"/>
          <w:sz w:val="24"/>
          <w:szCs w:val="24"/>
        </w:rPr>
        <w:t>,</w:t>
      </w:r>
      <w:proofErr w:type="gramEnd"/>
      <w:r>
        <w:rPr>
          <w:rFonts w:ascii="Times New Roman" w:hAnsi="Times New Roman" w:cs="Times New Roman"/>
          <w:sz w:val="24"/>
          <w:szCs w:val="24"/>
        </w:rPr>
        <w:t xml:space="preserve"> was</w:t>
      </w:r>
      <w:r w:rsidRPr="004109D1">
        <w:rPr>
          <w:rFonts w:ascii="Times New Roman" w:hAnsi="Times New Roman" w:cs="Times New Roman"/>
          <w:sz w:val="24"/>
          <w:szCs w:val="24"/>
        </w:rPr>
        <w:t xml:space="preserve"> notable.</w:t>
      </w:r>
      <w:r w:rsidRPr="004109D1">
        <w:rPr>
          <w:rStyle w:val="FootnoteReference"/>
          <w:rFonts w:ascii="Times New Roman" w:hAnsi="Times New Roman" w:cs="Times New Roman"/>
          <w:sz w:val="24"/>
          <w:szCs w:val="24"/>
        </w:rPr>
        <w:footnoteReference w:id="3"/>
      </w:r>
      <w:r w:rsidRPr="004109D1">
        <w:rPr>
          <w:rFonts w:ascii="Times New Roman" w:hAnsi="Times New Roman" w:cs="Times New Roman"/>
          <w:sz w:val="24"/>
          <w:szCs w:val="24"/>
        </w:rPr>
        <w:t xml:space="preserve"> T</w:t>
      </w:r>
      <w:r>
        <w:rPr>
          <w:rFonts w:ascii="Times New Roman" w:hAnsi="Times New Roman" w:cs="Times New Roman"/>
          <w:sz w:val="24"/>
          <w:szCs w:val="24"/>
        </w:rPr>
        <w:t>raditionally, t</w:t>
      </w:r>
      <w:r w:rsidRPr="004109D1">
        <w:rPr>
          <w:rFonts w:ascii="Times New Roman" w:hAnsi="Times New Roman" w:cs="Times New Roman"/>
          <w:sz w:val="24"/>
          <w:szCs w:val="24"/>
        </w:rPr>
        <w:t xml:space="preserve">he Spain-Cuba relationship </w:t>
      </w:r>
      <w:proofErr w:type="gramStart"/>
      <w:r w:rsidRPr="004109D1">
        <w:rPr>
          <w:rFonts w:ascii="Times New Roman" w:hAnsi="Times New Roman" w:cs="Times New Roman"/>
          <w:sz w:val="24"/>
          <w:szCs w:val="24"/>
        </w:rPr>
        <w:t>has been dominated</w:t>
      </w:r>
      <w:proofErr w:type="gramEnd"/>
      <w:r w:rsidRPr="004109D1">
        <w:rPr>
          <w:rFonts w:ascii="Times New Roman" w:hAnsi="Times New Roman" w:cs="Times New Roman"/>
          <w:sz w:val="24"/>
          <w:szCs w:val="24"/>
        </w:rPr>
        <w:t xml:space="preserve"> </w:t>
      </w:r>
      <w:r>
        <w:rPr>
          <w:rFonts w:ascii="Times New Roman" w:hAnsi="Times New Roman" w:cs="Times New Roman"/>
          <w:sz w:val="24"/>
          <w:szCs w:val="24"/>
        </w:rPr>
        <w:t xml:space="preserve">economically </w:t>
      </w:r>
      <w:r w:rsidRPr="004109D1">
        <w:rPr>
          <w:rFonts w:ascii="Times New Roman" w:hAnsi="Times New Roman" w:cs="Times New Roman"/>
          <w:sz w:val="24"/>
          <w:szCs w:val="24"/>
        </w:rPr>
        <w:t>by the hotel and tourist ind</w:t>
      </w:r>
      <w:r>
        <w:rPr>
          <w:rFonts w:ascii="Times New Roman" w:hAnsi="Times New Roman" w:cs="Times New Roman"/>
          <w:sz w:val="24"/>
          <w:szCs w:val="24"/>
        </w:rPr>
        <w:t>us</w:t>
      </w:r>
      <w:r w:rsidRPr="004109D1">
        <w:rPr>
          <w:rFonts w:ascii="Times New Roman" w:hAnsi="Times New Roman" w:cs="Times New Roman"/>
          <w:sz w:val="24"/>
          <w:szCs w:val="24"/>
        </w:rPr>
        <w:t>try</w:t>
      </w:r>
      <w:r>
        <w:rPr>
          <w:rFonts w:ascii="Times New Roman" w:hAnsi="Times New Roman" w:cs="Times New Roman"/>
          <w:sz w:val="24"/>
          <w:szCs w:val="24"/>
        </w:rPr>
        <w:t xml:space="preserve">. </w:t>
      </w:r>
      <w:r w:rsidRPr="004109D1">
        <w:rPr>
          <w:rFonts w:ascii="Times New Roman" w:hAnsi="Times New Roman" w:cs="Times New Roman"/>
          <w:sz w:val="24"/>
          <w:szCs w:val="24"/>
        </w:rPr>
        <w:t xml:space="preserve"> Spain continues to be the leader in that sector in which the activities of the </w:t>
      </w:r>
      <w:proofErr w:type="spellStart"/>
      <w:r w:rsidRPr="004109D1">
        <w:rPr>
          <w:rFonts w:ascii="Times New Roman" w:hAnsi="Times New Roman" w:cs="Times New Roman"/>
          <w:sz w:val="24"/>
          <w:szCs w:val="24"/>
        </w:rPr>
        <w:t>Melià</w:t>
      </w:r>
      <w:proofErr w:type="spellEnd"/>
      <w:r w:rsidRPr="004109D1">
        <w:rPr>
          <w:rFonts w:ascii="Times New Roman" w:hAnsi="Times New Roman" w:cs="Times New Roman"/>
          <w:sz w:val="24"/>
          <w:szCs w:val="24"/>
        </w:rPr>
        <w:t xml:space="preserve"> chain were pioneers when </w:t>
      </w:r>
      <w:r>
        <w:rPr>
          <w:rFonts w:ascii="Times New Roman" w:hAnsi="Times New Roman" w:cs="Times New Roman"/>
          <w:sz w:val="24"/>
          <w:szCs w:val="24"/>
        </w:rPr>
        <w:t>the opening of</w:t>
      </w:r>
      <w:r w:rsidRPr="004109D1">
        <w:rPr>
          <w:rFonts w:ascii="Times New Roman" w:hAnsi="Times New Roman" w:cs="Times New Roman"/>
          <w:sz w:val="24"/>
          <w:szCs w:val="24"/>
        </w:rPr>
        <w:t xml:space="preserve"> joint</w:t>
      </w:r>
      <w:r>
        <w:rPr>
          <w:rFonts w:ascii="Times New Roman" w:hAnsi="Times New Roman" w:cs="Times New Roman"/>
          <w:sz w:val="24"/>
          <w:szCs w:val="24"/>
        </w:rPr>
        <w:t xml:space="preserve"> venture</w:t>
      </w:r>
      <w:r w:rsidRPr="004109D1">
        <w:rPr>
          <w:rFonts w:ascii="Times New Roman" w:hAnsi="Times New Roman" w:cs="Times New Roman"/>
          <w:sz w:val="24"/>
          <w:szCs w:val="24"/>
        </w:rPr>
        <w:t xml:space="preserve"> investments </w:t>
      </w:r>
      <w:proofErr w:type="gramStart"/>
      <w:r w:rsidRPr="004109D1">
        <w:rPr>
          <w:rFonts w:ascii="Times New Roman" w:hAnsi="Times New Roman" w:cs="Times New Roman"/>
          <w:sz w:val="24"/>
          <w:szCs w:val="24"/>
        </w:rPr>
        <w:t>was made</w:t>
      </w:r>
      <w:proofErr w:type="gramEnd"/>
      <w:r w:rsidRPr="004109D1">
        <w:rPr>
          <w:rFonts w:ascii="Times New Roman" w:hAnsi="Times New Roman" w:cs="Times New Roman"/>
          <w:sz w:val="24"/>
          <w:szCs w:val="24"/>
        </w:rPr>
        <w:t xml:space="preserve"> possible. Spanish firms manage 80% of the </w:t>
      </w:r>
      <w:r>
        <w:rPr>
          <w:rFonts w:ascii="Times New Roman" w:hAnsi="Times New Roman" w:cs="Times New Roman"/>
          <w:sz w:val="24"/>
          <w:szCs w:val="24"/>
        </w:rPr>
        <w:t xml:space="preserve">5-star </w:t>
      </w:r>
      <w:r w:rsidRPr="004109D1">
        <w:rPr>
          <w:rFonts w:ascii="Times New Roman" w:hAnsi="Times New Roman" w:cs="Times New Roman"/>
          <w:sz w:val="24"/>
          <w:szCs w:val="24"/>
        </w:rPr>
        <w:t xml:space="preserve">rooms and 60% </w:t>
      </w:r>
      <w:r>
        <w:rPr>
          <w:rFonts w:ascii="Times New Roman" w:hAnsi="Times New Roman" w:cs="Times New Roman"/>
          <w:sz w:val="24"/>
          <w:szCs w:val="24"/>
        </w:rPr>
        <w:t xml:space="preserve">of those </w:t>
      </w:r>
      <w:r w:rsidRPr="004109D1">
        <w:rPr>
          <w:rFonts w:ascii="Times New Roman" w:hAnsi="Times New Roman" w:cs="Times New Roman"/>
          <w:sz w:val="24"/>
          <w:szCs w:val="24"/>
        </w:rPr>
        <w:t>below</w:t>
      </w:r>
      <w:r>
        <w:rPr>
          <w:rFonts w:ascii="Times New Roman" w:hAnsi="Times New Roman" w:cs="Times New Roman"/>
          <w:sz w:val="24"/>
          <w:szCs w:val="24"/>
        </w:rPr>
        <w:t xml:space="preserve"> 5-star hotels in Cuba</w:t>
      </w:r>
      <w:r w:rsidRPr="004109D1">
        <w:rPr>
          <w:rFonts w:ascii="Times New Roman" w:hAnsi="Times New Roman" w:cs="Times New Roman"/>
          <w:sz w:val="24"/>
          <w:szCs w:val="24"/>
        </w:rPr>
        <w:t xml:space="preserve">. Spanish interests expect (or hope) that the predictable invasion of </w:t>
      </w:r>
      <w:r>
        <w:rPr>
          <w:rFonts w:ascii="Times New Roman" w:hAnsi="Times New Roman" w:cs="Times New Roman"/>
          <w:sz w:val="24"/>
          <w:szCs w:val="24"/>
        </w:rPr>
        <w:t>U.S.</w:t>
      </w:r>
      <w:r w:rsidRPr="004109D1">
        <w:rPr>
          <w:rFonts w:ascii="Times New Roman" w:hAnsi="Times New Roman" w:cs="Times New Roman"/>
          <w:sz w:val="24"/>
          <w:szCs w:val="24"/>
        </w:rPr>
        <w:t xml:space="preserve"> investments will </w:t>
      </w:r>
      <w:r>
        <w:rPr>
          <w:rFonts w:ascii="Times New Roman" w:hAnsi="Times New Roman" w:cs="Times New Roman"/>
          <w:sz w:val="24"/>
          <w:szCs w:val="24"/>
        </w:rPr>
        <w:t>not take effect</w:t>
      </w:r>
      <w:r w:rsidRPr="004109D1">
        <w:rPr>
          <w:rFonts w:ascii="Times New Roman" w:hAnsi="Times New Roman" w:cs="Times New Roman"/>
          <w:sz w:val="24"/>
          <w:szCs w:val="24"/>
        </w:rPr>
        <w:t xml:space="preserve"> until the full termination of the embargo</w:t>
      </w:r>
      <w:r>
        <w:rPr>
          <w:rFonts w:ascii="Times New Roman" w:hAnsi="Times New Roman" w:cs="Times New Roman"/>
          <w:sz w:val="24"/>
          <w:szCs w:val="24"/>
        </w:rPr>
        <w:t>,</w:t>
      </w:r>
      <w:r w:rsidRPr="004109D1">
        <w:rPr>
          <w:rFonts w:ascii="Times New Roman" w:hAnsi="Times New Roman" w:cs="Times New Roman"/>
          <w:sz w:val="24"/>
          <w:szCs w:val="24"/>
        </w:rPr>
        <w:t xml:space="preserve"> and the subsequent authorization of </w:t>
      </w:r>
      <w:r>
        <w:rPr>
          <w:rFonts w:ascii="Times New Roman" w:hAnsi="Times New Roman" w:cs="Times New Roman"/>
          <w:sz w:val="24"/>
          <w:szCs w:val="24"/>
        </w:rPr>
        <w:t xml:space="preserve">US hotel chains by </w:t>
      </w:r>
      <w:r w:rsidRPr="004109D1">
        <w:rPr>
          <w:rFonts w:ascii="Times New Roman" w:hAnsi="Times New Roman" w:cs="Times New Roman"/>
          <w:sz w:val="24"/>
          <w:szCs w:val="24"/>
        </w:rPr>
        <w:t xml:space="preserve">the Cuban government. </w:t>
      </w:r>
    </w:p>
    <w:p w:rsidR="003C01C1" w:rsidRPr="004109D1" w:rsidRDefault="003C01C1"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ab/>
        <w:t>In su</w:t>
      </w:r>
      <w:r>
        <w:rPr>
          <w:rFonts w:ascii="Times New Roman" w:hAnsi="Times New Roman" w:cs="Times New Roman"/>
          <w:sz w:val="24"/>
          <w:szCs w:val="24"/>
        </w:rPr>
        <w:t>m, Spain has been the principal</w:t>
      </w: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European country </w:t>
      </w:r>
      <w:r w:rsidRPr="004109D1">
        <w:rPr>
          <w:rFonts w:ascii="Times New Roman" w:hAnsi="Times New Roman" w:cs="Times New Roman"/>
          <w:sz w:val="24"/>
          <w:szCs w:val="24"/>
        </w:rPr>
        <w:t>in</w:t>
      </w:r>
      <w:r>
        <w:rPr>
          <w:rFonts w:ascii="Times New Roman" w:hAnsi="Times New Roman" w:cs="Times New Roman"/>
          <w:sz w:val="24"/>
          <w:szCs w:val="24"/>
        </w:rPr>
        <w:t xml:space="preserve"> terms of </w:t>
      </w:r>
      <w:r w:rsidRPr="004109D1">
        <w:rPr>
          <w:rFonts w:ascii="Times New Roman" w:hAnsi="Times New Roman" w:cs="Times New Roman"/>
          <w:sz w:val="24"/>
          <w:szCs w:val="24"/>
        </w:rPr>
        <w:t>economic relations</w:t>
      </w:r>
      <w:r>
        <w:rPr>
          <w:rFonts w:ascii="Times New Roman" w:hAnsi="Times New Roman" w:cs="Times New Roman"/>
          <w:sz w:val="24"/>
          <w:szCs w:val="24"/>
        </w:rPr>
        <w:t xml:space="preserve"> with</w:t>
      </w:r>
      <w:r w:rsidRPr="004109D1">
        <w:rPr>
          <w:rFonts w:ascii="Times New Roman" w:hAnsi="Times New Roman" w:cs="Times New Roman"/>
          <w:sz w:val="24"/>
          <w:szCs w:val="24"/>
        </w:rPr>
        <w:t xml:space="preserve"> Cuba. </w:t>
      </w:r>
      <w:r>
        <w:rPr>
          <w:rFonts w:ascii="Times New Roman" w:hAnsi="Times New Roman" w:cs="Times New Roman"/>
          <w:sz w:val="24"/>
          <w:szCs w:val="24"/>
        </w:rPr>
        <w:t xml:space="preserve"> </w:t>
      </w:r>
      <w:r w:rsidRPr="004109D1">
        <w:rPr>
          <w:rFonts w:ascii="Times New Roman" w:hAnsi="Times New Roman" w:cs="Times New Roman"/>
          <w:sz w:val="24"/>
          <w:szCs w:val="24"/>
        </w:rPr>
        <w:t>Spain is the third</w:t>
      </w:r>
      <w:r>
        <w:rPr>
          <w:rFonts w:ascii="Times New Roman" w:hAnsi="Times New Roman" w:cs="Times New Roman"/>
          <w:sz w:val="24"/>
          <w:szCs w:val="24"/>
        </w:rPr>
        <w:t xml:space="preserve"> largest</w:t>
      </w:r>
      <w:r w:rsidRPr="004109D1">
        <w:rPr>
          <w:rFonts w:ascii="Times New Roman" w:hAnsi="Times New Roman" w:cs="Times New Roman"/>
          <w:sz w:val="24"/>
          <w:szCs w:val="24"/>
        </w:rPr>
        <w:t xml:space="preserve"> foreign investor</w:t>
      </w:r>
      <w:r>
        <w:rPr>
          <w:rFonts w:ascii="Times New Roman" w:hAnsi="Times New Roman" w:cs="Times New Roman"/>
          <w:sz w:val="24"/>
          <w:szCs w:val="24"/>
        </w:rPr>
        <w:t xml:space="preserve"> in Cuba</w:t>
      </w:r>
      <w:r w:rsidRPr="004109D1">
        <w:rPr>
          <w:rFonts w:ascii="Times New Roman" w:hAnsi="Times New Roman" w:cs="Times New Roman"/>
          <w:sz w:val="24"/>
          <w:szCs w:val="24"/>
        </w:rPr>
        <w:t>, surpassed</w:t>
      </w:r>
      <w:r>
        <w:rPr>
          <w:rFonts w:ascii="Times New Roman" w:hAnsi="Times New Roman" w:cs="Times New Roman"/>
          <w:sz w:val="24"/>
          <w:szCs w:val="24"/>
        </w:rPr>
        <w:t xml:space="preserve"> </w:t>
      </w:r>
      <w:r w:rsidRPr="00C97FA1">
        <w:rPr>
          <w:rFonts w:ascii="Times New Roman" w:hAnsi="Times New Roman" w:cs="Times New Roman"/>
          <w:sz w:val="24"/>
          <w:szCs w:val="24"/>
        </w:rPr>
        <w:t>only</w:t>
      </w:r>
      <w:r w:rsidRPr="004109D1">
        <w:rPr>
          <w:rFonts w:ascii="Times New Roman" w:hAnsi="Times New Roman" w:cs="Times New Roman"/>
          <w:sz w:val="24"/>
          <w:szCs w:val="24"/>
        </w:rPr>
        <w:t xml:space="preserve"> by Venezuela and China. </w:t>
      </w:r>
      <w:r>
        <w:rPr>
          <w:rFonts w:ascii="Times New Roman" w:hAnsi="Times New Roman" w:cs="Times New Roman"/>
          <w:sz w:val="24"/>
          <w:szCs w:val="24"/>
        </w:rPr>
        <w:t>Moreover, t</w:t>
      </w:r>
      <w:r w:rsidRPr="004109D1">
        <w:rPr>
          <w:rFonts w:ascii="Times New Roman" w:hAnsi="Times New Roman" w:cs="Times New Roman"/>
          <w:sz w:val="24"/>
          <w:szCs w:val="24"/>
        </w:rPr>
        <w:t>rade and other economic operations between Cuba and S</w:t>
      </w:r>
      <w:r>
        <w:rPr>
          <w:rFonts w:ascii="Times New Roman" w:hAnsi="Times New Roman" w:cs="Times New Roman"/>
          <w:sz w:val="24"/>
          <w:szCs w:val="24"/>
        </w:rPr>
        <w:t>pain surpassed a billion euros i</w:t>
      </w:r>
      <w:r w:rsidRPr="004109D1">
        <w:rPr>
          <w:rFonts w:ascii="Times New Roman" w:hAnsi="Times New Roman" w:cs="Times New Roman"/>
          <w:sz w:val="24"/>
          <w:szCs w:val="24"/>
        </w:rPr>
        <w:t xml:space="preserve">n 2015. </w:t>
      </w:r>
      <w:r>
        <w:rPr>
          <w:rFonts w:ascii="Times New Roman" w:hAnsi="Times New Roman" w:cs="Times New Roman"/>
          <w:sz w:val="24"/>
          <w:szCs w:val="24"/>
        </w:rPr>
        <w:t xml:space="preserve"> </w:t>
      </w:r>
      <w:r w:rsidRPr="004109D1">
        <w:rPr>
          <w:rFonts w:ascii="Times New Roman" w:hAnsi="Times New Roman" w:cs="Times New Roman"/>
          <w:sz w:val="24"/>
          <w:szCs w:val="24"/>
        </w:rPr>
        <w:t xml:space="preserve">All this activity </w:t>
      </w:r>
      <w:proofErr w:type="gramStart"/>
      <w:r w:rsidRPr="004109D1">
        <w:rPr>
          <w:rFonts w:ascii="Times New Roman" w:hAnsi="Times New Roman" w:cs="Times New Roman"/>
          <w:sz w:val="24"/>
          <w:szCs w:val="24"/>
        </w:rPr>
        <w:t>is set</w:t>
      </w:r>
      <w:proofErr w:type="gramEnd"/>
      <w:r w:rsidRPr="004109D1">
        <w:rPr>
          <w:rFonts w:ascii="Times New Roman" w:hAnsi="Times New Roman" w:cs="Times New Roman"/>
          <w:sz w:val="24"/>
          <w:szCs w:val="24"/>
        </w:rPr>
        <w:t xml:space="preserve"> in the context of a wider agreement favoring the re-structuring of the debt</w:t>
      </w:r>
      <w:r>
        <w:rPr>
          <w:rFonts w:ascii="Times New Roman" w:hAnsi="Times New Roman" w:cs="Times New Roman"/>
          <w:sz w:val="24"/>
          <w:szCs w:val="24"/>
        </w:rPr>
        <w:t xml:space="preserve"> owed Spain by Cuba</w:t>
      </w:r>
      <w:r w:rsidRPr="004109D1">
        <w:rPr>
          <w:rFonts w:ascii="Times New Roman" w:hAnsi="Times New Roman" w:cs="Times New Roman"/>
          <w:sz w:val="24"/>
          <w:szCs w:val="24"/>
        </w:rPr>
        <w:t>, calcu</w:t>
      </w:r>
      <w:r>
        <w:rPr>
          <w:rFonts w:ascii="Times New Roman" w:hAnsi="Times New Roman" w:cs="Times New Roman"/>
          <w:sz w:val="24"/>
          <w:szCs w:val="24"/>
        </w:rPr>
        <w:t xml:space="preserve">lated at 2.5 billion euros. As the historical result of </w:t>
      </w:r>
      <w:r w:rsidRPr="004109D1">
        <w:rPr>
          <w:rFonts w:ascii="Times New Roman" w:hAnsi="Times New Roman" w:cs="Times New Roman"/>
          <w:sz w:val="24"/>
          <w:szCs w:val="24"/>
        </w:rPr>
        <w:t>long</w:t>
      </w:r>
      <w:r>
        <w:rPr>
          <w:rFonts w:ascii="Times New Roman" w:hAnsi="Times New Roman" w:cs="Times New Roman"/>
          <w:sz w:val="24"/>
          <w:szCs w:val="24"/>
        </w:rPr>
        <w:t>-t</w:t>
      </w:r>
      <w:r w:rsidRPr="004109D1">
        <w:rPr>
          <w:rFonts w:ascii="Times New Roman" w:hAnsi="Times New Roman" w:cs="Times New Roman"/>
          <w:sz w:val="24"/>
          <w:szCs w:val="24"/>
        </w:rPr>
        <w:t xml:space="preserve">erm activity, Spain </w:t>
      </w:r>
      <w:r>
        <w:rPr>
          <w:rFonts w:ascii="Times New Roman" w:hAnsi="Times New Roman" w:cs="Times New Roman"/>
          <w:sz w:val="24"/>
          <w:szCs w:val="24"/>
        </w:rPr>
        <w:t>is second in the list of creditors</w:t>
      </w:r>
      <w:r w:rsidRPr="004109D1">
        <w:rPr>
          <w:rFonts w:ascii="Times New Roman" w:hAnsi="Times New Roman" w:cs="Times New Roman"/>
          <w:sz w:val="24"/>
          <w:szCs w:val="24"/>
        </w:rPr>
        <w:t xml:space="preserve"> to Cuba, with a long history of </w:t>
      </w:r>
      <w:r w:rsidRPr="004109D1">
        <w:rPr>
          <w:rFonts w:ascii="Times New Roman" w:hAnsi="Times New Roman" w:cs="Times New Roman"/>
          <w:sz w:val="24"/>
          <w:szCs w:val="24"/>
        </w:rPr>
        <w:lastRenderedPageBreak/>
        <w:t xml:space="preserve">lack of </w:t>
      </w:r>
      <w:r>
        <w:rPr>
          <w:rFonts w:ascii="Times New Roman" w:hAnsi="Times New Roman" w:cs="Times New Roman"/>
          <w:sz w:val="24"/>
          <w:szCs w:val="24"/>
        </w:rPr>
        <w:t>re</w:t>
      </w:r>
      <w:r w:rsidRPr="004109D1">
        <w:rPr>
          <w:rFonts w:ascii="Times New Roman" w:hAnsi="Times New Roman" w:cs="Times New Roman"/>
          <w:sz w:val="24"/>
          <w:szCs w:val="24"/>
        </w:rPr>
        <w:t xml:space="preserve">payments and </w:t>
      </w:r>
      <w:proofErr w:type="gramStart"/>
      <w:r>
        <w:rPr>
          <w:rFonts w:ascii="Times New Roman" w:hAnsi="Times New Roman" w:cs="Times New Roman"/>
          <w:sz w:val="24"/>
          <w:szCs w:val="24"/>
        </w:rPr>
        <w:t xml:space="preserve">often </w:t>
      </w:r>
      <w:r w:rsidRPr="004109D1">
        <w:rPr>
          <w:rFonts w:ascii="Times New Roman" w:hAnsi="Times New Roman" w:cs="Times New Roman"/>
          <w:sz w:val="24"/>
          <w:szCs w:val="24"/>
        </w:rPr>
        <w:t>extended</w:t>
      </w:r>
      <w:proofErr w:type="gramEnd"/>
      <w:r w:rsidRPr="004109D1">
        <w:rPr>
          <w:rFonts w:ascii="Times New Roman" w:hAnsi="Times New Roman" w:cs="Times New Roman"/>
          <w:sz w:val="24"/>
          <w:szCs w:val="24"/>
        </w:rPr>
        <w:t xml:space="preserve"> delays. In spite of this </w:t>
      </w:r>
      <w:r>
        <w:rPr>
          <w:rFonts w:ascii="Times New Roman" w:hAnsi="Times New Roman" w:cs="Times New Roman"/>
          <w:sz w:val="24"/>
          <w:szCs w:val="24"/>
        </w:rPr>
        <w:t>negative</w:t>
      </w:r>
      <w:r w:rsidRPr="004109D1">
        <w:rPr>
          <w:rFonts w:ascii="Times New Roman" w:hAnsi="Times New Roman" w:cs="Times New Roman"/>
          <w:sz w:val="24"/>
          <w:szCs w:val="24"/>
        </w:rPr>
        <w:t xml:space="preserve"> </w:t>
      </w:r>
      <w:r>
        <w:rPr>
          <w:rFonts w:ascii="Times New Roman" w:hAnsi="Times New Roman" w:cs="Times New Roman"/>
          <w:sz w:val="24"/>
          <w:szCs w:val="24"/>
        </w:rPr>
        <w:t>factor</w:t>
      </w:r>
      <w:r w:rsidRPr="004109D1">
        <w:rPr>
          <w:rFonts w:ascii="Times New Roman" w:hAnsi="Times New Roman" w:cs="Times New Roman"/>
          <w:sz w:val="24"/>
          <w:szCs w:val="24"/>
        </w:rPr>
        <w:t>, systematically criticized by conservative ci</w:t>
      </w:r>
      <w:r>
        <w:rPr>
          <w:rFonts w:ascii="Times New Roman" w:hAnsi="Times New Roman" w:cs="Times New Roman"/>
          <w:sz w:val="24"/>
          <w:szCs w:val="24"/>
        </w:rPr>
        <w:t>rcles in Spain and hardliners among</w:t>
      </w:r>
      <w:r w:rsidRPr="004109D1">
        <w:rPr>
          <w:rFonts w:ascii="Times New Roman" w:hAnsi="Times New Roman" w:cs="Times New Roman"/>
          <w:sz w:val="24"/>
          <w:szCs w:val="24"/>
        </w:rPr>
        <w:t xml:space="preserve"> the Cuban exile community in the United States, there are no signs </w:t>
      </w:r>
      <w:r>
        <w:rPr>
          <w:rFonts w:ascii="Times New Roman" w:hAnsi="Times New Roman" w:cs="Times New Roman"/>
          <w:sz w:val="24"/>
          <w:szCs w:val="24"/>
        </w:rPr>
        <w:t xml:space="preserve">indicating that </w:t>
      </w:r>
      <w:r w:rsidRPr="004109D1">
        <w:rPr>
          <w:rFonts w:ascii="Times New Roman" w:hAnsi="Times New Roman" w:cs="Times New Roman"/>
          <w:sz w:val="24"/>
          <w:szCs w:val="24"/>
        </w:rPr>
        <w:t>this trend</w:t>
      </w:r>
      <w:r>
        <w:rPr>
          <w:rFonts w:ascii="Times New Roman" w:hAnsi="Times New Roman" w:cs="Times New Roman"/>
          <w:sz w:val="24"/>
          <w:szCs w:val="24"/>
        </w:rPr>
        <w:t xml:space="preserve"> </w:t>
      </w:r>
      <w:proofErr w:type="gramStart"/>
      <w:r>
        <w:rPr>
          <w:rFonts w:ascii="Times New Roman" w:hAnsi="Times New Roman" w:cs="Times New Roman"/>
          <w:sz w:val="24"/>
          <w:szCs w:val="24"/>
        </w:rPr>
        <w:t>will be terminated</w:t>
      </w:r>
      <w:proofErr w:type="gramEnd"/>
      <w:r w:rsidRPr="004109D1">
        <w:rPr>
          <w:rFonts w:ascii="Times New Roman" w:hAnsi="Times New Roman" w:cs="Times New Roman"/>
          <w:sz w:val="24"/>
          <w:szCs w:val="24"/>
        </w:rPr>
        <w:t xml:space="preserve">. </w:t>
      </w:r>
    </w:p>
    <w:p w:rsidR="003C01C1" w:rsidRPr="004109D1" w:rsidRDefault="003C01C1" w:rsidP="00F6273A">
      <w:pPr>
        <w:spacing w:line="240" w:lineRule="auto"/>
        <w:ind w:firstLine="720"/>
        <w:rPr>
          <w:rFonts w:ascii="Times New Roman" w:eastAsia="Times New Roman" w:hAnsi="Times New Roman" w:cs="Times New Roman"/>
          <w:color w:val="000000"/>
          <w:sz w:val="24"/>
          <w:szCs w:val="24"/>
        </w:rPr>
      </w:pPr>
      <w:r w:rsidRPr="004109D1">
        <w:rPr>
          <w:rFonts w:ascii="Times New Roman" w:eastAsia="Times New Roman" w:hAnsi="Times New Roman" w:cs="Times New Roman"/>
          <w:color w:val="000000"/>
          <w:sz w:val="24"/>
          <w:szCs w:val="24"/>
        </w:rPr>
        <w:t xml:space="preserve">Recent </w:t>
      </w:r>
      <w:r>
        <w:rPr>
          <w:rFonts w:ascii="Times New Roman" w:eastAsia="Times New Roman" w:hAnsi="Times New Roman" w:cs="Times New Roman"/>
          <w:color w:val="000000"/>
          <w:sz w:val="24"/>
          <w:szCs w:val="24"/>
        </w:rPr>
        <w:t xml:space="preserve">bilateral </w:t>
      </w:r>
      <w:r w:rsidRPr="004109D1">
        <w:rPr>
          <w:rFonts w:ascii="Times New Roman" w:eastAsia="Times New Roman" w:hAnsi="Times New Roman" w:cs="Times New Roman"/>
          <w:color w:val="000000"/>
          <w:sz w:val="24"/>
          <w:szCs w:val="24"/>
        </w:rPr>
        <w:t>agreements include cooperation projects in the fields of road transport, maritime operations, railroad maintenance</w:t>
      </w:r>
      <w:r>
        <w:rPr>
          <w:rFonts w:ascii="Times New Roman" w:eastAsia="Times New Roman" w:hAnsi="Times New Roman" w:cs="Times New Roman"/>
          <w:color w:val="000000"/>
          <w:sz w:val="24"/>
          <w:szCs w:val="24"/>
        </w:rPr>
        <w:t>,</w:t>
      </w:r>
      <w:r w:rsidRPr="004109D1">
        <w:rPr>
          <w:rFonts w:ascii="Times New Roman" w:eastAsia="Times New Roman" w:hAnsi="Times New Roman" w:cs="Times New Roman"/>
          <w:color w:val="000000"/>
          <w:sz w:val="24"/>
          <w:szCs w:val="24"/>
        </w:rPr>
        <w:t xml:space="preserve"> and air and harbor services. Spanish interests </w:t>
      </w:r>
      <w:proofErr w:type="gramStart"/>
      <w:r w:rsidRPr="004109D1">
        <w:rPr>
          <w:rFonts w:ascii="Times New Roman" w:eastAsia="Times New Roman" w:hAnsi="Times New Roman" w:cs="Times New Roman"/>
          <w:color w:val="000000"/>
          <w:sz w:val="24"/>
          <w:szCs w:val="24"/>
        </w:rPr>
        <w:t>are mentioned</w:t>
      </w:r>
      <w:proofErr w:type="gramEnd"/>
      <w:r w:rsidRPr="004109D1">
        <w:rPr>
          <w:rFonts w:ascii="Times New Roman" w:eastAsia="Times New Roman" w:hAnsi="Times New Roman" w:cs="Times New Roman"/>
          <w:color w:val="000000"/>
          <w:sz w:val="24"/>
          <w:szCs w:val="24"/>
        </w:rPr>
        <w:t xml:space="preserve"> as partners in the development of the port of Mariel facilities. Among other </w:t>
      </w:r>
      <w:r>
        <w:rPr>
          <w:rFonts w:ascii="Times New Roman" w:eastAsia="Times New Roman" w:hAnsi="Times New Roman" w:cs="Times New Roman"/>
          <w:color w:val="000000"/>
          <w:sz w:val="24"/>
          <w:szCs w:val="24"/>
        </w:rPr>
        <w:t xml:space="preserve">recent </w:t>
      </w:r>
      <w:r w:rsidRPr="004109D1">
        <w:rPr>
          <w:rFonts w:ascii="Times New Roman" w:eastAsia="Times New Roman" w:hAnsi="Times New Roman" w:cs="Times New Roman"/>
          <w:color w:val="000000"/>
          <w:sz w:val="24"/>
          <w:szCs w:val="24"/>
        </w:rPr>
        <w:t xml:space="preserve">cooperation activities were the financial restructuring of </w:t>
      </w:r>
      <w:r>
        <w:rPr>
          <w:rFonts w:ascii="Times New Roman" w:eastAsia="Times New Roman" w:hAnsi="Times New Roman" w:cs="Times New Roman"/>
          <w:color w:val="000000"/>
          <w:sz w:val="24"/>
          <w:szCs w:val="24"/>
        </w:rPr>
        <w:t xml:space="preserve">various </w:t>
      </w:r>
      <w:r w:rsidRPr="004109D1">
        <w:rPr>
          <w:rFonts w:ascii="Times New Roman" w:eastAsia="Times New Roman" w:hAnsi="Times New Roman" w:cs="Times New Roman"/>
          <w:color w:val="000000"/>
          <w:sz w:val="24"/>
          <w:szCs w:val="24"/>
        </w:rPr>
        <w:t xml:space="preserve">projects, </w:t>
      </w:r>
      <w:r>
        <w:rPr>
          <w:rFonts w:ascii="Times New Roman" w:eastAsia="Times New Roman" w:hAnsi="Times New Roman" w:cs="Times New Roman"/>
          <w:color w:val="000000"/>
          <w:sz w:val="24"/>
          <w:szCs w:val="24"/>
        </w:rPr>
        <w:t xml:space="preserve">the </w:t>
      </w:r>
      <w:r w:rsidRPr="004109D1">
        <w:rPr>
          <w:rFonts w:ascii="Times New Roman" w:eastAsia="Times New Roman" w:hAnsi="Times New Roman" w:cs="Times New Roman"/>
          <w:color w:val="000000"/>
          <w:sz w:val="24"/>
          <w:szCs w:val="24"/>
        </w:rPr>
        <w:t>training of engineers, and the promotion of technological development.</w:t>
      </w:r>
      <w:r w:rsidRPr="004109D1">
        <w:rPr>
          <w:rStyle w:val="FootnoteReference"/>
          <w:rFonts w:ascii="Times New Roman" w:eastAsia="Times New Roman" w:hAnsi="Times New Roman" w:cs="Times New Roman"/>
          <w:color w:val="000000"/>
          <w:sz w:val="24"/>
          <w:szCs w:val="24"/>
        </w:rPr>
        <w:footnoteReference w:id="4"/>
      </w:r>
    </w:p>
    <w:p w:rsidR="003C01C1" w:rsidRPr="004109D1" w:rsidRDefault="003C01C1" w:rsidP="00F6273A">
      <w:pPr>
        <w:spacing w:line="240" w:lineRule="auto"/>
        <w:ind w:firstLine="720"/>
        <w:jc w:val="center"/>
        <w:rPr>
          <w:rFonts w:ascii="Times New Roman" w:hAnsi="Times New Roman" w:cs="Times New Roman"/>
          <w:sz w:val="24"/>
          <w:szCs w:val="24"/>
        </w:rPr>
      </w:pPr>
      <w:r w:rsidRPr="00BD1F1F">
        <w:rPr>
          <w:rFonts w:ascii="Times New Roman" w:hAnsi="Times New Roman" w:cs="Times New Roman"/>
          <w:sz w:val="24"/>
          <w:szCs w:val="24"/>
        </w:rPr>
        <w:t>Spain in the EU: The Common Position</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Spain´s international relations took a decisive turn with its membership in the European Union in 1986. The result was the </w:t>
      </w:r>
      <w:r>
        <w:rPr>
          <w:rFonts w:ascii="Times New Roman" w:hAnsi="Times New Roman" w:cs="Times New Roman"/>
          <w:sz w:val="24"/>
          <w:szCs w:val="24"/>
        </w:rPr>
        <w:t>immediate participation</w:t>
      </w:r>
      <w:r w:rsidRPr="004109D1">
        <w:rPr>
          <w:rFonts w:ascii="Times New Roman" w:hAnsi="Times New Roman" w:cs="Times New Roman"/>
          <w:sz w:val="24"/>
          <w:szCs w:val="24"/>
        </w:rPr>
        <w:t xml:space="preserve"> of numero</w:t>
      </w:r>
      <w:r>
        <w:rPr>
          <w:rFonts w:ascii="Times New Roman" w:hAnsi="Times New Roman" w:cs="Times New Roman"/>
          <w:sz w:val="24"/>
          <w:szCs w:val="24"/>
        </w:rPr>
        <w:t>us</w:t>
      </w:r>
      <w:r w:rsidRPr="004109D1">
        <w:rPr>
          <w:rFonts w:ascii="Times New Roman" w:hAnsi="Times New Roman" w:cs="Times New Roman"/>
          <w:sz w:val="24"/>
          <w:szCs w:val="24"/>
        </w:rPr>
        <w:t xml:space="preserve"> (s</w:t>
      </w:r>
      <w:r>
        <w:rPr>
          <w:rFonts w:ascii="Times New Roman" w:hAnsi="Times New Roman" w:cs="Times New Roman"/>
          <w:sz w:val="24"/>
          <w:szCs w:val="24"/>
        </w:rPr>
        <w:t>ocialist, conservative, liberal</w:t>
      </w:r>
      <w:r w:rsidRPr="004109D1">
        <w:rPr>
          <w:rFonts w:ascii="Times New Roman" w:hAnsi="Times New Roman" w:cs="Times New Roman"/>
          <w:sz w:val="24"/>
          <w:szCs w:val="24"/>
        </w:rPr>
        <w:t>) government officials, as well as academic</w:t>
      </w:r>
      <w:r>
        <w:rPr>
          <w:rFonts w:ascii="Times New Roman" w:hAnsi="Times New Roman" w:cs="Times New Roman"/>
          <w:sz w:val="24"/>
          <w:szCs w:val="24"/>
        </w:rPr>
        <w:t>s</w:t>
      </w:r>
      <w:r w:rsidRPr="004109D1">
        <w:rPr>
          <w:rFonts w:ascii="Times New Roman" w:hAnsi="Times New Roman" w:cs="Times New Roman"/>
          <w:sz w:val="24"/>
          <w:szCs w:val="24"/>
        </w:rPr>
        <w:t xml:space="preserve"> and b</w:t>
      </w:r>
      <w:r>
        <w:rPr>
          <w:rFonts w:ascii="Times New Roman" w:hAnsi="Times New Roman" w:cs="Times New Roman"/>
          <w:sz w:val="24"/>
          <w:szCs w:val="24"/>
        </w:rPr>
        <w:t>us</w:t>
      </w:r>
      <w:r w:rsidRPr="004109D1">
        <w:rPr>
          <w:rFonts w:ascii="Times New Roman" w:hAnsi="Times New Roman" w:cs="Times New Roman"/>
          <w:sz w:val="24"/>
          <w:szCs w:val="24"/>
        </w:rPr>
        <w:t xml:space="preserve">iness </w:t>
      </w:r>
      <w:r>
        <w:rPr>
          <w:rFonts w:ascii="Times New Roman" w:hAnsi="Times New Roman" w:cs="Times New Roman"/>
          <w:sz w:val="24"/>
          <w:szCs w:val="24"/>
        </w:rPr>
        <w:t>leaders</w:t>
      </w:r>
      <w:r w:rsidRPr="004109D1">
        <w:rPr>
          <w:rFonts w:ascii="Times New Roman" w:hAnsi="Times New Roman" w:cs="Times New Roman"/>
          <w:sz w:val="24"/>
          <w:szCs w:val="24"/>
        </w:rPr>
        <w:t xml:space="preserve"> in European institutions. The EU then made a strategic move towards Latin America, a continent that earlier in the evolution of the organization </w:t>
      </w:r>
      <w:r>
        <w:rPr>
          <w:rFonts w:ascii="Times New Roman" w:hAnsi="Times New Roman" w:cs="Times New Roman"/>
          <w:sz w:val="24"/>
          <w:szCs w:val="24"/>
        </w:rPr>
        <w:t>had</w:t>
      </w:r>
      <w:r w:rsidRPr="004109D1">
        <w:rPr>
          <w:rFonts w:ascii="Times New Roman" w:hAnsi="Times New Roman" w:cs="Times New Roman"/>
          <w:sz w:val="24"/>
          <w:szCs w:val="24"/>
        </w:rPr>
        <w:t xml:space="preserve"> barely </w:t>
      </w:r>
      <w:r>
        <w:rPr>
          <w:rFonts w:ascii="Times New Roman" w:hAnsi="Times New Roman" w:cs="Times New Roman"/>
          <w:sz w:val="24"/>
          <w:szCs w:val="24"/>
        </w:rPr>
        <w:t xml:space="preserve">been </w:t>
      </w:r>
      <w:r w:rsidRPr="004109D1">
        <w:rPr>
          <w:rFonts w:ascii="Times New Roman" w:hAnsi="Times New Roman" w:cs="Times New Roman"/>
          <w:sz w:val="24"/>
          <w:szCs w:val="24"/>
        </w:rPr>
        <w:t>present in individual activities of some important member states (</w:t>
      </w:r>
      <w:r>
        <w:rPr>
          <w:rFonts w:ascii="Times New Roman" w:hAnsi="Times New Roman" w:cs="Times New Roman"/>
          <w:sz w:val="24"/>
          <w:szCs w:val="24"/>
        </w:rPr>
        <w:t xml:space="preserve">such as </w:t>
      </w:r>
      <w:r w:rsidRPr="004109D1">
        <w:rPr>
          <w:rFonts w:ascii="Times New Roman" w:hAnsi="Times New Roman" w:cs="Times New Roman"/>
          <w:sz w:val="24"/>
          <w:szCs w:val="24"/>
        </w:rPr>
        <w:t>France, UK,</w:t>
      </w:r>
      <w:r>
        <w:rPr>
          <w:rFonts w:ascii="Times New Roman" w:hAnsi="Times New Roman" w:cs="Times New Roman"/>
          <w:sz w:val="24"/>
          <w:szCs w:val="24"/>
        </w:rPr>
        <w:t xml:space="preserve"> and</w:t>
      </w:r>
      <w:r w:rsidRPr="004109D1">
        <w:rPr>
          <w:rFonts w:ascii="Times New Roman" w:hAnsi="Times New Roman" w:cs="Times New Roman"/>
          <w:sz w:val="24"/>
          <w:szCs w:val="24"/>
        </w:rPr>
        <w:t xml:space="preserve"> Italy). </w:t>
      </w:r>
      <w:r>
        <w:rPr>
          <w:rFonts w:ascii="Times New Roman" w:hAnsi="Times New Roman" w:cs="Times New Roman"/>
          <w:sz w:val="24"/>
          <w:szCs w:val="24"/>
        </w:rPr>
        <w:t xml:space="preserve">In this process, </w:t>
      </w:r>
      <w:r w:rsidRPr="004109D1">
        <w:rPr>
          <w:rFonts w:ascii="Times New Roman" w:hAnsi="Times New Roman" w:cs="Times New Roman"/>
          <w:sz w:val="24"/>
          <w:szCs w:val="24"/>
        </w:rPr>
        <w:t xml:space="preserve">Spain </w:t>
      </w:r>
      <w:r>
        <w:rPr>
          <w:rFonts w:ascii="Times New Roman" w:hAnsi="Times New Roman" w:cs="Times New Roman"/>
          <w:sz w:val="24"/>
          <w:szCs w:val="24"/>
        </w:rPr>
        <w:t xml:space="preserve">became an important addition to the EU’s traditionally </w:t>
      </w:r>
      <w:r w:rsidRPr="004109D1">
        <w:rPr>
          <w:rFonts w:ascii="Times New Roman" w:hAnsi="Times New Roman" w:cs="Times New Roman"/>
          <w:sz w:val="24"/>
          <w:szCs w:val="24"/>
        </w:rPr>
        <w:t xml:space="preserve">limited reach in the international scene. </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Central America was the first </w:t>
      </w:r>
      <w:r>
        <w:rPr>
          <w:rFonts w:ascii="Times New Roman" w:hAnsi="Times New Roman" w:cs="Times New Roman"/>
          <w:sz w:val="24"/>
          <w:szCs w:val="24"/>
        </w:rPr>
        <w:t>major EU area of interest</w:t>
      </w:r>
      <w:r w:rsidRPr="004109D1">
        <w:rPr>
          <w:rFonts w:ascii="Times New Roman" w:hAnsi="Times New Roman" w:cs="Times New Roman"/>
          <w:sz w:val="24"/>
          <w:szCs w:val="24"/>
        </w:rPr>
        <w:t xml:space="preserve"> in Latin America</w:t>
      </w:r>
      <w:r>
        <w:rPr>
          <w:rFonts w:ascii="Times New Roman" w:hAnsi="Times New Roman" w:cs="Times New Roman"/>
          <w:sz w:val="24"/>
          <w:szCs w:val="24"/>
        </w:rPr>
        <w:t>, its entry point being</w:t>
      </w: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109D1">
        <w:rPr>
          <w:rFonts w:ascii="Times New Roman" w:hAnsi="Times New Roman" w:cs="Times New Roman"/>
          <w:sz w:val="24"/>
          <w:szCs w:val="24"/>
        </w:rPr>
        <w:t xml:space="preserve">peace negotiations that </w:t>
      </w:r>
      <w:r>
        <w:rPr>
          <w:rFonts w:ascii="Times New Roman" w:hAnsi="Times New Roman" w:cs="Times New Roman"/>
          <w:sz w:val="24"/>
          <w:szCs w:val="24"/>
        </w:rPr>
        <w:t xml:space="preserve">sought to </w:t>
      </w:r>
      <w:r w:rsidRPr="004109D1">
        <w:rPr>
          <w:rFonts w:ascii="Times New Roman" w:hAnsi="Times New Roman" w:cs="Times New Roman"/>
          <w:sz w:val="24"/>
          <w:szCs w:val="24"/>
        </w:rPr>
        <w:t>ameliorate the confrontational experiences of some countries. The San José Process was the result</w:t>
      </w:r>
      <w:r>
        <w:rPr>
          <w:rFonts w:ascii="Times New Roman" w:hAnsi="Times New Roman" w:cs="Times New Roman"/>
          <w:sz w:val="24"/>
          <w:szCs w:val="24"/>
        </w:rPr>
        <w:t>,</w:t>
      </w:r>
      <w:r w:rsidRPr="004109D1">
        <w:rPr>
          <w:rFonts w:ascii="Times New Roman" w:hAnsi="Times New Roman" w:cs="Times New Roman"/>
          <w:sz w:val="24"/>
          <w:szCs w:val="24"/>
        </w:rPr>
        <w:t xml:space="preserve"> with trend-setting programs in development, pacification, and regional integration. Cuba was to be the next stage in a wider Latin America</w:t>
      </w:r>
      <w:r>
        <w:rPr>
          <w:rFonts w:ascii="Times New Roman" w:hAnsi="Times New Roman" w:cs="Times New Roman"/>
          <w:sz w:val="24"/>
          <w:szCs w:val="24"/>
        </w:rPr>
        <w:t>n initiative of the EU</w:t>
      </w:r>
      <w:r w:rsidRPr="004109D1">
        <w:rPr>
          <w:rFonts w:ascii="Times New Roman" w:hAnsi="Times New Roman" w:cs="Times New Roman"/>
          <w:sz w:val="24"/>
          <w:szCs w:val="24"/>
        </w:rPr>
        <w:t>. The problem was that the notion of “transition”</w:t>
      </w:r>
      <w:r>
        <w:rPr>
          <w:rFonts w:ascii="Times New Roman" w:hAnsi="Times New Roman" w:cs="Times New Roman"/>
          <w:sz w:val="24"/>
          <w:szCs w:val="24"/>
        </w:rPr>
        <w:t xml:space="preserve">, which was </w:t>
      </w:r>
      <w:r w:rsidRPr="007C35FF">
        <w:rPr>
          <w:rFonts w:ascii="Times New Roman" w:hAnsi="Times New Roman" w:cs="Times New Roman"/>
          <w:sz w:val="24"/>
          <w:szCs w:val="24"/>
        </w:rPr>
        <w:t>an example of the “soft power” frequently brandished by Spain</w:t>
      </w:r>
      <w:r>
        <w:rPr>
          <w:rFonts w:ascii="Times New Roman" w:hAnsi="Times New Roman" w:cs="Times New Roman"/>
          <w:sz w:val="24"/>
          <w:szCs w:val="24"/>
        </w:rPr>
        <w:t>,</w:t>
      </w:r>
      <w:r w:rsidRPr="004109D1">
        <w:rPr>
          <w:rFonts w:ascii="Times New Roman" w:hAnsi="Times New Roman" w:cs="Times New Roman"/>
          <w:sz w:val="24"/>
          <w:szCs w:val="24"/>
        </w:rPr>
        <w:t xml:space="preserve"> was not </w:t>
      </w:r>
      <w:r>
        <w:rPr>
          <w:rFonts w:ascii="Times New Roman" w:hAnsi="Times New Roman" w:cs="Times New Roman"/>
          <w:sz w:val="24"/>
          <w:szCs w:val="24"/>
        </w:rPr>
        <w:t>palatable to</w:t>
      </w:r>
      <w:r w:rsidRPr="004109D1">
        <w:rPr>
          <w:rFonts w:ascii="Times New Roman" w:hAnsi="Times New Roman" w:cs="Times New Roman"/>
          <w:sz w:val="24"/>
          <w:szCs w:val="24"/>
        </w:rPr>
        <w:t xml:space="preserve"> the Cuban regime</w:t>
      </w:r>
      <w:r>
        <w:rPr>
          <w:rFonts w:ascii="Times New Roman" w:hAnsi="Times New Roman" w:cs="Times New Roman"/>
          <w:sz w:val="24"/>
          <w:szCs w:val="24"/>
        </w:rPr>
        <w:t>.</w:t>
      </w:r>
      <w:r w:rsidRPr="004109D1">
        <w:rPr>
          <w:rFonts w:ascii="Times New Roman" w:hAnsi="Times New Roman" w:cs="Times New Roman"/>
          <w:sz w:val="24"/>
          <w:szCs w:val="24"/>
        </w:rPr>
        <w:t xml:space="preserve"> </w:t>
      </w:r>
    </w:p>
    <w:p w:rsidR="003C01C1" w:rsidRPr="004109D1" w:rsidRDefault="003C01C1"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ab/>
      </w:r>
      <w:r>
        <w:rPr>
          <w:rFonts w:ascii="Times New Roman" w:hAnsi="Times New Roman" w:cs="Times New Roman"/>
          <w:sz w:val="24"/>
          <w:szCs w:val="24"/>
        </w:rPr>
        <w:t>Given the historical</w:t>
      </w:r>
      <w:r w:rsidRPr="004109D1">
        <w:rPr>
          <w:rFonts w:ascii="Times New Roman" w:hAnsi="Times New Roman" w:cs="Times New Roman"/>
          <w:sz w:val="24"/>
          <w:szCs w:val="24"/>
        </w:rPr>
        <w:t xml:space="preserve"> background </w:t>
      </w:r>
      <w:r>
        <w:rPr>
          <w:rFonts w:ascii="Times New Roman" w:hAnsi="Times New Roman" w:cs="Times New Roman"/>
          <w:sz w:val="24"/>
          <w:szCs w:val="24"/>
        </w:rPr>
        <w:t xml:space="preserve">as well as the need for new economic partners arising during the “Special Period”, </w:t>
      </w:r>
      <w:r w:rsidRPr="004109D1">
        <w:rPr>
          <w:rFonts w:ascii="Times New Roman" w:hAnsi="Times New Roman" w:cs="Times New Roman"/>
          <w:sz w:val="24"/>
          <w:szCs w:val="24"/>
        </w:rPr>
        <w:t xml:space="preserve">Spain </w:t>
      </w:r>
      <w:proofErr w:type="gramStart"/>
      <w:r w:rsidRPr="004109D1">
        <w:rPr>
          <w:rFonts w:ascii="Times New Roman" w:hAnsi="Times New Roman" w:cs="Times New Roman"/>
          <w:sz w:val="24"/>
          <w:szCs w:val="24"/>
        </w:rPr>
        <w:t>was seen</w:t>
      </w:r>
      <w:proofErr w:type="gramEnd"/>
      <w:r>
        <w:rPr>
          <w:rFonts w:ascii="Times New Roman" w:hAnsi="Times New Roman" w:cs="Times New Roman"/>
          <w:sz w:val="24"/>
          <w:szCs w:val="24"/>
        </w:rPr>
        <w:t xml:space="preserve"> by Havana</w:t>
      </w:r>
      <w:r w:rsidRPr="004109D1">
        <w:rPr>
          <w:rFonts w:ascii="Times New Roman" w:hAnsi="Times New Roman" w:cs="Times New Roman"/>
          <w:sz w:val="24"/>
          <w:szCs w:val="24"/>
        </w:rPr>
        <w:t xml:space="preserve"> as </w:t>
      </w:r>
      <w:r>
        <w:rPr>
          <w:rFonts w:ascii="Times New Roman" w:hAnsi="Times New Roman" w:cs="Times New Roman"/>
          <w:sz w:val="24"/>
          <w:szCs w:val="24"/>
        </w:rPr>
        <w:t>an alternative outlet to reduce the</w:t>
      </w:r>
      <w:r w:rsidRPr="004109D1">
        <w:rPr>
          <w:rFonts w:ascii="Times New Roman" w:hAnsi="Times New Roman" w:cs="Times New Roman"/>
          <w:sz w:val="24"/>
          <w:szCs w:val="24"/>
        </w:rPr>
        <w:t xml:space="preserve"> aggressive continuation of the </w:t>
      </w:r>
      <w:r>
        <w:rPr>
          <w:rFonts w:ascii="Times New Roman" w:hAnsi="Times New Roman" w:cs="Times New Roman"/>
          <w:sz w:val="24"/>
          <w:szCs w:val="24"/>
        </w:rPr>
        <w:t xml:space="preserve">U.S. </w:t>
      </w:r>
      <w:proofErr w:type="spellStart"/>
      <w:r w:rsidRPr="00AE0099">
        <w:rPr>
          <w:rFonts w:ascii="Times New Roman" w:hAnsi="Times New Roman" w:cs="Times New Roman"/>
          <w:i/>
          <w:sz w:val="24"/>
          <w:szCs w:val="24"/>
        </w:rPr>
        <w:t>bloqueo</w:t>
      </w:r>
      <w:proofErr w:type="spellEnd"/>
      <w:r>
        <w:rPr>
          <w:rFonts w:ascii="Times New Roman" w:hAnsi="Times New Roman" w:cs="Times New Roman"/>
          <w:sz w:val="24"/>
          <w:szCs w:val="24"/>
        </w:rPr>
        <w:t xml:space="preserve"> or embargo</w:t>
      </w:r>
      <w:r w:rsidRPr="00AE0099">
        <w:rPr>
          <w:rFonts w:ascii="Times New Roman" w:hAnsi="Times New Roman" w:cs="Times New Roman"/>
          <w:i/>
          <w:sz w:val="24"/>
          <w:szCs w:val="24"/>
        </w:rPr>
        <w:t>.</w:t>
      </w:r>
      <w:r w:rsidRPr="004109D1">
        <w:rPr>
          <w:rFonts w:ascii="Times New Roman" w:hAnsi="Times New Roman" w:cs="Times New Roman"/>
          <w:sz w:val="24"/>
          <w:szCs w:val="24"/>
        </w:rPr>
        <w:t xml:space="preserve"> This Washington reaction </w:t>
      </w:r>
      <w:proofErr w:type="gramStart"/>
      <w:r w:rsidRPr="004109D1">
        <w:rPr>
          <w:rFonts w:ascii="Times New Roman" w:hAnsi="Times New Roman" w:cs="Times New Roman"/>
          <w:sz w:val="24"/>
          <w:szCs w:val="24"/>
        </w:rPr>
        <w:t>was implemented</w:t>
      </w:r>
      <w:proofErr w:type="gramEnd"/>
      <w:r w:rsidRPr="004109D1">
        <w:rPr>
          <w:rFonts w:ascii="Times New Roman" w:hAnsi="Times New Roman" w:cs="Times New Roman"/>
          <w:sz w:val="24"/>
          <w:szCs w:val="24"/>
        </w:rPr>
        <w:t xml:space="preserve"> through the double track of the “Torricelli” legislation (</w:t>
      </w:r>
      <w:r>
        <w:rPr>
          <w:rFonts w:ascii="Times New Roman" w:hAnsi="Times New Roman" w:cs="Times New Roman"/>
          <w:sz w:val="24"/>
          <w:szCs w:val="24"/>
        </w:rPr>
        <w:t>which prohibited any dealings by Cuba with</w:t>
      </w:r>
      <w:r w:rsidRPr="004109D1">
        <w:rPr>
          <w:rFonts w:ascii="Times New Roman" w:hAnsi="Times New Roman" w:cs="Times New Roman"/>
          <w:sz w:val="24"/>
          <w:szCs w:val="24"/>
        </w:rPr>
        <w:t xml:space="preserve"> </w:t>
      </w:r>
      <w:r>
        <w:rPr>
          <w:rFonts w:ascii="Times New Roman" w:hAnsi="Times New Roman" w:cs="Times New Roman"/>
          <w:sz w:val="24"/>
          <w:szCs w:val="24"/>
        </w:rPr>
        <w:t>U.S.</w:t>
      </w:r>
      <w:r w:rsidRPr="004109D1">
        <w:rPr>
          <w:rFonts w:ascii="Times New Roman" w:hAnsi="Times New Roman" w:cs="Times New Roman"/>
          <w:sz w:val="24"/>
          <w:szCs w:val="24"/>
        </w:rPr>
        <w:t xml:space="preserve"> subsidiaries) and its hardening through a more serio</w:t>
      </w:r>
      <w:r>
        <w:rPr>
          <w:rFonts w:ascii="Times New Roman" w:hAnsi="Times New Roman" w:cs="Times New Roman"/>
          <w:sz w:val="24"/>
          <w:szCs w:val="24"/>
        </w:rPr>
        <w:t>us</w:t>
      </w:r>
      <w:r w:rsidRPr="004109D1">
        <w:rPr>
          <w:rFonts w:ascii="Times New Roman" w:hAnsi="Times New Roman" w:cs="Times New Roman"/>
          <w:sz w:val="24"/>
          <w:szCs w:val="24"/>
        </w:rPr>
        <w:t xml:space="preserve"> comprehensive program of reinforcing and codifying the embargo</w:t>
      </w:r>
      <w:r>
        <w:rPr>
          <w:rFonts w:ascii="Times New Roman" w:hAnsi="Times New Roman" w:cs="Times New Roman"/>
          <w:sz w:val="24"/>
          <w:szCs w:val="24"/>
        </w:rPr>
        <w:t xml:space="preserve"> via</w:t>
      </w:r>
      <w:r w:rsidRPr="004109D1">
        <w:rPr>
          <w:rFonts w:ascii="Times New Roman" w:hAnsi="Times New Roman" w:cs="Times New Roman"/>
          <w:sz w:val="24"/>
          <w:szCs w:val="24"/>
        </w:rPr>
        <w:t xml:space="preserve"> </w:t>
      </w:r>
      <w:r>
        <w:rPr>
          <w:rFonts w:ascii="Times New Roman" w:hAnsi="Times New Roman" w:cs="Times New Roman"/>
          <w:sz w:val="24"/>
          <w:szCs w:val="24"/>
        </w:rPr>
        <w:t>t</w:t>
      </w:r>
      <w:r w:rsidRPr="004109D1">
        <w:rPr>
          <w:rFonts w:ascii="Times New Roman" w:hAnsi="Times New Roman" w:cs="Times New Roman"/>
          <w:sz w:val="24"/>
          <w:szCs w:val="24"/>
        </w:rPr>
        <w:t>he Helms-Burton act.</w:t>
      </w:r>
      <w:r w:rsidRPr="004109D1">
        <w:rPr>
          <w:rStyle w:val="FootnoteReference"/>
          <w:rFonts w:ascii="Times New Roman" w:hAnsi="Times New Roman" w:cs="Times New Roman"/>
          <w:sz w:val="24"/>
          <w:szCs w:val="24"/>
        </w:rPr>
        <w:footnoteReference w:id="5"/>
      </w:r>
      <w:r w:rsidRPr="004109D1">
        <w:rPr>
          <w:rFonts w:ascii="Times New Roman" w:hAnsi="Times New Roman" w:cs="Times New Roman"/>
          <w:sz w:val="24"/>
          <w:szCs w:val="24"/>
        </w:rPr>
        <w:t xml:space="preserve"> </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The Helms-Burton legislation was</w:t>
      </w:r>
      <w:r>
        <w:rPr>
          <w:rFonts w:ascii="Times New Roman" w:hAnsi="Times New Roman" w:cs="Times New Roman"/>
          <w:sz w:val="24"/>
          <w:szCs w:val="24"/>
        </w:rPr>
        <w:t xml:space="preserve"> adopted</w:t>
      </w:r>
      <w:r w:rsidRPr="004109D1">
        <w:rPr>
          <w:rFonts w:ascii="Times New Roman" w:hAnsi="Times New Roman" w:cs="Times New Roman"/>
          <w:sz w:val="24"/>
          <w:szCs w:val="24"/>
        </w:rPr>
        <w:t xml:space="preserve"> in the beginning of 1996, thanks</w:t>
      </w:r>
      <w:r>
        <w:rPr>
          <w:rFonts w:ascii="Times New Roman" w:hAnsi="Times New Roman" w:cs="Times New Roman"/>
          <w:sz w:val="24"/>
          <w:szCs w:val="24"/>
        </w:rPr>
        <w:t xml:space="preserve"> in large </w:t>
      </w:r>
      <w:proofErr w:type="gramStart"/>
      <w:r>
        <w:rPr>
          <w:rFonts w:ascii="Times New Roman" w:hAnsi="Times New Roman" w:cs="Times New Roman"/>
          <w:sz w:val="24"/>
          <w:szCs w:val="24"/>
        </w:rPr>
        <w:t xml:space="preserve">part </w:t>
      </w:r>
      <w:r w:rsidRPr="004109D1">
        <w:rPr>
          <w:rFonts w:ascii="Times New Roman" w:hAnsi="Times New Roman" w:cs="Times New Roman"/>
          <w:sz w:val="24"/>
          <w:szCs w:val="24"/>
        </w:rPr>
        <w:t xml:space="preserve"> to</w:t>
      </w:r>
      <w:proofErr w:type="gramEnd"/>
      <w:r w:rsidRPr="004109D1">
        <w:rPr>
          <w:rFonts w:ascii="Times New Roman" w:hAnsi="Times New Roman" w:cs="Times New Roman"/>
          <w:sz w:val="24"/>
          <w:szCs w:val="24"/>
        </w:rPr>
        <w:t xml:space="preserve"> the lobby</w:t>
      </w:r>
      <w:r>
        <w:rPr>
          <w:rFonts w:ascii="Times New Roman" w:hAnsi="Times New Roman" w:cs="Times New Roman"/>
          <w:sz w:val="24"/>
          <w:szCs w:val="24"/>
        </w:rPr>
        <w:t>ing</w:t>
      </w:r>
      <w:r w:rsidRPr="004109D1">
        <w:rPr>
          <w:rFonts w:ascii="Times New Roman" w:hAnsi="Times New Roman" w:cs="Times New Roman"/>
          <w:sz w:val="24"/>
          <w:szCs w:val="24"/>
        </w:rPr>
        <w:t xml:space="preserve"> exerted by the Cuban-American National Foundation under the leadership of Jorge Mas </w:t>
      </w:r>
      <w:proofErr w:type="spellStart"/>
      <w:r w:rsidRPr="004109D1">
        <w:rPr>
          <w:rFonts w:ascii="Times New Roman" w:hAnsi="Times New Roman" w:cs="Times New Roman"/>
          <w:sz w:val="24"/>
          <w:szCs w:val="24"/>
        </w:rPr>
        <w:t>Canosa</w:t>
      </w:r>
      <w:proofErr w:type="spellEnd"/>
      <w:r w:rsidRPr="004109D1">
        <w:rPr>
          <w:rFonts w:ascii="Times New Roman" w:hAnsi="Times New Roman" w:cs="Times New Roman"/>
          <w:sz w:val="24"/>
          <w:szCs w:val="24"/>
        </w:rPr>
        <w:t xml:space="preserve"> and</w:t>
      </w:r>
      <w:r>
        <w:rPr>
          <w:rFonts w:ascii="Times New Roman" w:hAnsi="Times New Roman" w:cs="Times New Roman"/>
          <w:sz w:val="24"/>
          <w:szCs w:val="24"/>
        </w:rPr>
        <w:t xml:space="preserve"> to</w:t>
      </w:r>
      <w:r w:rsidRPr="004109D1">
        <w:rPr>
          <w:rFonts w:ascii="Times New Roman" w:hAnsi="Times New Roman" w:cs="Times New Roman"/>
          <w:sz w:val="24"/>
          <w:szCs w:val="24"/>
        </w:rPr>
        <w:t xml:space="preserve"> the effective work of Cuban members of Congress. </w:t>
      </w:r>
      <w:r>
        <w:rPr>
          <w:rFonts w:ascii="Times New Roman" w:hAnsi="Times New Roman" w:cs="Times New Roman"/>
          <w:sz w:val="24"/>
          <w:szCs w:val="24"/>
        </w:rPr>
        <w:t xml:space="preserve">Initially </w:t>
      </w:r>
      <w:r w:rsidRPr="004109D1">
        <w:rPr>
          <w:rFonts w:ascii="Times New Roman" w:hAnsi="Times New Roman" w:cs="Times New Roman"/>
          <w:sz w:val="24"/>
          <w:szCs w:val="24"/>
        </w:rPr>
        <w:t xml:space="preserve">approval was not </w:t>
      </w:r>
      <w:proofErr w:type="gramStart"/>
      <w:r w:rsidRPr="004109D1">
        <w:rPr>
          <w:rFonts w:ascii="Times New Roman" w:hAnsi="Times New Roman" w:cs="Times New Roman"/>
          <w:sz w:val="24"/>
          <w:szCs w:val="24"/>
        </w:rPr>
        <w:t>totally</w:t>
      </w:r>
      <w:proofErr w:type="gramEnd"/>
      <w:r w:rsidRPr="004109D1">
        <w:rPr>
          <w:rFonts w:ascii="Times New Roman" w:hAnsi="Times New Roman" w:cs="Times New Roman"/>
          <w:sz w:val="24"/>
          <w:szCs w:val="24"/>
        </w:rPr>
        <w:t xml:space="preserve"> certain, due to internal and foreign opposition. </w:t>
      </w:r>
      <w:proofErr w:type="gramStart"/>
      <w:r w:rsidRPr="004109D1">
        <w:rPr>
          <w:rFonts w:ascii="Times New Roman" w:hAnsi="Times New Roman" w:cs="Times New Roman"/>
          <w:sz w:val="24"/>
          <w:szCs w:val="24"/>
        </w:rPr>
        <w:t xml:space="preserve">But </w:t>
      </w:r>
      <w:r>
        <w:rPr>
          <w:rFonts w:ascii="Times New Roman" w:hAnsi="Times New Roman" w:cs="Times New Roman"/>
          <w:sz w:val="24"/>
          <w:szCs w:val="24"/>
        </w:rPr>
        <w:t>then</w:t>
      </w:r>
      <w:proofErr w:type="gramEnd"/>
      <w:r>
        <w:rPr>
          <w:rFonts w:ascii="Times New Roman" w:hAnsi="Times New Roman" w:cs="Times New Roman"/>
          <w:sz w:val="24"/>
          <w:szCs w:val="24"/>
        </w:rPr>
        <w:t xml:space="preserve"> </w:t>
      </w:r>
      <w:r w:rsidRPr="004109D1">
        <w:rPr>
          <w:rFonts w:ascii="Times New Roman" w:hAnsi="Times New Roman" w:cs="Times New Roman"/>
          <w:sz w:val="24"/>
          <w:szCs w:val="24"/>
        </w:rPr>
        <w:t>Fidel Castro gave the order</w:t>
      </w:r>
      <w:r>
        <w:rPr>
          <w:rFonts w:ascii="Times New Roman" w:hAnsi="Times New Roman" w:cs="Times New Roman"/>
          <w:sz w:val="24"/>
          <w:szCs w:val="24"/>
        </w:rPr>
        <w:t xml:space="preserve"> to</w:t>
      </w:r>
      <w:r w:rsidRPr="004109D1">
        <w:rPr>
          <w:rFonts w:ascii="Times New Roman" w:hAnsi="Times New Roman" w:cs="Times New Roman"/>
          <w:sz w:val="24"/>
          <w:szCs w:val="24"/>
        </w:rPr>
        <w:t xml:space="preserve"> shoot down two planes of Brothers to the Rescue, an organization that evolved from a </w:t>
      </w:r>
      <w:r w:rsidRPr="004109D1">
        <w:rPr>
          <w:rFonts w:ascii="Times New Roman" w:hAnsi="Times New Roman" w:cs="Times New Roman"/>
          <w:sz w:val="24"/>
          <w:szCs w:val="24"/>
        </w:rPr>
        <w:lastRenderedPageBreak/>
        <w:t xml:space="preserve">humanitarian enterprise to </w:t>
      </w:r>
      <w:r>
        <w:rPr>
          <w:rFonts w:ascii="Times New Roman" w:hAnsi="Times New Roman" w:cs="Times New Roman"/>
          <w:sz w:val="24"/>
          <w:szCs w:val="24"/>
        </w:rPr>
        <w:t xml:space="preserve">become </w:t>
      </w:r>
      <w:r w:rsidRPr="004109D1">
        <w:rPr>
          <w:rFonts w:ascii="Times New Roman" w:hAnsi="Times New Roman" w:cs="Times New Roman"/>
          <w:sz w:val="24"/>
          <w:szCs w:val="24"/>
        </w:rPr>
        <w:t>an activist group. The tragic incident forced President Clinton to give the White Ho</w:t>
      </w:r>
      <w:r>
        <w:rPr>
          <w:rFonts w:ascii="Times New Roman" w:hAnsi="Times New Roman" w:cs="Times New Roman"/>
          <w:sz w:val="24"/>
          <w:szCs w:val="24"/>
        </w:rPr>
        <w:t>us</w:t>
      </w:r>
      <w:r w:rsidRPr="004109D1">
        <w:rPr>
          <w:rFonts w:ascii="Times New Roman" w:hAnsi="Times New Roman" w:cs="Times New Roman"/>
          <w:sz w:val="24"/>
          <w:szCs w:val="24"/>
        </w:rPr>
        <w:t>e</w:t>
      </w:r>
      <w:r>
        <w:rPr>
          <w:rFonts w:ascii="Times New Roman" w:hAnsi="Times New Roman" w:cs="Times New Roman"/>
          <w:sz w:val="24"/>
          <w:szCs w:val="24"/>
        </w:rPr>
        <w:t xml:space="preserve"> support</w:t>
      </w:r>
      <w:r w:rsidRPr="004109D1">
        <w:rPr>
          <w:rFonts w:ascii="Times New Roman" w:hAnsi="Times New Roman" w:cs="Times New Roman"/>
          <w:sz w:val="24"/>
          <w:szCs w:val="24"/>
        </w:rPr>
        <w:t xml:space="preserve"> for the H</w:t>
      </w:r>
      <w:r>
        <w:rPr>
          <w:rFonts w:ascii="Times New Roman" w:hAnsi="Times New Roman" w:cs="Times New Roman"/>
          <w:sz w:val="24"/>
          <w:szCs w:val="24"/>
        </w:rPr>
        <w:t>elms</w:t>
      </w:r>
      <w:r w:rsidRPr="004109D1">
        <w:rPr>
          <w:rFonts w:ascii="Times New Roman" w:hAnsi="Times New Roman" w:cs="Times New Roman"/>
          <w:sz w:val="24"/>
          <w:szCs w:val="24"/>
        </w:rPr>
        <w:t>-B</w:t>
      </w:r>
      <w:r>
        <w:rPr>
          <w:rFonts w:ascii="Times New Roman" w:hAnsi="Times New Roman" w:cs="Times New Roman"/>
          <w:sz w:val="24"/>
          <w:szCs w:val="24"/>
        </w:rPr>
        <w:t>urton</w:t>
      </w:r>
      <w:r w:rsidRPr="004109D1">
        <w:rPr>
          <w:rFonts w:ascii="Times New Roman" w:hAnsi="Times New Roman" w:cs="Times New Roman"/>
          <w:sz w:val="24"/>
          <w:szCs w:val="24"/>
        </w:rPr>
        <w:t xml:space="preserve"> legislation. </w:t>
      </w:r>
    </w:p>
    <w:p w:rsidR="003C01C1" w:rsidRDefault="003C01C1" w:rsidP="00F6273A">
      <w:pPr>
        <w:tabs>
          <w:tab w:val="left" w:pos="1260"/>
        </w:tabs>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Meanwhile, the Spanish political scene witnessed the end of the mandate enjoyed by the Socialist party led by Felipe González. The winner of the election, conservative José María Aznar, decide</w:t>
      </w:r>
      <w:r>
        <w:rPr>
          <w:rFonts w:ascii="Times New Roman" w:hAnsi="Times New Roman" w:cs="Times New Roman"/>
          <w:sz w:val="24"/>
          <w:szCs w:val="24"/>
        </w:rPr>
        <w:t>d to mirror certain U.S. policies while also campaigning to obtain</w:t>
      </w:r>
      <w:r w:rsidRPr="004109D1">
        <w:rPr>
          <w:rFonts w:ascii="Times New Roman" w:hAnsi="Times New Roman" w:cs="Times New Roman"/>
          <w:sz w:val="24"/>
          <w:szCs w:val="24"/>
        </w:rPr>
        <w:t xml:space="preserve"> </w:t>
      </w:r>
      <w:r>
        <w:rPr>
          <w:rFonts w:ascii="Times New Roman" w:hAnsi="Times New Roman" w:cs="Times New Roman"/>
          <w:sz w:val="24"/>
          <w:szCs w:val="24"/>
        </w:rPr>
        <w:t>influence o</w:t>
      </w:r>
      <w:r w:rsidRPr="004109D1">
        <w:rPr>
          <w:rFonts w:ascii="Times New Roman" w:hAnsi="Times New Roman" w:cs="Times New Roman"/>
          <w:sz w:val="24"/>
          <w:szCs w:val="24"/>
        </w:rPr>
        <w:t>n the European scene</w:t>
      </w:r>
      <w:r>
        <w:rPr>
          <w:rFonts w:ascii="Times New Roman" w:hAnsi="Times New Roman" w:cs="Times New Roman"/>
          <w:sz w:val="24"/>
          <w:szCs w:val="24"/>
        </w:rPr>
        <w:t xml:space="preserve">.  The centerpiece for these initiatives with respect to Cuba (which </w:t>
      </w:r>
      <w:proofErr w:type="gramStart"/>
      <w:r>
        <w:rPr>
          <w:rFonts w:ascii="Times New Roman" w:hAnsi="Times New Roman" w:cs="Times New Roman"/>
          <w:sz w:val="24"/>
          <w:szCs w:val="24"/>
        </w:rPr>
        <w:t>became known</w:t>
      </w:r>
      <w:proofErr w:type="gramEnd"/>
      <w:r>
        <w:rPr>
          <w:rFonts w:ascii="Times New Roman" w:hAnsi="Times New Roman" w:cs="Times New Roman"/>
          <w:sz w:val="24"/>
          <w:szCs w:val="24"/>
        </w:rPr>
        <w:t xml:space="preserve"> as the EU Common Position) revolved around imposing preconditions for an EU </w:t>
      </w:r>
      <w:r w:rsidRPr="004109D1">
        <w:rPr>
          <w:rFonts w:ascii="Times New Roman" w:hAnsi="Times New Roman" w:cs="Times New Roman"/>
          <w:sz w:val="24"/>
          <w:szCs w:val="24"/>
        </w:rPr>
        <w:t>Cooperation Agreement</w:t>
      </w:r>
      <w:r>
        <w:rPr>
          <w:rFonts w:ascii="Times New Roman" w:hAnsi="Times New Roman" w:cs="Times New Roman"/>
          <w:sz w:val="24"/>
          <w:szCs w:val="24"/>
        </w:rPr>
        <w:t xml:space="preserve"> with Havana.  These efforts, which were a direct initiative of the Spanish government undertaken with the</w:t>
      </w:r>
      <w:r w:rsidRPr="004109D1">
        <w:rPr>
          <w:rFonts w:ascii="Times New Roman" w:hAnsi="Times New Roman" w:cs="Times New Roman"/>
          <w:sz w:val="24"/>
          <w:szCs w:val="24"/>
        </w:rPr>
        <w:t xml:space="preserve"> </w:t>
      </w:r>
      <w:r>
        <w:rPr>
          <w:rFonts w:ascii="Times New Roman" w:hAnsi="Times New Roman" w:cs="Times New Roman"/>
          <w:sz w:val="24"/>
          <w:szCs w:val="24"/>
        </w:rPr>
        <w:t>support of</w:t>
      </w:r>
      <w:r w:rsidRPr="004109D1">
        <w:rPr>
          <w:rFonts w:ascii="Times New Roman" w:hAnsi="Times New Roman" w:cs="Times New Roman"/>
          <w:sz w:val="24"/>
          <w:szCs w:val="24"/>
        </w:rPr>
        <w:t xml:space="preserve"> other conserv</w:t>
      </w:r>
      <w:r>
        <w:rPr>
          <w:rFonts w:ascii="Times New Roman" w:hAnsi="Times New Roman" w:cs="Times New Roman"/>
          <w:sz w:val="24"/>
          <w:szCs w:val="24"/>
        </w:rPr>
        <w:t>ative and newly-re-</w:t>
      </w:r>
      <w:proofErr w:type="gramStart"/>
      <w:r>
        <w:rPr>
          <w:rFonts w:ascii="Times New Roman" w:hAnsi="Times New Roman" w:cs="Times New Roman"/>
          <w:sz w:val="24"/>
          <w:szCs w:val="24"/>
        </w:rPr>
        <w:t>elected  members</w:t>
      </w:r>
      <w:proofErr w:type="gramEnd"/>
      <w:r>
        <w:rPr>
          <w:rFonts w:ascii="Times New Roman" w:hAnsi="Times New Roman" w:cs="Times New Roman"/>
          <w:sz w:val="24"/>
          <w:szCs w:val="24"/>
        </w:rPr>
        <w:t xml:space="preserve"> of the EU, were ultimately successful.  </w:t>
      </w:r>
      <w:r w:rsidRPr="004109D1">
        <w:rPr>
          <w:rFonts w:ascii="Times New Roman" w:hAnsi="Times New Roman" w:cs="Times New Roman"/>
          <w:sz w:val="24"/>
          <w:szCs w:val="24"/>
        </w:rPr>
        <w:t>At the same time, the logic of the C</w:t>
      </w:r>
      <w:r>
        <w:rPr>
          <w:rFonts w:ascii="Times New Roman" w:hAnsi="Times New Roman" w:cs="Times New Roman"/>
          <w:sz w:val="24"/>
          <w:szCs w:val="24"/>
        </w:rPr>
        <w:t xml:space="preserve">ommon </w:t>
      </w:r>
      <w:r w:rsidRPr="004109D1">
        <w:rPr>
          <w:rFonts w:ascii="Times New Roman" w:hAnsi="Times New Roman" w:cs="Times New Roman"/>
          <w:sz w:val="24"/>
          <w:szCs w:val="24"/>
        </w:rPr>
        <w:t>P</w:t>
      </w:r>
      <w:r>
        <w:rPr>
          <w:rFonts w:ascii="Times New Roman" w:hAnsi="Times New Roman" w:cs="Times New Roman"/>
          <w:sz w:val="24"/>
          <w:szCs w:val="24"/>
        </w:rPr>
        <w:t>osition</w:t>
      </w:r>
      <w:r w:rsidRPr="004109D1">
        <w:rPr>
          <w:rFonts w:ascii="Times New Roman" w:hAnsi="Times New Roman" w:cs="Times New Roman"/>
          <w:sz w:val="24"/>
          <w:szCs w:val="24"/>
        </w:rPr>
        <w:t xml:space="preserve"> aimed at </w:t>
      </w:r>
      <w:r>
        <w:rPr>
          <w:rFonts w:ascii="Times New Roman" w:hAnsi="Times New Roman" w:cs="Times New Roman"/>
          <w:sz w:val="24"/>
          <w:szCs w:val="24"/>
        </w:rPr>
        <w:t>the twin objectives of contributing to the</w:t>
      </w:r>
      <w:r w:rsidRPr="004109D1">
        <w:rPr>
          <w:rFonts w:ascii="Times New Roman" w:hAnsi="Times New Roman" w:cs="Times New Roman"/>
          <w:sz w:val="24"/>
          <w:szCs w:val="24"/>
        </w:rPr>
        <w:t xml:space="preserve"> peaceful</w:t>
      </w:r>
      <w:r>
        <w:rPr>
          <w:rFonts w:ascii="Times New Roman" w:hAnsi="Times New Roman" w:cs="Times New Roman"/>
          <w:sz w:val="24"/>
          <w:szCs w:val="24"/>
        </w:rPr>
        <w:t xml:space="preserve"> political</w:t>
      </w:r>
      <w:r w:rsidRPr="004109D1">
        <w:rPr>
          <w:rFonts w:ascii="Times New Roman" w:hAnsi="Times New Roman" w:cs="Times New Roman"/>
          <w:sz w:val="24"/>
          <w:szCs w:val="24"/>
        </w:rPr>
        <w:t xml:space="preserve"> transition </w:t>
      </w:r>
      <w:r>
        <w:rPr>
          <w:rFonts w:ascii="Times New Roman" w:hAnsi="Times New Roman" w:cs="Times New Roman"/>
          <w:sz w:val="24"/>
          <w:szCs w:val="24"/>
        </w:rPr>
        <w:t xml:space="preserve">of Cuba </w:t>
      </w:r>
      <w:r w:rsidRPr="004109D1">
        <w:rPr>
          <w:rFonts w:ascii="Times New Roman" w:hAnsi="Times New Roman" w:cs="Times New Roman"/>
          <w:sz w:val="24"/>
          <w:szCs w:val="24"/>
        </w:rPr>
        <w:t xml:space="preserve">and the evolution of a democratic regime through what </w:t>
      </w:r>
      <w:proofErr w:type="gramStart"/>
      <w:r w:rsidRPr="004109D1">
        <w:rPr>
          <w:rFonts w:ascii="Times New Roman" w:hAnsi="Times New Roman" w:cs="Times New Roman"/>
          <w:sz w:val="24"/>
          <w:szCs w:val="24"/>
        </w:rPr>
        <w:t>was labelled</w:t>
      </w:r>
      <w:proofErr w:type="gramEnd"/>
      <w:r w:rsidRPr="004109D1">
        <w:rPr>
          <w:rFonts w:ascii="Times New Roman" w:hAnsi="Times New Roman" w:cs="Times New Roman"/>
          <w:sz w:val="24"/>
          <w:szCs w:val="24"/>
        </w:rPr>
        <w:t xml:space="preserve"> as “constructive engagement”. While the</w:t>
      </w:r>
      <w:r>
        <w:rPr>
          <w:rFonts w:ascii="Times New Roman" w:hAnsi="Times New Roman" w:cs="Times New Roman"/>
          <w:sz w:val="24"/>
          <w:szCs w:val="24"/>
        </w:rPr>
        <w:t xml:space="preserve"> tradition</w:t>
      </w:r>
      <w:r w:rsidRPr="00EF2B00">
        <w:rPr>
          <w:rFonts w:ascii="Times New Roman" w:hAnsi="Times New Roman" w:cs="Times New Roman"/>
          <w:sz w:val="24"/>
          <w:szCs w:val="24"/>
        </w:rPr>
        <w:t xml:space="preserve">al </w:t>
      </w:r>
      <w:r>
        <w:rPr>
          <w:rFonts w:ascii="Times New Roman" w:hAnsi="Times New Roman" w:cs="Times New Roman"/>
          <w:sz w:val="24"/>
          <w:szCs w:val="24"/>
        </w:rPr>
        <w:t>U.S.</w:t>
      </w:r>
      <w:r w:rsidRPr="004109D1">
        <w:rPr>
          <w:rFonts w:ascii="Times New Roman" w:hAnsi="Times New Roman" w:cs="Times New Roman"/>
          <w:sz w:val="24"/>
          <w:szCs w:val="24"/>
        </w:rPr>
        <w:t xml:space="preserve"> policy was to pressure the Cuban regime to collapse, the European strategy </w:t>
      </w:r>
      <w:r>
        <w:rPr>
          <w:rFonts w:ascii="Times New Roman" w:hAnsi="Times New Roman" w:cs="Times New Roman"/>
          <w:sz w:val="24"/>
          <w:szCs w:val="24"/>
        </w:rPr>
        <w:t xml:space="preserve">instead </w:t>
      </w:r>
      <w:r w:rsidRPr="004109D1">
        <w:rPr>
          <w:rFonts w:ascii="Times New Roman" w:hAnsi="Times New Roman" w:cs="Times New Roman"/>
          <w:sz w:val="24"/>
          <w:szCs w:val="24"/>
        </w:rPr>
        <w:t>opted for</w:t>
      </w:r>
      <w:r>
        <w:rPr>
          <w:rFonts w:ascii="Times New Roman" w:hAnsi="Times New Roman" w:cs="Times New Roman"/>
          <w:sz w:val="24"/>
          <w:szCs w:val="24"/>
        </w:rPr>
        <w:t xml:space="preserve"> a policy of </w:t>
      </w:r>
      <w:r w:rsidRPr="004109D1">
        <w:rPr>
          <w:rFonts w:ascii="Times New Roman" w:hAnsi="Times New Roman" w:cs="Times New Roman"/>
          <w:sz w:val="24"/>
          <w:szCs w:val="24"/>
        </w:rPr>
        <w:t xml:space="preserve">preparing </w:t>
      </w:r>
      <w:r>
        <w:rPr>
          <w:rFonts w:ascii="Times New Roman" w:hAnsi="Times New Roman" w:cs="Times New Roman"/>
          <w:sz w:val="24"/>
          <w:szCs w:val="24"/>
        </w:rPr>
        <w:t xml:space="preserve">for </w:t>
      </w:r>
      <w:r w:rsidRPr="004109D1">
        <w:rPr>
          <w:rFonts w:ascii="Times New Roman" w:hAnsi="Times New Roman" w:cs="Times New Roman"/>
          <w:sz w:val="24"/>
          <w:szCs w:val="24"/>
        </w:rPr>
        <w:t xml:space="preserve">the future. However, the Cuban regime systematically blamed the </w:t>
      </w:r>
      <w:proofErr w:type="gramStart"/>
      <w:r w:rsidRPr="004109D1">
        <w:rPr>
          <w:rFonts w:ascii="Times New Roman" w:hAnsi="Times New Roman" w:cs="Times New Roman"/>
          <w:sz w:val="24"/>
          <w:szCs w:val="24"/>
        </w:rPr>
        <w:t>EU</w:t>
      </w:r>
      <w:r>
        <w:rPr>
          <w:rFonts w:ascii="Times New Roman" w:hAnsi="Times New Roman" w:cs="Times New Roman"/>
          <w:sz w:val="24"/>
          <w:szCs w:val="24"/>
        </w:rPr>
        <w:t>,</w:t>
      </w:r>
      <w:proofErr w:type="gramEnd"/>
      <w:r w:rsidRPr="004109D1">
        <w:rPr>
          <w:rFonts w:ascii="Times New Roman" w:hAnsi="Times New Roman" w:cs="Times New Roman"/>
          <w:sz w:val="24"/>
          <w:szCs w:val="24"/>
        </w:rPr>
        <w:t xml:space="preserve"> and Spain in </w:t>
      </w:r>
      <w:r>
        <w:rPr>
          <w:rFonts w:ascii="Times New Roman" w:hAnsi="Times New Roman" w:cs="Times New Roman"/>
          <w:sz w:val="24"/>
          <w:szCs w:val="24"/>
        </w:rPr>
        <w:t>particular,</w:t>
      </w:r>
      <w:r w:rsidRPr="004109D1">
        <w:rPr>
          <w:rFonts w:ascii="Times New Roman" w:hAnsi="Times New Roman" w:cs="Times New Roman"/>
          <w:sz w:val="24"/>
          <w:szCs w:val="24"/>
        </w:rPr>
        <w:t xml:space="preserve"> for the maintenance of the Common Position. The Castro administration equated the Eu</w:t>
      </w:r>
      <w:r>
        <w:rPr>
          <w:rFonts w:ascii="Times New Roman" w:hAnsi="Times New Roman" w:cs="Times New Roman"/>
          <w:sz w:val="24"/>
          <w:szCs w:val="24"/>
        </w:rPr>
        <w:t>ropean policy with the U.S. embargo, believing that</w:t>
      </w:r>
      <w:r w:rsidRPr="004109D1">
        <w:rPr>
          <w:rFonts w:ascii="Times New Roman" w:hAnsi="Times New Roman" w:cs="Times New Roman"/>
          <w:sz w:val="24"/>
          <w:szCs w:val="24"/>
        </w:rPr>
        <w:t xml:space="preserve"> Madrid and Br</w:t>
      </w:r>
      <w:r>
        <w:rPr>
          <w:rFonts w:ascii="Times New Roman" w:hAnsi="Times New Roman" w:cs="Times New Roman"/>
          <w:sz w:val="24"/>
          <w:szCs w:val="24"/>
        </w:rPr>
        <w:t>us</w:t>
      </w:r>
      <w:r w:rsidRPr="004109D1">
        <w:rPr>
          <w:rFonts w:ascii="Times New Roman" w:hAnsi="Times New Roman" w:cs="Times New Roman"/>
          <w:sz w:val="24"/>
          <w:szCs w:val="24"/>
        </w:rPr>
        <w:t xml:space="preserve">sels were taking </w:t>
      </w:r>
      <w:r>
        <w:rPr>
          <w:rFonts w:ascii="Times New Roman" w:hAnsi="Times New Roman" w:cs="Times New Roman"/>
          <w:sz w:val="24"/>
          <w:szCs w:val="24"/>
        </w:rPr>
        <w:t xml:space="preserve">instructions from Washington. Cuba </w:t>
      </w:r>
      <w:r w:rsidRPr="004109D1">
        <w:rPr>
          <w:rFonts w:ascii="Times New Roman" w:hAnsi="Times New Roman" w:cs="Times New Roman"/>
          <w:sz w:val="24"/>
          <w:szCs w:val="24"/>
        </w:rPr>
        <w:t xml:space="preserve">then </w:t>
      </w:r>
      <w:r>
        <w:rPr>
          <w:rFonts w:ascii="Times New Roman" w:hAnsi="Times New Roman" w:cs="Times New Roman"/>
          <w:sz w:val="24"/>
          <w:szCs w:val="24"/>
        </w:rPr>
        <w:t xml:space="preserve">saw itself as </w:t>
      </w:r>
      <w:r w:rsidRPr="004109D1">
        <w:rPr>
          <w:rFonts w:ascii="Times New Roman" w:hAnsi="Times New Roman" w:cs="Times New Roman"/>
          <w:sz w:val="24"/>
          <w:szCs w:val="24"/>
        </w:rPr>
        <w:t>fighting against two imperialist powers.</w:t>
      </w:r>
      <w:r w:rsidRPr="004109D1">
        <w:rPr>
          <w:rStyle w:val="FootnoteReference"/>
          <w:rFonts w:ascii="Times New Roman" w:hAnsi="Times New Roman" w:cs="Times New Roman"/>
          <w:sz w:val="24"/>
          <w:szCs w:val="24"/>
        </w:rPr>
        <w:footnoteReference w:id="6"/>
      </w:r>
      <w:r w:rsidRPr="004109D1">
        <w:rPr>
          <w:rFonts w:ascii="Times New Roman" w:hAnsi="Times New Roman" w:cs="Times New Roman"/>
          <w:sz w:val="24"/>
          <w:szCs w:val="24"/>
        </w:rPr>
        <w:t xml:space="preserve">   </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After the change of government in Madrid in 2004, </w:t>
      </w:r>
      <w:r>
        <w:rPr>
          <w:rFonts w:ascii="Times New Roman" w:hAnsi="Times New Roman" w:cs="Times New Roman"/>
          <w:sz w:val="24"/>
          <w:szCs w:val="24"/>
        </w:rPr>
        <w:t xml:space="preserve">resulting in a </w:t>
      </w:r>
      <w:r w:rsidRPr="004109D1">
        <w:rPr>
          <w:rFonts w:ascii="Times New Roman" w:hAnsi="Times New Roman" w:cs="Times New Roman"/>
          <w:sz w:val="24"/>
          <w:szCs w:val="24"/>
        </w:rPr>
        <w:t>PSOE</w:t>
      </w:r>
      <w:r>
        <w:rPr>
          <w:rFonts w:ascii="Times New Roman" w:hAnsi="Times New Roman" w:cs="Times New Roman"/>
          <w:sz w:val="24"/>
          <w:szCs w:val="24"/>
        </w:rPr>
        <w:t xml:space="preserve"> (Spanish Socialist Workers’ Party) administration</w:t>
      </w:r>
      <w:r w:rsidRPr="004109D1">
        <w:rPr>
          <w:rFonts w:ascii="Times New Roman" w:hAnsi="Times New Roman" w:cs="Times New Roman"/>
          <w:sz w:val="24"/>
          <w:szCs w:val="24"/>
        </w:rPr>
        <w:t xml:space="preserve"> led by Rodríguez Zapatero, government and diplomatic sources </w:t>
      </w:r>
      <w:r>
        <w:rPr>
          <w:rFonts w:ascii="Times New Roman" w:hAnsi="Times New Roman" w:cs="Times New Roman"/>
          <w:sz w:val="24"/>
          <w:szCs w:val="24"/>
        </w:rPr>
        <w:t>began to accept t</w:t>
      </w:r>
      <w:r w:rsidRPr="004109D1">
        <w:rPr>
          <w:rFonts w:ascii="Times New Roman" w:hAnsi="Times New Roman" w:cs="Times New Roman"/>
          <w:sz w:val="24"/>
          <w:szCs w:val="24"/>
        </w:rPr>
        <w:t>he convenience of a gradual change</w:t>
      </w:r>
      <w:r>
        <w:rPr>
          <w:rFonts w:ascii="Times New Roman" w:hAnsi="Times New Roman" w:cs="Times New Roman"/>
          <w:sz w:val="24"/>
          <w:szCs w:val="24"/>
        </w:rPr>
        <w:t xml:space="preserve"> in Spain’s policies toward Cuba</w:t>
      </w:r>
      <w:r w:rsidRPr="004109D1">
        <w:rPr>
          <w:rFonts w:ascii="Times New Roman" w:hAnsi="Times New Roman" w:cs="Times New Roman"/>
          <w:sz w:val="24"/>
          <w:szCs w:val="24"/>
        </w:rPr>
        <w:t xml:space="preserve">. </w:t>
      </w:r>
      <w:proofErr w:type="gramStart"/>
      <w:r w:rsidRPr="004109D1">
        <w:rPr>
          <w:rFonts w:ascii="Times New Roman" w:hAnsi="Times New Roman" w:cs="Times New Roman"/>
          <w:sz w:val="24"/>
          <w:szCs w:val="24"/>
        </w:rPr>
        <w:t>First</w:t>
      </w:r>
      <w:proofErr w:type="gramEnd"/>
      <w:r w:rsidRPr="004109D1">
        <w:rPr>
          <w:rFonts w:ascii="Times New Roman" w:hAnsi="Times New Roman" w:cs="Times New Roman"/>
          <w:sz w:val="24"/>
          <w:szCs w:val="24"/>
        </w:rPr>
        <w:t xml:space="preserve"> they aimed at the s</w:t>
      </w:r>
      <w:r>
        <w:rPr>
          <w:rFonts w:ascii="Times New Roman" w:hAnsi="Times New Roman" w:cs="Times New Roman"/>
          <w:sz w:val="24"/>
          <w:szCs w:val="24"/>
        </w:rPr>
        <w:t>us</w:t>
      </w:r>
      <w:r w:rsidRPr="004109D1">
        <w:rPr>
          <w:rFonts w:ascii="Times New Roman" w:hAnsi="Times New Roman" w:cs="Times New Roman"/>
          <w:sz w:val="24"/>
          <w:szCs w:val="24"/>
        </w:rPr>
        <w:t>pensi</w:t>
      </w:r>
      <w:r>
        <w:rPr>
          <w:rFonts w:ascii="Times New Roman" w:hAnsi="Times New Roman" w:cs="Times New Roman"/>
          <w:sz w:val="24"/>
          <w:szCs w:val="24"/>
        </w:rPr>
        <w:t xml:space="preserve">on of the so-called 2003 government </w:t>
      </w:r>
      <w:r w:rsidRPr="004109D1">
        <w:rPr>
          <w:rFonts w:ascii="Times New Roman" w:hAnsi="Times New Roman" w:cs="Times New Roman"/>
          <w:sz w:val="24"/>
          <w:szCs w:val="24"/>
        </w:rPr>
        <w:t>“measures” (branded as “sanctions” by Cuba) against Havana as a punishment for the imprisonment of dissidents</w:t>
      </w:r>
      <w:r>
        <w:rPr>
          <w:rFonts w:ascii="Times New Roman" w:hAnsi="Times New Roman" w:cs="Times New Roman"/>
          <w:sz w:val="24"/>
          <w:szCs w:val="24"/>
        </w:rPr>
        <w:t>,</w:t>
      </w:r>
      <w:r w:rsidRPr="004109D1">
        <w:rPr>
          <w:rFonts w:ascii="Times New Roman" w:hAnsi="Times New Roman" w:cs="Times New Roman"/>
          <w:sz w:val="24"/>
          <w:szCs w:val="24"/>
        </w:rPr>
        <w:t xml:space="preserve"> and the execution of t</w:t>
      </w:r>
      <w:r>
        <w:rPr>
          <w:rFonts w:ascii="Times New Roman" w:hAnsi="Times New Roman" w:cs="Times New Roman"/>
          <w:sz w:val="24"/>
          <w:szCs w:val="24"/>
        </w:rPr>
        <w:t xml:space="preserve">hree hijackers who had taken control of a ferry in </w:t>
      </w:r>
      <w:r w:rsidRPr="004109D1">
        <w:rPr>
          <w:rFonts w:ascii="Times New Roman" w:hAnsi="Times New Roman" w:cs="Times New Roman"/>
          <w:sz w:val="24"/>
          <w:szCs w:val="24"/>
        </w:rPr>
        <w:t>Havana harbor. The Cuban regime had bluntly retaliated</w:t>
      </w:r>
      <w:r>
        <w:rPr>
          <w:rFonts w:ascii="Times New Roman" w:hAnsi="Times New Roman" w:cs="Times New Roman"/>
          <w:sz w:val="24"/>
          <w:szCs w:val="24"/>
        </w:rPr>
        <w:t xml:space="preserve"> against what it saw as an aggressive position </w:t>
      </w:r>
      <w:r w:rsidRPr="004109D1">
        <w:rPr>
          <w:rFonts w:ascii="Times New Roman" w:hAnsi="Times New Roman" w:cs="Times New Roman"/>
          <w:sz w:val="24"/>
          <w:szCs w:val="24"/>
        </w:rPr>
        <w:t xml:space="preserve">with the freezing of </w:t>
      </w:r>
      <w:proofErr w:type="gramStart"/>
      <w:r w:rsidRPr="004109D1">
        <w:rPr>
          <w:rFonts w:ascii="Times New Roman" w:hAnsi="Times New Roman" w:cs="Times New Roman"/>
          <w:sz w:val="24"/>
          <w:szCs w:val="24"/>
        </w:rPr>
        <w:t>high level</w:t>
      </w:r>
      <w:proofErr w:type="gramEnd"/>
      <w:r w:rsidRPr="004109D1">
        <w:rPr>
          <w:rFonts w:ascii="Times New Roman" w:hAnsi="Times New Roman" w:cs="Times New Roman"/>
          <w:sz w:val="24"/>
          <w:szCs w:val="24"/>
        </w:rPr>
        <w:t xml:space="preserve"> diplomatic communications. </w:t>
      </w:r>
    </w:p>
    <w:p w:rsidR="003C01C1" w:rsidRPr="004109D1" w:rsidRDefault="003C01C1" w:rsidP="00F6273A">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Maintaining </w:t>
      </w:r>
      <w:r w:rsidRPr="004109D1">
        <w:rPr>
          <w:rFonts w:ascii="Times New Roman" w:hAnsi="Times New Roman" w:cs="Times New Roman"/>
          <w:sz w:val="24"/>
          <w:szCs w:val="24"/>
        </w:rPr>
        <w:t xml:space="preserve">the Common Policy and </w:t>
      </w:r>
      <w:r>
        <w:rPr>
          <w:rFonts w:ascii="Times New Roman" w:hAnsi="Times New Roman" w:cs="Times New Roman"/>
          <w:sz w:val="24"/>
          <w:szCs w:val="24"/>
        </w:rPr>
        <w:t xml:space="preserve">related </w:t>
      </w:r>
      <w:r w:rsidRPr="004109D1">
        <w:rPr>
          <w:rFonts w:ascii="Times New Roman" w:hAnsi="Times New Roman" w:cs="Times New Roman"/>
          <w:sz w:val="24"/>
          <w:szCs w:val="24"/>
        </w:rPr>
        <w:t xml:space="preserve">measures </w:t>
      </w:r>
      <w:r>
        <w:rPr>
          <w:rFonts w:ascii="Times New Roman" w:hAnsi="Times New Roman" w:cs="Times New Roman"/>
          <w:sz w:val="24"/>
          <w:szCs w:val="24"/>
        </w:rPr>
        <w:t xml:space="preserve">was increasingly seen </w:t>
      </w:r>
      <w:r w:rsidRPr="004109D1">
        <w:rPr>
          <w:rFonts w:ascii="Times New Roman" w:hAnsi="Times New Roman" w:cs="Times New Roman"/>
          <w:sz w:val="24"/>
          <w:szCs w:val="24"/>
        </w:rPr>
        <w:t>by the new PSOE government and many officials in Br</w:t>
      </w:r>
      <w:r>
        <w:rPr>
          <w:rFonts w:ascii="Times New Roman" w:hAnsi="Times New Roman" w:cs="Times New Roman"/>
          <w:sz w:val="24"/>
          <w:szCs w:val="24"/>
        </w:rPr>
        <w:t>us</w:t>
      </w:r>
      <w:r w:rsidRPr="004109D1">
        <w:rPr>
          <w:rFonts w:ascii="Times New Roman" w:hAnsi="Times New Roman" w:cs="Times New Roman"/>
          <w:sz w:val="24"/>
          <w:szCs w:val="24"/>
        </w:rPr>
        <w:t xml:space="preserve">sels, as well as EU member </w:t>
      </w:r>
      <w:r>
        <w:rPr>
          <w:rFonts w:ascii="Times New Roman" w:hAnsi="Times New Roman" w:cs="Times New Roman"/>
          <w:sz w:val="24"/>
          <w:szCs w:val="24"/>
        </w:rPr>
        <w:t>states</w:t>
      </w:r>
      <w:proofErr w:type="gramEnd"/>
      <w:r>
        <w:rPr>
          <w:rFonts w:ascii="Times New Roman" w:hAnsi="Times New Roman" w:cs="Times New Roman"/>
          <w:sz w:val="24"/>
          <w:szCs w:val="24"/>
        </w:rPr>
        <w:t xml:space="preserve">, as “counterproductive” since </w:t>
      </w:r>
      <w:r w:rsidRPr="004109D1">
        <w:rPr>
          <w:rFonts w:ascii="Times New Roman" w:hAnsi="Times New Roman" w:cs="Times New Roman"/>
          <w:sz w:val="24"/>
          <w:szCs w:val="24"/>
        </w:rPr>
        <w:t xml:space="preserve">they were </w:t>
      </w:r>
      <w:r>
        <w:rPr>
          <w:rFonts w:ascii="Times New Roman" w:hAnsi="Times New Roman" w:cs="Times New Roman"/>
          <w:sz w:val="24"/>
          <w:szCs w:val="24"/>
        </w:rPr>
        <w:t xml:space="preserve">producing </w:t>
      </w:r>
      <w:r w:rsidRPr="004109D1">
        <w:rPr>
          <w:rFonts w:ascii="Times New Roman" w:hAnsi="Times New Roman" w:cs="Times New Roman"/>
          <w:sz w:val="24"/>
          <w:szCs w:val="24"/>
        </w:rPr>
        <w:t xml:space="preserve">results </w:t>
      </w:r>
      <w:r>
        <w:rPr>
          <w:rFonts w:ascii="Times New Roman" w:hAnsi="Times New Roman" w:cs="Times New Roman"/>
          <w:sz w:val="24"/>
          <w:szCs w:val="24"/>
        </w:rPr>
        <w:t xml:space="preserve">directly </w:t>
      </w:r>
      <w:r w:rsidRPr="004109D1">
        <w:rPr>
          <w:rFonts w:ascii="Times New Roman" w:hAnsi="Times New Roman" w:cs="Times New Roman"/>
          <w:sz w:val="24"/>
          <w:szCs w:val="24"/>
        </w:rPr>
        <w:t>opposite to the goals intended.</w:t>
      </w:r>
      <w:r w:rsidRPr="004109D1">
        <w:rPr>
          <w:rStyle w:val="FootnoteReference"/>
          <w:rFonts w:ascii="Times New Roman" w:hAnsi="Times New Roman" w:cs="Times New Roman"/>
          <w:sz w:val="24"/>
          <w:szCs w:val="24"/>
        </w:rPr>
        <w:footnoteReference w:id="7"/>
      </w:r>
      <w:r w:rsidRPr="004109D1">
        <w:rPr>
          <w:rFonts w:ascii="Times New Roman" w:hAnsi="Times New Roman" w:cs="Times New Roman"/>
          <w:sz w:val="24"/>
          <w:szCs w:val="24"/>
        </w:rPr>
        <w:t xml:space="preserve"> The Cuban regime did not offer any signs of reform under pressure. </w:t>
      </w:r>
      <w:r>
        <w:rPr>
          <w:rFonts w:ascii="Times New Roman" w:hAnsi="Times New Roman" w:cs="Times New Roman"/>
          <w:sz w:val="24"/>
          <w:szCs w:val="24"/>
        </w:rPr>
        <w:t xml:space="preserve">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w:t>
      </w:r>
      <w:r w:rsidRPr="004109D1">
        <w:rPr>
          <w:rFonts w:ascii="Times New Roman" w:hAnsi="Times New Roman" w:cs="Times New Roman"/>
          <w:sz w:val="24"/>
          <w:szCs w:val="24"/>
        </w:rPr>
        <w:t xml:space="preserve">the </w:t>
      </w:r>
      <w:r>
        <w:rPr>
          <w:rFonts w:ascii="Times New Roman" w:hAnsi="Times New Roman" w:cs="Times New Roman"/>
          <w:sz w:val="24"/>
          <w:szCs w:val="24"/>
        </w:rPr>
        <w:t xml:space="preserve">new Spanish government </w:t>
      </w:r>
      <w:r w:rsidRPr="004109D1">
        <w:rPr>
          <w:rFonts w:ascii="Times New Roman" w:hAnsi="Times New Roman" w:cs="Times New Roman"/>
          <w:sz w:val="24"/>
          <w:szCs w:val="24"/>
        </w:rPr>
        <w:t>insiste</w:t>
      </w:r>
      <w:r>
        <w:rPr>
          <w:rFonts w:ascii="Times New Roman" w:hAnsi="Times New Roman" w:cs="Times New Roman"/>
          <w:sz w:val="24"/>
          <w:szCs w:val="24"/>
        </w:rPr>
        <w:t>d</w:t>
      </w:r>
      <w:r w:rsidRPr="004109D1">
        <w:rPr>
          <w:rFonts w:ascii="Times New Roman" w:hAnsi="Times New Roman" w:cs="Times New Roman"/>
          <w:sz w:val="24"/>
          <w:szCs w:val="24"/>
        </w:rPr>
        <w:t xml:space="preserve"> </w:t>
      </w:r>
      <w:r>
        <w:rPr>
          <w:rFonts w:ascii="Times New Roman" w:hAnsi="Times New Roman" w:cs="Times New Roman"/>
          <w:sz w:val="24"/>
          <w:szCs w:val="24"/>
        </w:rPr>
        <w:t>on</w:t>
      </w:r>
      <w:r w:rsidRPr="004109D1">
        <w:rPr>
          <w:rFonts w:ascii="Times New Roman" w:hAnsi="Times New Roman" w:cs="Times New Roman"/>
          <w:sz w:val="24"/>
          <w:szCs w:val="24"/>
        </w:rPr>
        <w:t xml:space="preserve"> a drastic </w:t>
      </w:r>
      <w:r>
        <w:rPr>
          <w:rFonts w:ascii="Times New Roman" w:hAnsi="Times New Roman" w:cs="Times New Roman"/>
          <w:sz w:val="24"/>
          <w:szCs w:val="24"/>
        </w:rPr>
        <w:t xml:space="preserve">policy </w:t>
      </w:r>
      <w:r w:rsidRPr="004109D1">
        <w:rPr>
          <w:rFonts w:ascii="Times New Roman" w:hAnsi="Times New Roman" w:cs="Times New Roman"/>
          <w:sz w:val="24"/>
          <w:szCs w:val="24"/>
        </w:rPr>
        <w:t>correction</w:t>
      </w:r>
      <w:r>
        <w:rPr>
          <w:rFonts w:ascii="Times New Roman" w:hAnsi="Times New Roman" w:cs="Times New Roman"/>
          <w:sz w:val="24"/>
          <w:szCs w:val="24"/>
        </w:rPr>
        <w:t xml:space="preserve"> and</w:t>
      </w:r>
      <w:r w:rsidRPr="004109D1">
        <w:rPr>
          <w:rFonts w:ascii="Times New Roman" w:hAnsi="Times New Roman" w:cs="Times New Roman"/>
          <w:sz w:val="24"/>
          <w:szCs w:val="24"/>
        </w:rPr>
        <w:t xml:space="preserve"> exert</w:t>
      </w:r>
      <w:r>
        <w:rPr>
          <w:rFonts w:ascii="Times New Roman" w:hAnsi="Times New Roman" w:cs="Times New Roman"/>
          <w:sz w:val="24"/>
          <w:szCs w:val="24"/>
        </w:rPr>
        <w:t>ed</w:t>
      </w:r>
      <w:r w:rsidRPr="004109D1">
        <w:rPr>
          <w:rFonts w:ascii="Times New Roman" w:hAnsi="Times New Roman" w:cs="Times New Roman"/>
          <w:sz w:val="24"/>
          <w:szCs w:val="24"/>
        </w:rPr>
        <w:t xml:space="preserve"> influence on </w:t>
      </w:r>
      <w:r>
        <w:rPr>
          <w:rFonts w:ascii="Times New Roman" w:hAnsi="Times New Roman" w:cs="Times New Roman"/>
          <w:sz w:val="24"/>
          <w:szCs w:val="24"/>
        </w:rPr>
        <w:t xml:space="preserve">its </w:t>
      </w:r>
      <w:r w:rsidRPr="004109D1">
        <w:rPr>
          <w:rFonts w:ascii="Times New Roman" w:hAnsi="Times New Roman" w:cs="Times New Roman"/>
          <w:sz w:val="24"/>
          <w:szCs w:val="24"/>
        </w:rPr>
        <w:t>colleagues</w:t>
      </w:r>
      <w:r>
        <w:rPr>
          <w:rFonts w:ascii="Times New Roman" w:hAnsi="Times New Roman" w:cs="Times New Roman"/>
          <w:sz w:val="24"/>
          <w:szCs w:val="24"/>
        </w:rPr>
        <w:t xml:space="preserve"> to do likewise</w:t>
      </w:r>
      <w:r w:rsidRPr="004109D1">
        <w:rPr>
          <w:rFonts w:ascii="Times New Roman" w:hAnsi="Times New Roman" w:cs="Times New Roman"/>
          <w:sz w:val="24"/>
          <w:szCs w:val="24"/>
        </w:rPr>
        <w:t xml:space="preserve">. After the two-term administration of the Socialists, </w:t>
      </w:r>
      <w:proofErr w:type="gramStart"/>
      <w:r w:rsidRPr="004109D1">
        <w:rPr>
          <w:rFonts w:ascii="Times New Roman" w:hAnsi="Times New Roman" w:cs="Times New Roman"/>
          <w:sz w:val="24"/>
          <w:szCs w:val="24"/>
        </w:rPr>
        <w:t xml:space="preserve">this logic </w:t>
      </w:r>
      <w:r>
        <w:rPr>
          <w:rFonts w:ascii="Times New Roman" w:hAnsi="Times New Roman" w:cs="Times New Roman"/>
          <w:sz w:val="24"/>
          <w:szCs w:val="24"/>
        </w:rPr>
        <w:t>was</w:t>
      </w:r>
      <w:r w:rsidRPr="004109D1">
        <w:rPr>
          <w:rFonts w:ascii="Times New Roman" w:hAnsi="Times New Roman" w:cs="Times New Roman"/>
          <w:sz w:val="24"/>
          <w:szCs w:val="24"/>
        </w:rPr>
        <w:t xml:space="preserve"> maintained by the government of Mariano </w:t>
      </w:r>
      <w:proofErr w:type="spellStart"/>
      <w:r w:rsidRPr="004109D1">
        <w:rPr>
          <w:rFonts w:ascii="Times New Roman" w:hAnsi="Times New Roman" w:cs="Times New Roman"/>
          <w:sz w:val="24"/>
          <w:szCs w:val="24"/>
        </w:rPr>
        <w:t>Rajoy</w:t>
      </w:r>
      <w:proofErr w:type="spellEnd"/>
      <w:r w:rsidRPr="004109D1">
        <w:rPr>
          <w:rFonts w:ascii="Times New Roman" w:hAnsi="Times New Roman" w:cs="Times New Roman"/>
          <w:sz w:val="24"/>
          <w:szCs w:val="24"/>
        </w:rPr>
        <w:t>, with no signs of change</w:t>
      </w:r>
      <w:proofErr w:type="gramEnd"/>
      <w:r w:rsidRPr="004109D1">
        <w:rPr>
          <w:rFonts w:ascii="Times New Roman" w:hAnsi="Times New Roman" w:cs="Times New Roman"/>
          <w:sz w:val="24"/>
          <w:szCs w:val="24"/>
        </w:rPr>
        <w:t>. Few officials wished to return to an era of confrontation</w:t>
      </w:r>
      <w:r>
        <w:rPr>
          <w:rFonts w:ascii="Times New Roman" w:hAnsi="Times New Roman" w:cs="Times New Roman"/>
          <w:sz w:val="24"/>
          <w:szCs w:val="24"/>
        </w:rPr>
        <w:t xml:space="preserve">, one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had proved counter-productive.</w:t>
      </w:r>
      <w:r w:rsidRPr="004109D1">
        <w:rPr>
          <w:rFonts w:ascii="Times New Roman" w:hAnsi="Times New Roman" w:cs="Times New Roman"/>
          <w:sz w:val="24"/>
          <w:szCs w:val="24"/>
        </w:rPr>
        <w:t xml:space="preserve"> </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lastRenderedPageBreak/>
        <w:t>Taking into account this</w:t>
      </w:r>
      <w:r>
        <w:rPr>
          <w:rFonts w:ascii="Times New Roman" w:hAnsi="Times New Roman" w:cs="Times New Roman"/>
          <w:sz w:val="24"/>
          <w:szCs w:val="24"/>
        </w:rPr>
        <w:t xml:space="preserve"> situation</w:t>
      </w:r>
      <w:r w:rsidRPr="004109D1">
        <w:rPr>
          <w:rFonts w:ascii="Times New Roman" w:hAnsi="Times New Roman" w:cs="Times New Roman"/>
          <w:sz w:val="24"/>
          <w:szCs w:val="24"/>
        </w:rPr>
        <w:t xml:space="preserve">, European observers often made sarcastic comments in private to the fact that the Cuba-EU relationship became significantly a </w:t>
      </w:r>
      <w:r>
        <w:rPr>
          <w:rFonts w:ascii="Times New Roman" w:hAnsi="Times New Roman" w:cs="Times New Roman"/>
          <w:sz w:val="24"/>
          <w:szCs w:val="24"/>
        </w:rPr>
        <w:t>question of Spanish-Cuban relations</w:t>
      </w:r>
      <w:r w:rsidRPr="004109D1">
        <w:rPr>
          <w:rFonts w:ascii="Times New Roman" w:hAnsi="Times New Roman" w:cs="Times New Roman"/>
          <w:sz w:val="24"/>
          <w:szCs w:val="24"/>
        </w:rPr>
        <w:t xml:space="preserve">. At one point, it seemed that the attitude of </w:t>
      </w:r>
      <w:r>
        <w:rPr>
          <w:rFonts w:ascii="Times New Roman" w:hAnsi="Times New Roman" w:cs="Times New Roman"/>
          <w:sz w:val="24"/>
          <w:szCs w:val="24"/>
        </w:rPr>
        <w:t xml:space="preserve">any </w:t>
      </w:r>
      <w:r w:rsidRPr="004109D1">
        <w:rPr>
          <w:rFonts w:ascii="Times New Roman" w:hAnsi="Times New Roman" w:cs="Times New Roman"/>
          <w:sz w:val="24"/>
          <w:szCs w:val="24"/>
        </w:rPr>
        <w:t xml:space="preserve">one of the actors (be </w:t>
      </w:r>
      <w:r>
        <w:rPr>
          <w:rFonts w:ascii="Times New Roman" w:hAnsi="Times New Roman" w:cs="Times New Roman"/>
          <w:sz w:val="24"/>
          <w:szCs w:val="24"/>
        </w:rPr>
        <w:t>it Cuba or Spain) could in fact result in</w:t>
      </w:r>
      <w:r w:rsidRPr="004109D1">
        <w:rPr>
          <w:rFonts w:ascii="Times New Roman" w:hAnsi="Times New Roman" w:cs="Times New Roman"/>
          <w:sz w:val="24"/>
          <w:szCs w:val="24"/>
        </w:rPr>
        <w:t xml:space="preserve"> a noticeable sign of change</w:t>
      </w:r>
      <w:r>
        <w:rPr>
          <w:rFonts w:ascii="Times New Roman" w:hAnsi="Times New Roman" w:cs="Times New Roman"/>
          <w:sz w:val="24"/>
          <w:szCs w:val="24"/>
        </w:rPr>
        <w:t>, which could lead the rest of the partners</w:t>
      </w:r>
      <w:r w:rsidRPr="004109D1">
        <w:rPr>
          <w:rFonts w:ascii="Times New Roman" w:hAnsi="Times New Roman" w:cs="Times New Roman"/>
          <w:sz w:val="24"/>
          <w:szCs w:val="24"/>
        </w:rPr>
        <w:t xml:space="preserve"> to pay attention to that change. If</w:t>
      </w:r>
      <w:r>
        <w:rPr>
          <w:rFonts w:ascii="Times New Roman" w:hAnsi="Times New Roman" w:cs="Times New Roman"/>
          <w:sz w:val="24"/>
          <w:szCs w:val="24"/>
        </w:rPr>
        <w:t xml:space="preserve">, for example, Madrid were to </w:t>
      </w:r>
      <w:r w:rsidRPr="004109D1">
        <w:rPr>
          <w:rFonts w:ascii="Times New Roman" w:hAnsi="Times New Roman" w:cs="Times New Roman"/>
          <w:sz w:val="24"/>
          <w:szCs w:val="24"/>
        </w:rPr>
        <w:t xml:space="preserve">soften </w:t>
      </w:r>
      <w:r>
        <w:rPr>
          <w:rFonts w:ascii="Times New Roman" w:hAnsi="Times New Roman" w:cs="Times New Roman"/>
          <w:sz w:val="24"/>
          <w:szCs w:val="24"/>
        </w:rPr>
        <w:t>its</w:t>
      </w:r>
      <w:r w:rsidRPr="004109D1">
        <w:rPr>
          <w:rFonts w:ascii="Times New Roman" w:hAnsi="Times New Roman" w:cs="Times New Roman"/>
          <w:sz w:val="24"/>
          <w:szCs w:val="24"/>
        </w:rPr>
        <w:t xml:space="preserve"> critical view in order to end the diplomatic freezing, then a number of</w:t>
      </w:r>
      <w:r>
        <w:rPr>
          <w:rFonts w:ascii="Times New Roman" w:hAnsi="Times New Roman" w:cs="Times New Roman"/>
          <w:sz w:val="24"/>
          <w:szCs w:val="24"/>
        </w:rPr>
        <w:t xml:space="preserve"> the rest of the partners would also be likely to </w:t>
      </w:r>
      <w:r w:rsidRPr="004109D1">
        <w:rPr>
          <w:rFonts w:ascii="Times New Roman" w:hAnsi="Times New Roman" w:cs="Times New Roman"/>
          <w:sz w:val="24"/>
          <w:szCs w:val="24"/>
        </w:rPr>
        <w:t>change gears</w:t>
      </w:r>
      <w:r>
        <w:rPr>
          <w:rFonts w:ascii="Times New Roman" w:hAnsi="Times New Roman" w:cs="Times New Roman"/>
          <w:sz w:val="24"/>
          <w:szCs w:val="24"/>
        </w:rPr>
        <w:t>.</w:t>
      </w:r>
      <w:r w:rsidRPr="004109D1">
        <w:rPr>
          <w:rFonts w:ascii="Times New Roman" w:hAnsi="Times New Roman" w:cs="Times New Roman"/>
          <w:sz w:val="24"/>
          <w:szCs w:val="24"/>
        </w:rPr>
        <w:t xml:space="preserve">  If</w:t>
      </w:r>
      <w:r>
        <w:rPr>
          <w:rFonts w:ascii="Times New Roman" w:hAnsi="Times New Roman" w:cs="Times New Roman"/>
          <w:sz w:val="24"/>
          <w:szCs w:val="24"/>
        </w:rPr>
        <w:t xml:space="preserve">, on the other hand, Madrid </w:t>
      </w:r>
      <w:r w:rsidRPr="004109D1">
        <w:rPr>
          <w:rFonts w:ascii="Times New Roman" w:hAnsi="Times New Roman" w:cs="Times New Roman"/>
          <w:sz w:val="24"/>
          <w:szCs w:val="24"/>
        </w:rPr>
        <w:t>favor</w:t>
      </w:r>
      <w:r>
        <w:rPr>
          <w:rFonts w:ascii="Times New Roman" w:hAnsi="Times New Roman" w:cs="Times New Roman"/>
          <w:sz w:val="24"/>
          <w:szCs w:val="24"/>
        </w:rPr>
        <w:t>ed</w:t>
      </w:r>
      <w:r w:rsidRPr="004109D1">
        <w:rPr>
          <w:rFonts w:ascii="Times New Roman" w:hAnsi="Times New Roman" w:cs="Times New Roman"/>
          <w:sz w:val="24"/>
          <w:szCs w:val="24"/>
        </w:rPr>
        <w:t xml:space="preserve"> </w:t>
      </w:r>
      <w:r>
        <w:rPr>
          <w:rFonts w:ascii="Times New Roman" w:hAnsi="Times New Roman" w:cs="Times New Roman"/>
          <w:sz w:val="24"/>
          <w:szCs w:val="24"/>
        </w:rPr>
        <w:t>ad</w:t>
      </w:r>
      <w:r w:rsidRPr="004109D1">
        <w:rPr>
          <w:rFonts w:ascii="Times New Roman" w:hAnsi="Times New Roman" w:cs="Times New Roman"/>
          <w:sz w:val="24"/>
          <w:szCs w:val="24"/>
        </w:rPr>
        <w:t xml:space="preserve">opting </w:t>
      </w:r>
      <w:r>
        <w:rPr>
          <w:rFonts w:ascii="Times New Roman" w:hAnsi="Times New Roman" w:cs="Times New Roman"/>
          <w:sz w:val="24"/>
          <w:szCs w:val="24"/>
        </w:rPr>
        <w:t>a harder stance</w:t>
      </w:r>
      <w:r w:rsidRPr="004109D1">
        <w:rPr>
          <w:rFonts w:ascii="Times New Roman" w:hAnsi="Times New Roman" w:cs="Times New Roman"/>
          <w:sz w:val="24"/>
          <w:szCs w:val="24"/>
        </w:rPr>
        <w:t xml:space="preserve">, many partners in the EU </w:t>
      </w:r>
      <w:r>
        <w:rPr>
          <w:rFonts w:ascii="Times New Roman" w:hAnsi="Times New Roman" w:cs="Times New Roman"/>
          <w:sz w:val="24"/>
          <w:szCs w:val="24"/>
        </w:rPr>
        <w:t>would likely</w:t>
      </w:r>
      <w:r w:rsidRPr="004109D1">
        <w:rPr>
          <w:rFonts w:ascii="Times New Roman" w:hAnsi="Times New Roman" w:cs="Times New Roman"/>
          <w:sz w:val="24"/>
          <w:szCs w:val="24"/>
        </w:rPr>
        <w:t xml:space="preserve"> side with this new attitude. </w:t>
      </w:r>
      <w:r w:rsidRPr="004109D1">
        <w:rPr>
          <w:rStyle w:val="FootnoteReference"/>
          <w:rFonts w:ascii="Times New Roman" w:hAnsi="Times New Roman" w:cs="Times New Roman"/>
          <w:sz w:val="24"/>
          <w:szCs w:val="24"/>
        </w:rPr>
        <w:footnoteReference w:id="8"/>
      </w: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Aware of this relationship, Havana took advantage of its distinctive relationship with Madrid.  </w:t>
      </w:r>
      <w:r w:rsidRPr="004109D1">
        <w:rPr>
          <w:rFonts w:ascii="Times New Roman" w:hAnsi="Times New Roman" w:cs="Times New Roman"/>
          <w:sz w:val="24"/>
          <w:szCs w:val="24"/>
        </w:rPr>
        <w:t>When</w:t>
      </w:r>
      <w:r>
        <w:rPr>
          <w:rFonts w:ascii="Times New Roman" w:hAnsi="Times New Roman" w:cs="Times New Roman"/>
          <w:sz w:val="24"/>
          <w:szCs w:val="24"/>
        </w:rPr>
        <w:t xml:space="preserve"> it was</w:t>
      </w:r>
      <w:r w:rsidRPr="004109D1">
        <w:rPr>
          <w:rFonts w:ascii="Times New Roman" w:hAnsi="Times New Roman" w:cs="Times New Roman"/>
          <w:sz w:val="24"/>
          <w:szCs w:val="24"/>
        </w:rPr>
        <w:t xml:space="preserve"> convenient for Cuba to reach Br</w:t>
      </w:r>
      <w:r>
        <w:rPr>
          <w:rFonts w:ascii="Times New Roman" w:hAnsi="Times New Roman" w:cs="Times New Roman"/>
          <w:sz w:val="24"/>
          <w:szCs w:val="24"/>
        </w:rPr>
        <w:t>us</w:t>
      </w:r>
      <w:r w:rsidRPr="004109D1">
        <w:rPr>
          <w:rFonts w:ascii="Times New Roman" w:hAnsi="Times New Roman" w:cs="Times New Roman"/>
          <w:sz w:val="24"/>
          <w:szCs w:val="24"/>
        </w:rPr>
        <w:t xml:space="preserve">sels through </w:t>
      </w:r>
      <w:r>
        <w:rPr>
          <w:rFonts w:ascii="Times New Roman" w:hAnsi="Times New Roman" w:cs="Times New Roman"/>
          <w:sz w:val="24"/>
          <w:szCs w:val="24"/>
        </w:rPr>
        <w:t>a different channel</w:t>
      </w:r>
      <w:r w:rsidRPr="004109D1">
        <w:rPr>
          <w:rFonts w:ascii="Times New Roman" w:hAnsi="Times New Roman" w:cs="Times New Roman"/>
          <w:sz w:val="24"/>
          <w:szCs w:val="24"/>
        </w:rPr>
        <w:t xml:space="preserve">, it opted for the for the Havana-Madrid </w:t>
      </w:r>
      <w:r>
        <w:rPr>
          <w:rFonts w:ascii="Times New Roman" w:hAnsi="Times New Roman" w:cs="Times New Roman"/>
          <w:sz w:val="24"/>
          <w:szCs w:val="24"/>
        </w:rPr>
        <w:t>one</w:t>
      </w:r>
      <w:r w:rsidRPr="004109D1">
        <w:rPr>
          <w:rFonts w:ascii="Times New Roman" w:hAnsi="Times New Roman" w:cs="Times New Roman"/>
          <w:sz w:val="24"/>
          <w:szCs w:val="24"/>
        </w:rPr>
        <w:t>. In sum</w:t>
      </w:r>
      <w:r>
        <w:rPr>
          <w:rFonts w:ascii="Times New Roman" w:hAnsi="Times New Roman" w:cs="Times New Roman"/>
          <w:sz w:val="24"/>
          <w:szCs w:val="24"/>
        </w:rPr>
        <w:t>,</w:t>
      </w:r>
      <w:r w:rsidRPr="004109D1">
        <w:rPr>
          <w:rFonts w:ascii="Times New Roman" w:hAnsi="Times New Roman" w:cs="Times New Roman"/>
          <w:sz w:val="24"/>
          <w:szCs w:val="24"/>
        </w:rPr>
        <w:t xml:space="preserve"> the Cuba-Spain link has been very profitable for different actors and in diverse occasions.</w:t>
      </w:r>
    </w:p>
    <w:p w:rsidR="003C01C1" w:rsidRPr="004109D1" w:rsidRDefault="003C01C1"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ab/>
        <w:t>The expected ending of this conflict between the EU (with Spain as a decisive leader) and Cuba w</w:t>
      </w:r>
      <w:r>
        <w:rPr>
          <w:rFonts w:ascii="Times New Roman" w:hAnsi="Times New Roman" w:cs="Times New Roman"/>
          <w:sz w:val="24"/>
          <w:szCs w:val="24"/>
        </w:rPr>
        <w:t>as</w:t>
      </w:r>
      <w:r w:rsidRPr="004109D1">
        <w:rPr>
          <w:rFonts w:ascii="Times New Roman" w:hAnsi="Times New Roman" w:cs="Times New Roman"/>
          <w:sz w:val="24"/>
          <w:szCs w:val="24"/>
        </w:rPr>
        <w:t xml:space="preserve"> the signing of a Political Dialogue and Cooperation Agreement and the abrogation </w:t>
      </w:r>
      <w:r>
        <w:rPr>
          <w:rFonts w:ascii="Times New Roman" w:hAnsi="Times New Roman" w:cs="Times New Roman"/>
          <w:sz w:val="24"/>
          <w:szCs w:val="24"/>
        </w:rPr>
        <w:t>of the Common Position</w:t>
      </w:r>
      <w:r w:rsidRPr="004109D1">
        <w:rPr>
          <w:rFonts w:ascii="Times New Roman" w:hAnsi="Times New Roman" w:cs="Times New Roman"/>
          <w:sz w:val="24"/>
          <w:szCs w:val="24"/>
        </w:rPr>
        <w:t xml:space="preserve"> reinforce</w:t>
      </w:r>
      <w:r>
        <w:rPr>
          <w:rFonts w:ascii="Times New Roman" w:hAnsi="Times New Roman" w:cs="Times New Roman"/>
          <w:sz w:val="24"/>
          <w:szCs w:val="24"/>
        </w:rPr>
        <w:t>d</w:t>
      </w:r>
      <w:r w:rsidRPr="004109D1">
        <w:rPr>
          <w:rFonts w:ascii="Times New Roman" w:hAnsi="Times New Roman" w:cs="Times New Roman"/>
          <w:sz w:val="24"/>
          <w:szCs w:val="24"/>
        </w:rPr>
        <w:t xml:space="preserve"> the s</w:t>
      </w:r>
      <w:r>
        <w:rPr>
          <w:rFonts w:ascii="Times New Roman" w:hAnsi="Times New Roman" w:cs="Times New Roman"/>
          <w:sz w:val="24"/>
          <w:szCs w:val="24"/>
        </w:rPr>
        <w:t>us</w:t>
      </w:r>
      <w:r w:rsidRPr="004109D1">
        <w:rPr>
          <w:rFonts w:ascii="Times New Roman" w:hAnsi="Times New Roman" w:cs="Times New Roman"/>
          <w:sz w:val="24"/>
          <w:szCs w:val="24"/>
        </w:rPr>
        <w:t>tained European efforts in contributing to a peac</w:t>
      </w:r>
      <w:r>
        <w:rPr>
          <w:rFonts w:ascii="Times New Roman" w:hAnsi="Times New Roman" w:cs="Times New Roman"/>
          <w:sz w:val="24"/>
          <w:szCs w:val="24"/>
        </w:rPr>
        <w:t xml:space="preserve">eful transition in Cuba. It </w:t>
      </w:r>
      <w:r w:rsidRPr="004109D1">
        <w:rPr>
          <w:rFonts w:ascii="Times New Roman" w:hAnsi="Times New Roman" w:cs="Times New Roman"/>
          <w:sz w:val="24"/>
          <w:szCs w:val="24"/>
        </w:rPr>
        <w:t>also mean</w:t>
      </w:r>
      <w:r>
        <w:rPr>
          <w:rFonts w:ascii="Times New Roman" w:hAnsi="Times New Roman" w:cs="Times New Roman"/>
          <w:sz w:val="24"/>
          <w:szCs w:val="24"/>
        </w:rPr>
        <w:t>s</w:t>
      </w:r>
      <w:r w:rsidRPr="004109D1">
        <w:rPr>
          <w:rFonts w:ascii="Times New Roman" w:hAnsi="Times New Roman" w:cs="Times New Roman"/>
          <w:sz w:val="24"/>
          <w:szCs w:val="24"/>
        </w:rPr>
        <w:t xml:space="preserve"> that Raúl</w:t>
      </w:r>
      <w:r>
        <w:rPr>
          <w:rFonts w:ascii="Times New Roman" w:hAnsi="Times New Roman" w:cs="Times New Roman"/>
          <w:sz w:val="24"/>
          <w:szCs w:val="24"/>
        </w:rPr>
        <w:t xml:space="preserve"> Castro’s</w:t>
      </w:r>
      <w:r w:rsidRPr="004109D1">
        <w:rPr>
          <w:rFonts w:ascii="Times New Roman" w:hAnsi="Times New Roman" w:cs="Times New Roman"/>
          <w:sz w:val="24"/>
          <w:szCs w:val="24"/>
        </w:rPr>
        <w:t xml:space="preserve"> government ha</w:t>
      </w:r>
      <w:r>
        <w:rPr>
          <w:rFonts w:ascii="Times New Roman" w:hAnsi="Times New Roman" w:cs="Times New Roman"/>
          <w:sz w:val="24"/>
          <w:szCs w:val="24"/>
        </w:rPr>
        <w:t>s</w:t>
      </w: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abandoned </w:t>
      </w:r>
      <w:r w:rsidRPr="004109D1">
        <w:rPr>
          <w:rFonts w:ascii="Times New Roman" w:hAnsi="Times New Roman" w:cs="Times New Roman"/>
          <w:sz w:val="24"/>
          <w:szCs w:val="24"/>
        </w:rPr>
        <w:t>opposition to suggestions f</w:t>
      </w:r>
      <w:r>
        <w:rPr>
          <w:rFonts w:ascii="Times New Roman" w:hAnsi="Times New Roman" w:cs="Times New Roman"/>
          <w:sz w:val="24"/>
          <w:szCs w:val="24"/>
        </w:rPr>
        <w:t>rom</w:t>
      </w:r>
      <w:r w:rsidRPr="004109D1">
        <w:rPr>
          <w:rFonts w:ascii="Times New Roman" w:hAnsi="Times New Roman" w:cs="Times New Roman"/>
          <w:sz w:val="24"/>
          <w:szCs w:val="24"/>
        </w:rPr>
        <w:t xml:space="preserve"> Europe</w:t>
      </w:r>
      <w:r>
        <w:rPr>
          <w:rFonts w:ascii="Times New Roman" w:hAnsi="Times New Roman" w:cs="Times New Roman"/>
          <w:sz w:val="24"/>
          <w:szCs w:val="24"/>
        </w:rPr>
        <w:t>an</w:t>
      </w:r>
      <w:r w:rsidRPr="004109D1">
        <w:rPr>
          <w:rFonts w:ascii="Times New Roman" w:hAnsi="Times New Roman" w:cs="Times New Roman"/>
          <w:sz w:val="24"/>
          <w:szCs w:val="24"/>
        </w:rPr>
        <w:t>-Spani</w:t>
      </w:r>
      <w:r>
        <w:rPr>
          <w:rFonts w:ascii="Times New Roman" w:hAnsi="Times New Roman" w:cs="Times New Roman"/>
          <w:sz w:val="24"/>
          <w:szCs w:val="24"/>
        </w:rPr>
        <w:t>sh</w:t>
      </w:r>
      <w:r w:rsidRPr="004109D1">
        <w:rPr>
          <w:rFonts w:ascii="Times New Roman" w:hAnsi="Times New Roman" w:cs="Times New Roman"/>
          <w:sz w:val="24"/>
          <w:szCs w:val="24"/>
        </w:rPr>
        <w:t xml:space="preserve"> soft power</w:t>
      </w:r>
      <w:r>
        <w:rPr>
          <w:rFonts w:ascii="Times New Roman" w:hAnsi="Times New Roman" w:cs="Times New Roman"/>
          <w:sz w:val="24"/>
          <w:szCs w:val="24"/>
        </w:rPr>
        <w:t xml:space="preserve"> practitioners in favor</w:t>
      </w:r>
      <w:r w:rsidRPr="004109D1">
        <w:rPr>
          <w:rFonts w:ascii="Times New Roman" w:hAnsi="Times New Roman" w:cs="Times New Roman"/>
          <w:sz w:val="24"/>
          <w:szCs w:val="24"/>
        </w:rPr>
        <w:t xml:space="preserve"> of a more pragmatic attitude.</w:t>
      </w:r>
      <w:r w:rsidRPr="004109D1">
        <w:rPr>
          <w:rStyle w:val="FootnoteReference"/>
          <w:rFonts w:ascii="Times New Roman" w:hAnsi="Times New Roman" w:cs="Times New Roman"/>
          <w:sz w:val="24"/>
          <w:szCs w:val="24"/>
        </w:rPr>
        <w:footnoteReference w:id="9"/>
      </w:r>
    </w:p>
    <w:p w:rsidR="003C01C1" w:rsidRPr="004109D1" w:rsidRDefault="003C01C1" w:rsidP="00F6273A">
      <w:pPr>
        <w:spacing w:line="240" w:lineRule="auto"/>
        <w:jc w:val="center"/>
        <w:rPr>
          <w:rFonts w:ascii="Times New Roman" w:hAnsi="Times New Roman" w:cs="Times New Roman"/>
          <w:sz w:val="24"/>
          <w:szCs w:val="24"/>
        </w:rPr>
      </w:pPr>
      <w:r w:rsidRPr="002770F1">
        <w:rPr>
          <w:rFonts w:ascii="Times New Roman" w:hAnsi="Times New Roman" w:cs="Times New Roman"/>
          <w:sz w:val="24"/>
          <w:szCs w:val="24"/>
        </w:rPr>
        <w:t>The Latin American and U</w:t>
      </w:r>
      <w:r>
        <w:rPr>
          <w:rFonts w:ascii="Times New Roman" w:hAnsi="Times New Roman" w:cs="Times New Roman"/>
          <w:sz w:val="24"/>
          <w:szCs w:val="24"/>
        </w:rPr>
        <w:t>.</w:t>
      </w:r>
      <w:r w:rsidRPr="002770F1">
        <w:rPr>
          <w:rFonts w:ascii="Times New Roman" w:hAnsi="Times New Roman" w:cs="Times New Roman"/>
          <w:sz w:val="24"/>
          <w:szCs w:val="24"/>
        </w:rPr>
        <w:t>S factors</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What other issues can be considered as worthy of close examination </w:t>
      </w:r>
      <w:r>
        <w:rPr>
          <w:rFonts w:ascii="Times New Roman" w:hAnsi="Times New Roman" w:cs="Times New Roman"/>
          <w:sz w:val="24"/>
          <w:szCs w:val="24"/>
        </w:rPr>
        <w:t>regarding</w:t>
      </w:r>
      <w:r w:rsidRPr="004109D1">
        <w:rPr>
          <w:rFonts w:ascii="Times New Roman" w:hAnsi="Times New Roman" w:cs="Times New Roman"/>
          <w:sz w:val="24"/>
          <w:szCs w:val="24"/>
        </w:rPr>
        <w:t xml:space="preserve"> the solidification of Spain’s role in the stability of the Cuban regime? To answer this question, </w:t>
      </w:r>
      <w:r>
        <w:rPr>
          <w:rFonts w:ascii="Times New Roman" w:hAnsi="Times New Roman" w:cs="Times New Roman"/>
          <w:sz w:val="24"/>
          <w:szCs w:val="24"/>
        </w:rPr>
        <w:t xml:space="preserve">one </w:t>
      </w:r>
      <w:r w:rsidRPr="004109D1">
        <w:rPr>
          <w:rFonts w:ascii="Times New Roman" w:hAnsi="Times New Roman" w:cs="Times New Roman"/>
          <w:sz w:val="24"/>
          <w:szCs w:val="24"/>
        </w:rPr>
        <w:t>should turn south from Havana. The factor that has increased the importance of the linkage with Europe</w:t>
      </w:r>
      <w:r>
        <w:rPr>
          <w:rFonts w:ascii="Times New Roman" w:hAnsi="Times New Roman" w:cs="Times New Roman"/>
          <w:sz w:val="24"/>
          <w:szCs w:val="24"/>
        </w:rPr>
        <w:t>,</w:t>
      </w:r>
      <w:r w:rsidRPr="004109D1">
        <w:rPr>
          <w:rFonts w:ascii="Times New Roman" w:hAnsi="Times New Roman" w:cs="Times New Roman"/>
          <w:sz w:val="24"/>
          <w:szCs w:val="24"/>
        </w:rPr>
        <w:t xml:space="preserve"> and most especially with Spain</w:t>
      </w:r>
      <w:r>
        <w:rPr>
          <w:rFonts w:ascii="Times New Roman" w:hAnsi="Times New Roman" w:cs="Times New Roman"/>
          <w:sz w:val="24"/>
          <w:szCs w:val="24"/>
        </w:rPr>
        <w:t>,</w:t>
      </w:r>
      <w:r w:rsidRPr="004109D1">
        <w:rPr>
          <w:rFonts w:ascii="Times New Roman" w:hAnsi="Times New Roman" w:cs="Times New Roman"/>
          <w:sz w:val="24"/>
          <w:szCs w:val="24"/>
        </w:rPr>
        <w:t xml:space="preserve"> is the political ch</w:t>
      </w:r>
      <w:r>
        <w:rPr>
          <w:rFonts w:ascii="Times New Roman" w:hAnsi="Times New Roman" w:cs="Times New Roman"/>
          <w:sz w:val="24"/>
          <w:szCs w:val="24"/>
        </w:rPr>
        <w:t>ange experienced by several</w:t>
      </w:r>
      <w:r w:rsidRPr="004109D1">
        <w:rPr>
          <w:rFonts w:ascii="Times New Roman" w:hAnsi="Times New Roman" w:cs="Times New Roman"/>
          <w:sz w:val="24"/>
          <w:szCs w:val="24"/>
        </w:rPr>
        <w:t xml:space="preserve"> Latin American countries. Some significant actors have </w:t>
      </w:r>
      <w:r>
        <w:rPr>
          <w:rFonts w:ascii="Times New Roman" w:hAnsi="Times New Roman" w:cs="Times New Roman"/>
          <w:sz w:val="24"/>
          <w:szCs w:val="24"/>
        </w:rPr>
        <w:t>undergone</w:t>
      </w:r>
      <w:r w:rsidRPr="004109D1">
        <w:rPr>
          <w:rFonts w:ascii="Times New Roman" w:hAnsi="Times New Roman" w:cs="Times New Roman"/>
          <w:sz w:val="24"/>
          <w:szCs w:val="24"/>
        </w:rPr>
        <w:t xml:space="preserve"> a shift from a mode</w:t>
      </w:r>
      <w:r>
        <w:rPr>
          <w:rFonts w:ascii="Times New Roman" w:hAnsi="Times New Roman" w:cs="Times New Roman"/>
          <w:sz w:val="24"/>
          <w:szCs w:val="24"/>
        </w:rPr>
        <w:t xml:space="preserve">l based </w:t>
      </w:r>
      <w:r w:rsidRPr="004109D1">
        <w:rPr>
          <w:rFonts w:ascii="Times New Roman" w:hAnsi="Times New Roman" w:cs="Times New Roman"/>
          <w:sz w:val="24"/>
          <w:szCs w:val="24"/>
        </w:rPr>
        <w:t xml:space="preserve">in the populist left </w:t>
      </w:r>
      <w:r>
        <w:rPr>
          <w:rFonts w:ascii="Times New Roman" w:hAnsi="Times New Roman" w:cs="Times New Roman"/>
          <w:sz w:val="24"/>
          <w:szCs w:val="24"/>
        </w:rPr>
        <w:t>to a centrist pragmatic model</w:t>
      </w:r>
      <w:r w:rsidRPr="004109D1">
        <w:rPr>
          <w:rFonts w:ascii="Times New Roman" w:hAnsi="Times New Roman" w:cs="Times New Roman"/>
          <w:sz w:val="24"/>
          <w:szCs w:val="24"/>
        </w:rPr>
        <w:t>,</w:t>
      </w:r>
      <w:r>
        <w:rPr>
          <w:rFonts w:ascii="Times New Roman" w:hAnsi="Times New Roman" w:cs="Times New Roman"/>
          <w:sz w:val="24"/>
          <w:szCs w:val="24"/>
        </w:rPr>
        <w:t xml:space="preserve"> if not a clear tilting toward </w:t>
      </w:r>
      <w:proofErr w:type="gramStart"/>
      <w:r>
        <w:rPr>
          <w:rFonts w:ascii="Times New Roman" w:hAnsi="Times New Roman" w:cs="Times New Roman"/>
          <w:sz w:val="24"/>
          <w:szCs w:val="24"/>
        </w:rPr>
        <w:t>more</w:t>
      </w:r>
      <w:r w:rsidRPr="004109D1">
        <w:rPr>
          <w:rFonts w:ascii="Times New Roman" w:hAnsi="Times New Roman" w:cs="Times New Roman"/>
          <w:sz w:val="24"/>
          <w:szCs w:val="24"/>
        </w:rPr>
        <w:t xml:space="preserve"> conservative behavior</w:t>
      </w:r>
      <w:proofErr w:type="gramEnd"/>
      <w:r w:rsidRPr="004109D1">
        <w:rPr>
          <w:rFonts w:ascii="Times New Roman" w:hAnsi="Times New Roman" w:cs="Times New Roman"/>
          <w:sz w:val="24"/>
          <w:szCs w:val="24"/>
        </w:rPr>
        <w:t xml:space="preserve">. </w:t>
      </w:r>
      <w:r>
        <w:rPr>
          <w:rFonts w:ascii="Times New Roman" w:hAnsi="Times New Roman" w:cs="Times New Roman"/>
          <w:sz w:val="24"/>
          <w:szCs w:val="24"/>
        </w:rPr>
        <w:t>For</w:t>
      </w:r>
      <w:r w:rsidRPr="004109D1">
        <w:rPr>
          <w:rFonts w:ascii="Times New Roman" w:hAnsi="Times New Roman" w:cs="Times New Roman"/>
          <w:sz w:val="24"/>
          <w:szCs w:val="24"/>
        </w:rPr>
        <w:t xml:space="preserve"> example, the </w:t>
      </w:r>
      <w:r>
        <w:rPr>
          <w:rFonts w:ascii="Times New Roman" w:hAnsi="Times New Roman" w:cs="Times New Roman"/>
          <w:sz w:val="24"/>
          <w:szCs w:val="24"/>
        </w:rPr>
        <w:t>situation in</w:t>
      </w:r>
      <w:r w:rsidRPr="004109D1">
        <w:rPr>
          <w:rFonts w:ascii="Times New Roman" w:hAnsi="Times New Roman" w:cs="Times New Roman"/>
          <w:sz w:val="24"/>
          <w:szCs w:val="24"/>
        </w:rPr>
        <w:t xml:space="preserve"> Argentina has changed dramatically from </w:t>
      </w:r>
      <w:r>
        <w:rPr>
          <w:rFonts w:ascii="Times New Roman" w:hAnsi="Times New Roman" w:cs="Times New Roman"/>
          <w:sz w:val="24"/>
          <w:szCs w:val="24"/>
        </w:rPr>
        <w:t xml:space="preserve">government under </w:t>
      </w:r>
      <w:r w:rsidRPr="004109D1">
        <w:rPr>
          <w:rFonts w:ascii="Times New Roman" w:hAnsi="Times New Roman" w:cs="Times New Roman"/>
          <w:sz w:val="24"/>
          <w:szCs w:val="24"/>
        </w:rPr>
        <w:t xml:space="preserve">the </w:t>
      </w:r>
      <w:proofErr w:type="spellStart"/>
      <w:r w:rsidRPr="004109D1">
        <w:rPr>
          <w:rFonts w:ascii="Times New Roman" w:hAnsi="Times New Roman" w:cs="Times New Roman"/>
          <w:sz w:val="24"/>
          <w:szCs w:val="24"/>
        </w:rPr>
        <w:t>Kirchners</w:t>
      </w:r>
      <w:proofErr w:type="spellEnd"/>
      <w:r w:rsidRPr="004109D1">
        <w:rPr>
          <w:rFonts w:ascii="Times New Roman" w:hAnsi="Times New Roman" w:cs="Times New Roman"/>
          <w:sz w:val="24"/>
          <w:szCs w:val="24"/>
        </w:rPr>
        <w:t xml:space="preserve"> to </w:t>
      </w:r>
      <w:r>
        <w:rPr>
          <w:rFonts w:ascii="Times New Roman" w:hAnsi="Times New Roman" w:cs="Times New Roman"/>
          <w:sz w:val="24"/>
          <w:szCs w:val="24"/>
        </w:rPr>
        <w:t xml:space="preserve">that of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Brazil under </w:t>
      </w:r>
      <w:proofErr w:type="gramStart"/>
      <w:r>
        <w:rPr>
          <w:rFonts w:ascii="Times New Roman" w:hAnsi="Times New Roman" w:cs="Times New Roman"/>
          <w:sz w:val="24"/>
          <w:szCs w:val="24"/>
        </w:rPr>
        <w:t>p</w:t>
      </w:r>
      <w:r w:rsidRPr="004109D1">
        <w:rPr>
          <w:rFonts w:ascii="Times New Roman" w:hAnsi="Times New Roman" w:cs="Times New Roman"/>
          <w:sz w:val="24"/>
          <w:szCs w:val="24"/>
        </w:rPr>
        <w:t>resident</w:t>
      </w:r>
      <w:proofErr w:type="gramEnd"/>
      <w:r w:rsidRPr="004109D1">
        <w:rPr>
          <w:rFonts w:ascii="Times New Roman" w:hAnsi="Times New Roman" w:cs="Times New Roman"/>
          <w:sz w:val="24"/>
          <w:szCs w:val="24"/>
        </w:rPr>
        <w:t xml:space="preserve"> Michel </w:t>
      </w:r>
      <w:proofErr w:type="spellStart"/>
      <w:r w:rsidRPr="004109D1">
        <w:rPr>
          <w:rFonts w:ascii="Times New Roman" w:hAnsi="Times New Roman" w:cs="Times New Roman"/>
          <w:sz w:val="24"/>
          <w:szCs w:val="24"/>
        </w:rPr>
        <w:t>Temer</w:t>
      </w:r>
      <w:proofErr w:type="spellEnd"/>
      <w:r w:rsidRPr="004109D1">
        <w:rPr>
          <w:rFonts w:ascii="Times New Roman" w:hAnsi="Times New Roman" w:cs="Times New Roman"/>
          <w:sz w:val="24"/>
          <w:szCs w:val="24"/>
        </w:rPr>
        <w:t xml:space="preserve"> has turned</w:t>
      </w:r>
      <w:r>
        <w:rPr>
          <w:rFonts w:ascii="Times New Roman" w:hAnsi="Times New Roman" w:cs="Times New Roman"/>
          <w:sz w:val="24"/>
          <w:szCs w:val="24"/>
        </w:rPr>
        <w:t xml:space="preserve"> out</w:t>
      </w:r>
      <w:r w:rsidRPr="004109D1">
        <w:rPr>
          <w:rFonts w:ascii="Times New Roman" w:hAnsi="Times New Roman" w:cs="Times New Roman"/>
          <w:sz w:val="24"/>
          <w:szCs w:val="24"/>
        </w:rPr>
        <w:t xml:space="preserve"> not to be the same </w:t>
      </w:r>
      <w:r>
        <w:rPr>
          <w:rFonts w:ascii="Times New Roman" w:hAnsi="Times New Roman" w:cs="Times New Roman"/>
          <w:sz w:val="24"/>
          <w:szCs w:val="24"/>
        </w:rPr>
        <w:t xml:space="preserve">as it was </w:t>
      </w:r>
      <w:r w:rsidRPr="004109D1">
        <w:rPr>
          <w:rFonts w:ascii="Times New Roman" w:hAnsi="Times New Roman" w:cs="Times New Roman"/>
          <w:sz w:val="24"/>
          <w:szCs w:val="24"/>
        </w:rPr>
        <w:t>under Dilma Ro</w:t>
      </w:r>
      <w:r>
        <w:rPr>
          <w:rFonts w:ascii="Times New Roman" w:hAnsi="Times New Roman" w:cs="Times New Roman"/>
          <w:sz w:val="24"/>
          <w:szCs w:val="24"/>
        </w:rPr>
        <w:t>uss</w:t>
      </w:r>
      <w:r w:rsidRPr="004109D1">
        <w:rPr>
          <w:rFonts w:ascii="Times New Roman" w:hAnsi="Times New Roman" w:cs="Times New Roman"/>
          <w:sz w:val="24"/>
          <w:szCs w:val="24"/>
        </w:rPr>
        <w:t>ef</w:t>
      </w:r>
      <w:r>
        <w:rPr>
          <w:rFonts w:ascii="Times New Roman" w:hAnsi="Times New Roman" w:cs="Times New Roman"/>
          <w:sz w:val="24"/>
          <w:szCs w:val="24"/>
        </w:rPr>
        <w:t>f</w:t>
      </w:r>
      <w:r w:rsidRPr="004109D1">
        <w:rPr>
          <w:rFonts w:ascii="Times New Roman" w:hAnsi="Times New Roman" w:cs="Times New Roman"/>
          <w:sz w:val="24"/>
          <w:szCs w:val="24"/>
        </w:rPr>
        <w:t xml:space="preserve">. </w:t>
      </w:r>
    </w:p>
    <w:p w:rsidR="003C01C1" w:rsidRPr="004109D1" w:rsidRDefault="003C01C1" w:rsidP="00F6273A">
      <w:pPr>
        <w:spacing w:line="240" w:lineRule="auto"/>
        <w:ind w:firstLine="720"/>
        <w:rPr>
          <w:rFonts w:ascii="Times New Roman" w:hAnsi="Times New Roman" w:cs="Times New Roman"/>
          <w:sz w:val="24"/>
          <w:szCs w:val="24"/>
        </w:rPr>
      </w:pPr>
      <w:proofErr w:type="gramStart"/>
      <w:r w:rsidRPr="004109D1">
        <w:rPr>
          <w:rFonts w:ascii="Times New Roman" w:hAnsi="Times New Roman" w:cs="Times New Roman"/>
          <w:sz w:val="24"/>
          <w:szCs w:val="24"/>
        </w:rPr>
        <w:t>But</w:t>
      </w:r>
      <w:proofErr w:type="gramEnd"/>
      <w:r w:rsidRPr="004109D1">
        <w:rPr>
          <w:rFonts w:ascii="Times New Roman" w:hAnsi="Times New Roman" w:cs="Times New Roman"/>
          <w:sz w:val="24"/>
          <w:szCs w:val="24"/>
        </w:rPr>
        <w:t xml:space="preserve"> the most dramatic reformatting of Cuba’s connections has been ca</w:t>
      </w:r>
      <w:r>
        <w:rPr>
          <w:rFonts w:ascii="Times New Roman" w:hAnsi="Times New Roman" w:cs="Times New Roman"/>
          <w:sz w:val="24"/>
          <w:szCs w:val="24"/>
        </w:rPr>
        <w:t>used</w:t>
      </w:r>
      <w:r w:rsidRPr="004109D1">
        <w:rPr>
          <w:rFonts w:ascii="Times New Roman" w:hAnsi="Times New Roman" w:cs="Times New Roman"/>
          <w:sz w:val="24"/>
          <w:szCs w:val="24"/>
        </w:rPr>
        <w:t xml:space="preserve"> by the increasing difficulties of Venezuela. During the close relationship between Havana and Caracas under President Chávez, Cuba had less</w:t>
      </w:r>
      <w:r>
        <w:rPr>
          <w:rFonts w:ascii="Times New Roman" w:hAnsi="Times New Roman" w:cs="Times New Roman"/>
          <w:sz w:val="24"/>
          <w:szCs w:val="24"/>
        </w:rPr>
        <w:t xml:space="preserve"> need of the EU and Spain, and to a lesser extent s</w:t>
      </w:r>
      <w:r w:rsidRPr="004109D1">
        <w:rPr>
          <w:rFonts w:ascii="Times New Roman" w:hAnsi="Times New Roman" w:cs="Times New Roman"/>
          <w:sz w:val="24"/>
          <w:szCs w:val="24"/>
        </w:rPr>
        <w:t xml:space="preserve">ome other European actors. More recently, after the disappearance of the founder of the ALBA, </w:t>
      </w:r>
      <w:r>
        <w:rPr>
          <w:rFonts w:ascii="Times New Roman" w:hAnsi="Times New Roman" w:cs="Times New Roman"/>
          <w:sz w:val="24"/>
          <w:szCs w:val="24"/>
        </w:rPr>
        <w:lastRenderedPageBreak/>
        <w:t>significant</w:t>
      </w:r>
      <w:r w:rsidRPr="004109D1">
        <w:rPr>
          <w:rFonts w:ascii="Times New Roman" w:hAnsi="Times New Roman" w:cs="Times New Roman"/>
          <w:sz w:val="24"/>
          <w:szCs w:val="24"/>
        </w:rPr>
        <w:t xml:space="preserve"> problems </w:t>
      </w:r>
      <w:r>
        <w:rPr>
          <w:rFonts w:ascii="Times New Roman" w:hAnsi="Times New Roman" w:cs="Times New Roman"/>
          <w:sz w:val="24"/>
          <w:szCs w:val="24"/>
        </w:rPr>
        <w:t>have beco</w:t>
      </w:r>
      <w:r w:rsidRPr="004109D1">
        <w:rPr>
          <w:rFonts w:ascii="Times New Roman" w:hAnsi="Times New Roman" w:cs="Times New Roman"/>
          <w:sz w:val="24"/>
          <w:szCs w:val="24"/>
        </w:rPr>
        <w:t xml:space="preserve">me evident. Economic difficulties, </w:t>
      </w:r>
      <w:r>
        <w:rPr>
          <w:rFonts w:ascii="Times New Roman" w:hAnsi="Times New Roman" w:cs="Times New Roman"/>
          <w:sz w:val="24"/>
          <w:szCs w:val="24"/>
        </w:rPr>
        <w:t xml:space="preserve">the </w:t>
      </w:r>
      <w:r w:rsidRPr="004109D1">
        <w:rPr>
          <w:rFonts w:ascii="Times New Roman" w:hAnsi="Times New Roman" w:cs="Times New Roman"/>
          <w:sz w:val="24"/>
          <w:szCs w:val="24"/>
        </w:rPr>
        <w:t>defective management of the oil ind</w:t>
      </w:r>
      <w:r>
        <w:rPr>
          <w:rFonts w:ascii="Times New Roman" w:hAnsi="Times New Roman" w:cs="Times New Roman"/>
          <w:sz w:val="24"/>
          <w:szCs w:val="24"/>
        </w:rPr>
        <w:t>ustr</w:t>
      </w:r>
      <w:r w:rsidRPr="004109D1">
        <w:rPr>
          <w:rFonts w:ascii="Times New Roman" w:hAnsi="Times New Roman" w:cs="Times New Roman"/>
          <w:sz w:val="24"/>
          <w:szCs w:val="24"/>
        </w:rPr>
        <w:t xml:space="preserve">y and </w:t>
      </w:r>
      <w:r>
        <w:rPr>
          <w:rFonts w:ascii="Times New Roman" w:hAnsi="Times New Roman" w:cs="Times New Roman"/>
          <w:sz w:val="24"/>
          <w:szCs w:val="24"/>
        </w:rPr>
        <w:t xml:space="preserve">an </w:t>
      </w:r>
      <w:r w:rsidRPr="004109D1">
        <w:rPr>
          <w:rFonts w:ascii="Times New Roman" w:hAnsi="Times New Roman" w:cs="Times New Roman"/>
          <w:sz w:val="24"/>
          <w:szCs w:val="24"/>
        </w:rPr>
        <w:t xml:space="preserve">increased internal opposition, </w:t>
      </w:r>
      <w:r>
        <w:rPr>
          <w:rFonts w:ascii="Times New Roman" w:hAnsi="Times New Roman" w:cs="Times New Roman"/>
          <w:sz w:val="24"/>
          <w:szCs w:val="24"/>
        </w:rPr>
        <w:t>as well as</w:t>
      </w:r>
      <w:r w:rsidRPr="004109D1">
        <w:rPr>
          <w:rFonts w:ascii="Times New Roman" w:hAnsi="Times New Roman" w:cs="Times New Roman"/>
          <w:sz w:val="24"/>
          <w:szCs w:val="24"/>
        </w:rPr>
        <w:t xml:space="preserve"> international pressure over political ab</w:t>
      </w:r>
      <w:r>
        <w:rPr>
          <w:rFonts w:ascii="Times New Roman" w:hAnsi="Times New Roman" w:cs="Times New Roman"/>
          <w:sz w:val="24"/>
          <w:szCs w:val="24"/>
        </w:rPr>
        <w:t>use</w:t>
      </w:r>
      <w:r w:rsidRPr="004109D1">
        <w:rPr>
          <w:rFonts w:ascii="Times New Roman" w:hAnsi="Times New Roman" w:cs="Times New Roman"/>
          <w:sz w:val="24"/>
          <w:szCs w:val="24"/>
        </w:rPr>
        <w:t xml:space="preserve">s, have generated the weakening of the control of the country by President </w:t>
      </w:r>
      <w:proofErr w:type="spellStart"/>
      <w:r w:rsidRPr="004109D1">
        <w:rPr>
          <w:rFonts w:ascii="Times New Roman" w:hAnsi="Times New Roman" w:cs="Times New Roman"/>
          <w:sz w:val="24"/>
          <w:szCs w:val="24"/>
        </w:rPr>
        <w:t>Nicolás</w:t>
      </w:r>
      <w:proofErr w:type="spellEnd"/>
      <w:r w:rsidRPr="004109D1">
        <w:rPr>
          <w:rFonts w:ascii="Times New Roman" w:hAnsi="Times New Roman" w:cs="Times New Roman"/>
          <w:sz w:val="24"/>
          <w:szCs w:val="24"/>
        </w:rPr>
        <w:t xml:space="preserve"> </w:t>
      </w:r>
      <w:proofErr w:type="spellStart"/>
      <w:r w:rsidRPr="004109D1">
        <w:rPr>
          <w:rFonts w:ascii="Times New Roman" w:hAnsi="Times New Roman" w:cs="Times New Roman"/>
          <w:sz w:val="24"/>
          <w:szCs w:val="24"/>
        </w:rPr>
        <w:t>Maduro</w:t>
      </w:r>
      <w:proofErr w:type="spellEnd"/>
      <w:r w:rsidRPr="004109D1">
        <w:rPr>
          <w:rFonts w:ascii="Times New Roman" w:hAnsi="Times New Roman" w:cs="Times New Roman"/>
          <w:sz w:val="24"/>
          <w:szCs w:val="24"/>
        </w:rPr>
        <w:t xml:space="preserve">, raising doubts about the future of his regime. This setting has </w:t>
      </w:r>
      <w:r>
        <w:rPr>
          <w:rFonts w:ascii="Times New Roman" w:hAnsi="Times New Roman" w:cs="Times New Roman"/>
          <w:sz w:val="24"/>
          <w:szCs w:val="24"/>
        </w:rPr>
        <w:t xml:space="preserve">affected the role played by </w:t>
      </w:r>
      <w:r w:rsidRPr="004109D1">
        <w:rPr>
          <w:rFonts w:ascii="Times New Roman" w:hAnsi="Times New Roman" w:cs="Times New Roman"/>
          <w:sz w:val="24"/>
          <w:szCs w:val="24"/>
        </w:rPr>
        <w:t xml:space="preserve">Venezuela’s ALBA partners. The group has reduced the activity of </w:t>
      </w:r>
      <w:r>
        <w:rPr>
          <w:rFonts w:ascii="Times New Roman" w:hAnsi="Times New Roman" w:cs="Times New Roman"/>
          <w:sz w:val="24"/>
          <w:szCs w:val="24"/>
        </w:rPr>
        <w:t>Cuba’s role with</w:t>
      </w:r>
      <w:r w:rsidRPr="004109D1">
        <w:rPr>
          <w:rFonts w:ascii="Times New Roman" w:hAnsi="Times New Roman" w:cs="Times New Roman"/>
          <w:sz w:val="24"/>
          <w:szCs w:val="24"/>
        </w:rPr>
        <w:t xml:space="preserve"> Bolivia and to a lesser exten</w:t>
      </w:r>
      <w:r>
        <w:rPr>
          <w:rFonts w:ascii="Times New Roman" w:hAnsi="Times New Roman" w:cs="Times New Roman"/>
          <w:sz w:val="24"/>
          <w:szCs w:val="24"/>
        </w:rPr>
        <w:t>t</w:t>
      </w:r>
      <w:r w:rsidRPr="004109D1">
        <w:rPr>
          <w:rFonts w:ascii="Times New Roman" w:hAnsi="Times New Roman" w:cs="Times New Roman"/>
          <w:sz w:val="24"/>
          <w:szCs w:val="24"/>
        </w:rPr>
        <w:t xml:space="preserve"> Ecuador and Nicaragua. </w:t>
      </w:r>
    </w:p>
    <w:p w:rsidR="003C01C1"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In sum, Latin America, although still in a general way </w:t>
      </w:r>
      <w:r>
        <w:rPr>
          <w:rFonts w:ascii="Times New Roman" w:hAnsi="Times New Roman" w:cs="Times New Roman"/>
          <w:sz w:val="24"/>
          <w:szCs w:val="24"/>
        </w:rPr>
        <w:t>displaying</w:t>
      </w:r>
      <w:r w:rsidRPr="004109D1">
        <w:rPr>
          <w:rFonts w:ascii="Times New Roman" w:hAnsi="Times New Roman" w:cs="Times New Roman"/>
          <w:sz w:val="24"/>
          <w:szCs w:val="24"/>
        </w:rPr>
        <w:t xml:space="preserve"> a pragmatic attitude towards Cuba, has shifted </w:t>
      </w:r>
      <w:r>
        <w:rPr>
          <w:rFonts w:ascii="Times New Roman" w:hAnsi="Times New Roman" w:cs="Times New Roman"/>
          <w:sz w:val="24"/>
          <w:szCs w:val="24"/>
        </w:rPr>
        <w:t xml:space="preserve">its approach </w:t>
      </w:r>
      <w:r w:rsidRPr="004109D1">
        <w:rPr>
          <w:rFonts w:ascii="Times New Roman" w:hAnsi="Times New Roman" w:cs="Times New Roman"/>
          <w:sz w:val="24"/>
          <w:szCs w:val="24"/>
        </w:rPr>
        <w:t xml:space="preserve">to new </w:t>
      </w:r>
      <w:r>
        <w:rPr>
          <w:rFonts w:ascii="Times New Roman" w:hAnsi="Times New Roman" w:cs="Times New Roman"/>
          <w:sz w:val="24"/>
          <w:szCs w:val="24"/>
        </w:rPr>
        <w:t xml:space="preserve">and different </w:t>
      </w:r>
      <w:r w:rsidRPr="004109D1">
        <w:rPr>
          <w:rFonts w:ascii="Times New Roman" w:hAnsi="Times New Roman" w:cs="Times New Roman"/>
          <w:sz w:val="24"/>
          <w:szCs w:val="24"/>
        </w:rPr>
        <w:t xml:space="preserve">dimensions. </w:t>
      </w:r>
      <w:r>
        <w:rPr>
          <w:rFonts w:ascii="Times New Roman" w:hAnsi="Times New Roman" w:cs="Times New Roman"/>
          <w:sz w:val="24"/>
          <w:szCs w:val="24"/>
        </w:rPr>
        <w:t xml:space="preserve">  </w:t>
      </w:r>
      <w:r w:rsidRPr="004109D1">
        <w:rPr>
          <w:rFonts w:ascii="Times New Roman" w:hAnsi="Times New Roman" w:cs="Times New Roman"/>
          <w:sz w:val="24"/>
          <w:szCs w:val="24"/>
        </w:rPr>
        <w:t>Raúl</w:t>
      </w:r>
      <w:r>
        <w:rPr>
          <w:rFonts w:ascii="Times New Roman" w:hAnsi="Times New Roman" w:cs="Times New Roman"/>
          <w:sz w:val="24"/>
          <w:szCs w:val="24"/>
        </w:rPr>
        <w:t xml:space="preserve"> Castro’s</w:t>
      </w:r>
      <w:r w:rsidRPr="004109D1">
        <w:rPr>
          <w:rFonts w:ascii="Times New Roman" w:hAnsi="Times New Roman" w:cs="Times New Roman"/>
          <w:sz w:val="24"/>
          <w:szCs w:val="24"/>
        </w:rPr>
        <w:t xml:space="preserve"> government has taken notice and </w:t>
      </w:r>
      <w:proofErr w:type="gramStart"/>
      <w:r>
        <w:rPr>
          <w:rFonts w:ascii="Times New Roman" w:hAnsi="Times New Roman" w:cs="Times New Roman"/>
          <w:sz w:val="24"/>
          <w:szCs w:val="24"/>
        </w:rPr>
        <w:t>has been</w:t>
      </w:r>
      <w:r w:rsidRPr="004109D1">
        <w:rPr>
          <w:rFonts w:ascii="Times New Roman" w:hAnsi="Times New Roman" w:cs="Times New Roman"/>
          <w:sz w:val="24"/>
          <w:szCs w:val="24"/>
        </w:rPr>
        <w:t xml:space="preserve"> forced</w:t>
      </w:r>
      <w:proofErr w:type="gramEnd"/>
      <w:r w:rsidRPr="004109D1">
        <w:rPr>
          <w:rFonts w:ascii="Times New Roman" w:hAnsi="Times New Roman" w:cs="Times New Roman"/>
          <w:sz w:val="24"/>
          <w:szCs w:val="24"/>
        </w:rPr>
        <w:t xml:space="preserve"> to start </w:t>
      </w:r>
      <w:r>
        <w:rPr>
          <w:rFonts w:ascii="Times New Roman" w:hAnsi="Times New Roman" w:cs="Times New Roman"/>
          <w:sz w:val="24"/>
          <w:szCs w:val="24"/>
        </w:rPr>
        <w:t xml:space="preserve">seeking strategic </w:t>
      </w:r>
      <w:r w:rsidRPr="004109D1">
        <w:rPr>
          <w:rFonts w:ascii="Times New Roman" w:hAnsi="Times New Roman" w:cs="Times New Roman"/>
          <w:sz w:val="24"/>
          <w:szCs w:val="24"/>
        </w:rPr>
        <w:t>alternative</w:t>
      </w:r>
      <w:r>
        <w:rPr>
          <w:rFonts w:ascii="Times New Roman" w:hAnsi="Times New Roman" w:cs="Times New Roman"/>
          <w:sz w:val="24"/>
          <w:szCs w:val="24"/>
        </w:rPr>
        <w:t>s</w:t>
      </w:r>
      <w:r w:rsidRPr="004109D1">
        <w:rPr>
          <w:rFonts w:ascii="Times New Roman" w:hAnsi="Times New Roman" w:cs="Times New Roman"/>
          <w:sz w:val="24"/>
          <w:szCs w:val="24"/>
        </w:rPr>
        <w:t>. A subtle additional dependence o</w:t>
      </w:r>
      <w:r>
        <w:rPr>
          <w:rFonts w:ascii="Times New Roman" w:hAnsi="Times New Roman" w:cs="Times New Roman"/>
          <w:sz w:val="24"/>
          <w:szCs w:val="24"/>
        </w:rPr>
        <w:t>n</w:t>
      </w:r>
      <w:r w:rsidRPr="004109D1">
        <w:rPr>
          <w:rFonts w:ascii="Times New Roman" w:hAnsi="Times New Roman" w:cs="Times New Roman"/>
          <w:sz w:val="24"/>
          <w:szCs w:val="24"/>
        </w:rPr>
        <w:t xml:space="preserve"> other actors has developed. </w:t>
      </w:r>
      <w:proofErr w:type="gramStart"/>
      <w:r w:rsidRPr="004109D1">
        <w:rPr>
          <w:rFonts w:ascii="Times New Roman" w:hAnsi="Times New Roman" w:cs="Times New Roman"/>
          <w:sz w:val="24"/>
          <w:szCs w:val="24"/>
        </w:rPr>
        <w:t>As a consequence</w:t>
      </w:r>
      <w:proofErr w:type="gramEnd"/>
      <w:r w:rsidRPr="004109D1">
        <w:rPr>
          <w:rFonts w:ascii="Times New Roman" w:hAnsi="Times New Roman" w:cs="Times New Roman"/>
          <w:sz w:val="24"/>
          <w:szCs w:val="24"/>
        </w:rPr>
        <w:t>, Cuba cannot afford weakening the relationship with Europe in general, with the EU specifically</w:t>
      </w:r>
      <w:r>
        <w:rPr>
          <w:rFonts w:ascii="Times New Roman" w:hAnsi="Times New Roman" w:cs="Times New Roman"/>
          <w:sz w:val="24"/>
          <w:szCs w:val="24"/>
        </w:rPr>
        <w:t>,</w:t>
      </w:r>
      <w:r w:rsidRPr="004109D1">
        <w:rPr>
          <w:rFonts w:ascii="Times New Roman" w:hAnsi="Times New Roman" w:cs="Times New Roman"/>
          <w:sz w:val="24"/>
          <w:szCs w:val="24"/>
        </w:rPr>
        <w:t xml:space="preserve"> and most especially with Spain. This trend </w:t>
      </w:r>
      <w:r>
        <w:rPr>
          <w:rFonts w:ascii="Times New Roman" w:hAnsi="Times New Roman" w:cs="Times New Roman"/>
          <w:sz w:val="24"/>
          <w:szCs w:val="24"/>
        </w:rPr>
        <w:t>involves not</w:t>
      </w:r>
      <w:r w:rsidRPr="004109D1">
        <w:rPr>
          <w:rFonts w:ascii="Times New Roman" w:hAnsi="Times New Roman" w:cs="Times New Roman"/>
          <w:sz w:val="24"/>
          <w:szCs w:val="24"/>
        </w:rPr>
        <w:t xml:space="preserve"> only </w:t>
      </w:r>
      <w:r>
        <w:rPr>
          <w:rFonts w:ascii="Times New Roman" w:hAnsi="Times New Roman" w:cs="Times New Roman"/>
          <w:sz w:val="24"/>
          <w:szCs w:val="24"/>
        </w:rPr>
        <w:t xml:space="preserve">a </w:t>
      </w:r>
      <w:r w:rsidRPr="004109D1">
        <w:rPr>
          <w:rFonts w:ascii="Times New Roman" w:hAnsi="Times New Roman" w:cs="Times New Roman"/>
          <w:sz w:val="24"/>
          <w:szCs w:val="24"/>
        </w:rPr>
        <w:t>need for investments, but also for traditional political support. This has provoked a need for European endorsement, especially from Spain.</w:t>
      </w:r>
      <w:r w:rsidRPr="004109D1">
        <w:rPr>
          <w:rStyle w:val="FootnoteReference"/>
          <w:rFonts w:ascii="Times New Roman" w:hAnsi="Times New Roman" w:cs="Times New Roman"/>
          <w:sz w:val="24"/>
          <w:szCs w:val="24"/>
        </w:rPr>
        <w:footnoteReference w:id="10"/>
      </w:r>
    </w:p>
    <w:p w:rsidR="00B12984" w:rsidRPr="004109D1" w:rsidRDefault="003C01C1"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However, the most dramatic challenge of this relationship has been the outstanding change of attitude by the </w:t>
      </w:r>
      <w:r>
        <w:rPr>
          <w:rFonts w:ascii="Times New Roman" w:hAnsi="Times New Roman" w:cs="Times New Roman"/>
          <w:sz w:val="24"/>
          <w:szCs w:val="24"/>
        </w:rPr>
        <w:t>U.S.</w:t>
      </w:r>
      <w:r w:rsidRPr="004109D1">
        <w:rPr>
          <w:rFonts w:ascii="Times New Roman" w:hAnsi="Times New Roman" w:cs="Times New Roman"/>
          <w:sz w:val="24"/>
          <w:szCs w:val="24"/>
        </w:rPr>
        <w:t xml:space="preserve"> government</w:t>
      </w:r>
      <w:r>
        <w:rPr>
          <w:rFonts w:ascii="Times New Roman" w:hAnsi="Times New Roman" w:cs="Times New Roman"/>
          <w:sz w:val="24"/>
          <w:szCs w:val="24"/>
        </w:rPr>
        <w:t xml:space="preserve"> under President Barack Obama</w:t>
      </w:r>
      <w:r w:rsidRPr="004109D1">
        <w:rPr>
          <w:rFonts w:ascii="Times New Roman" w:hAnsi="Times New Roman" w:cs="Times New Roman"/>
          <w:sz w:val="24"/>
          <w:szCs w:val="24"/>
        </w:rPr>
        <w:t>.</w:t>
      </w:r>
      <w:r w:rsidRPr="004109D1">
        <w:rPr>
          <w:rStyle w:val="FootnoteReference"/>
          <w:rFonts w:ascii="Times New Roman" w:hAnsi="Times New Roman" w:cs="Times New Roman"/>
          <w:sz w:val="24"/>
          <w:szCs w:val="24"/>
        </w:rPr>
        <w:footnoteReference w:id="11"/>
      </w:r>
      <w:r w:rsidRPr="004109D1">
        <w:rPr>
          <w:rFonts w:ascii="Times New Roman" w:hAnsi="Times New Roman" w:cs="Times New Roman"/>
          <w:sz w:val="24"/>
          <w:szCs w:val="24"/>
        </w:rPr>
        <w:t xml:space="preserve"> </w:t>
      </w:r>
      <w:r w:rsidR="00F633EF" w:rsidRPr="004109D1">
        <w:rPr>
          <w:rFonts w:ascii="Times New Roman" w:hAnsi="Times New Roman" w:cs="Times New Roman"/>
          <w:sz w:val="24"/>
          <w:szCs w:val="24"/>
        </w:rPr>
        <w:t xml:space="preserve">The </w:t>
      </w:r>
      <w:r w:rsidR="00B12984" w:rsidRPr="004109D1">
        <w:rPr>
          <w:rFonts w:ascii="Times New Roman" w:hAnsi="Times New Roman" w:cs="Times New Roman"/>
          <w:sz w:val="24"/>
          <w:szCs w:val="24"/>
        </w:rPr>
        <w:t xml:space="preserve">decision </w:t>
      </w:r>
      <w:r w:rsidR="00F633EF" w:rsidRPr="004109D1">
        <w:rPr>
          <w:rFonts w:ascii="Times New Roman" w:hAnsi="Times New Roman" w:cs="Times New Roman"/>
          <w:sz w:val="24"/>
          <w:szCs w:val="24"/>
        </w:rPr>
        <w:t>has challenged the importance of the value of the link between the European Union (with Spain in the lead) and Cuba.</w:t>
      </w:r>
      <w:r w:rsidR="00601C06" w:rsidRPr="004109D1">
        <w:rPr>
          <w:rFonts w:ascii="Times New Roman" w:hAnsi="Times New Roman" w:cs="Times New Roman"/>
          <w:sz w:val="24"/>
          <w:szCs w:val="24"/>
        </w:rPr>
        <w:t xml:space="preserve"> </w:t>
      </w:r>
      <w:r w:rsidR="00B12984" w:rsidRPr="004109D1">
        <w:rPr>
          <w:rFonts w:ascii="Times New Roman" w:hAnsi="Times New Roman" w:cs="Times New Roman"/>
          <w:sz w:val="24"/>
          <w:szCs w:val="24"/>
        </w:rPr>
        <w:t xml:space="preserve">Observers of this phenomenon and its consequences should </w:t>
      </w:r>
      <w:r w:rsidR="00BD7E30">
        <w:rPr>
          <w:rFonts w:ascii="Times New Roman" w:hAnsi="Times New Roman" w:cs="Times New Roman"/>
          <w:sz w:val="24"/>
          <w:szCs w:val="24"/>
        </w:rPr>
        <w:t>raise</w:t>
      </w:r>
      <w:r w:rsidR="00B12984" w:rsidRPr="004109D1">
        <w:rPr>
          <w:rFonts w:ascii="Times New Roman" w:hAnsi="Times New Roman" w:cs="Times New Roman"/>
          <w:sz w:val="24"/>
          <w:szCs w:val="24"/>
        </w:rPr>
        <w:t xml:space="preserve"> some questions in the context of this commentary. </w:t>
      </w:r>
      <w:r w:rsidR="00F633EF" w:rsidRPr="004109D1">
        <w:rPr>
          <w:rFonts w:ascii="Times New Roman" w:hAnsi="Times New Roman" w:cs="Times New Roman"/>
          <w:sz w:val="24"/>
          <w:szCs w:val="24"/>
        </w:rPr>
        <w:t xml:space="preserve">Was </w:t>
      </w:r>
      <w:r w:rsidR="00FA547A" w:rsidRPr="004109D1">
        <w:rPr>
          <w:rFonts w:ascii="Times New Roman" w:hAnsi="Times New Roman" w:cs="Times New Roman"/>
          <w:sz w:val="24"/>
          <w:szCs w:val="24"/>
        </w:rPr>
        <w:t xml:space="preserve">there </w:t>
      </w:r>
      <w:r w:rsidR="00F633EF" w:rsidRPr="004109D1">
        <w:rPr>
          <w:rFonts w:ascii="Times New Roman" w:hAnsi="Times New Roman" w:cs="Times New Roman"/>
          <w:sz w:val="24"/>
          <w:szCs w:val="24"/>
        </w:rPr>
        <w:t xml:space="preserve">any reaction </w:t>
      </w:r>
      <w:r w:rsidR="00FA547A" w:rsidRPr="004109D1">
        <w:rPr>
          <w:rFonts w:ascii="Times New Roman" w:hAnsi="Times New Roman" w:cs="Times New Roman"/>
          <w:sz w:val="24"/>
          <w:szCs w:val="24"/>
        </w:rPr>
        <w:t>from</w:t>
      </w:r>
      <w:r w:rsidR="00F633EF" w:rsidRPr="004109D1">
        <w:rPr>
          <w:rFonts w:ascii="Times New Roman" w:hAnsi="Times New Roman" w:cs="Times New Roman"/>
          <w:sz w:val="24"/>
          <w:szCs w:val="24"/>
        </w:rPr>
        <w:t xml:space="preserve"> Spain in </w:t>
      </w:r>
      <w:r w:rsidR="00FA547A" w:rsidRPr="004109D1">
        <w:rPr>
          <w:rFonts w:ascii="Times New Roman" w:hAnsi="Times New Roman" w:cs="Times New Roman"/>
          <w:sz w:val="24"/>
          <w:szCs w:val="24"/>
        </w:rPr>
        <w:t>view</w:t>
      </w:r>
      <w:r w:rsidR="00F633EF" w:rsidRPr="004109D1">
        <w:rPr>
          <w:rFonts w:ascii="Times New Roman" w:hAnsi="Times New Roman" w:cs="Times New Roman"/>
          <w:sz w:val="24"/>
          <w:szCs w:val="24"/>
        </w:rPr>
        <w:t xml:space="preserve"> of the speed given to the changes with the </w:t>
      </w:r>
      <w:r w:rsidR="002770F1">
        <w:rPr>
          <w:rFonts w:ascii="Times New Roman" w:hAnsi="Times New Roman" w:cs="Times New Roman"/>
          <w:sz w:val="24"/>
          <w:szCs w:val="24"/>
        </w:rPr>
        <w:t>U.S.</w:t>
      </w:r>
      <w:r w:rsidR="00F633EF" w:rsidRPr="004109D1">
        <w:rPr>
          <w:rFonts w:ascii="Times New Roman" w:hAnsi="Times New Roman" w:cs="Times New Roman"/>
          <w:sz w:val="24"/>
          <w:szCs w:val="24"/>
        </w:rPr>
        <w:t xml:space="preserve">? </w:t>
      </w:r>
      <w:r w:rsidR="001552C9">
        <w:rPr>
          <w:rFonts w:ascii="Times New Roman" w:hAnsi="Times New Roman" w:cs="Times New Roman"/>
          <w:sz w:val="24"/>
          <w:szCs w:val="24"/>
        </w:rPr>
        <w:t xml:space="preserve"> </w:t>
      </w:r>
      <w:proofErr w:type="gramStart"/>
      <w:r w:rsidR="002D28E2">
        <w:rPr>
          <w:rFonts w:ascii="Times New Roman" w:hAnsi="Times New Roman" w:cs="Times New Roman"/>
          <w:sz w:val="24"/>
          <w:szCs w:val="24"/>
        </w:rPr>
        <w:t>Were the EU and Spain caught</w:t>
      </w:r>
      <w:proofErr w:type="gramEnd"/>
      <w:r w:rsidR="002D28E2">
        <w:rPr>
          <w:rFonts w:ascii="Times New Roman" w:hAnsi="Times New Roman" w:cs="Times New Roman"/>
          <w:sz w:val="24"/>
          <w:szCs w:val="24"/>
        </w:rPr>
        <w:t xml:space="preserve"> flatfooted as this new policy emerged</w:t>
      </w:r>
      <w:r w:rsidR="00F633EF" w:rsidRPr="004109D1">
        <w:rPr>
          <w:rFonts w:ascii="Times New Roman" w:hAnsi="Times New Roman" w:cs="Times New Roman"/>
          <w:sz w:val="24"/>
          <w:szCs w:val="24"/>
        </w:rPr>
        <w:t>?</w:t>
      </w:r>
      <w:r w:rsidR="00B12984" w:rsidRPr="004109D1">
        <w:rPr>
          <w:rFonts w:ascii="Times New Roman" w:hAnsi="Times New Roman" w:cs="Times New Roman"/>
          <w:sz w:val="24"/>
          <w:szCs w:val="24"/>
        </w:rPr>
        <w:t xml:space="preserve"> </w:t>
      </w:r>
      <w:r w:rsidR="00F633EF" w:rsidRPr="004109D1">
        <w:rPr>
          <w:rFonts w:ascii="Times New Roman" w:hAnsi="Times New Roman" w:cs="Times New Roman"/>
          <w:sz w:val="24"/>
          <w:szCs w:val="24"/>
        </w:rPr>
        <w:t xml:space="preserve">What </w:t>
      </w:r>
      <w:r w:rsidR="001552C9">
        <w:rPr>
          <w:rFonts w:ascii="Times New Roman" w:hAnsi="Times New Roman" w:cs="Times New Roman"/>
          <w:sz w:val="24"/>
          <w:szCs w:val="24"/>
        </w:rPr>
        <w:t xml:space="preserve">has </w:t>
      </w:r>
      <w:r w:rsidR="002D28E2">
        <w:rPr>
          <w:rFonts w:ascii="Times New Roman" w:hAnsi="Times New Roman" w:cs="Times New Roman"/>
          <w:sz w:val="24"/>
          <w:szCs w:val="24"/>
        </w:rPr>
        <w:t xml:space="preserve">been </w:t>
      </w:r>
      <w:r w:rsidR="00F633EF" w:rsidRPr="004109D1">
        <w:rPr>
          <w:rFonts w:ascii="Times New Roman" w:hAnsi="Times New Roman" w:cs="Times New Roman"/>
          <w:sz w:val="24"/>
          <w:szCs w:val="24"/>
        </w:rPr>
        <w:t>the</w:t>
      </w:r>
      <w:r w:rsidR="002D28E2">
        <w:rPr>
          <w:rFonts w:ascii="Times New Roman" w:hAnsi="Times New Roman" w:cs="Times New Roman"/>
          <w:sz w:val="24"/>
          <w:szCs w:val="24"/>
        </w:rPr>
        <w:t xml:space="preserve"> impact</w:t>
      </w:r>
      <w:r w:rsidR="00F633EF" w:rsidRPr="004109D1">
        <w:rPr>
          <w:rFonts w:ascii="Times New Roman" w:hAnsi="Times New Roman" w:cs="Times New Roman"/>
          <w:sz w:val="24"/>
          <w:szCs w:val="24"/>
        </w:rPr>
        <w:t xml:space="preserve"> of the opening of relations by the United States</w:t>
      </w:r>
      <w:r w:rsidR="002D28E2">
        <w:rPr>
          <w:rFonts w:ascii="Times New Roman" w:hAnsi="Times New Roman" w:cs="Times New Roman"/>
          <w:sz w:val="24"/>
          <w:szCs w:val="24"/>
        </w:rPr>
        <w:t xml:space="preserve"> with Cuba</w:t>
      </w:r>
      <w:r w:rsidR="00F633EF" w:rsidRPr="004109D1">
        <w:rPr>
          <w:rFonts w:ascii="Times New Roman" w:hAnsi="Times New Roman" w:cs="Times New Roman"/>
          <w:sz w:val="24"/>
          <w:szCs w:val="24"/>
        </w:rPr>
        <w:t xml:space="preserve"> </w:t>
      </w:r>
      <w:proofErr w:type="gramStart"/>
      <w:r w:rsidR="002D28E2">
        <w:rPr>
          <w:rFonts w:ascii="Times New Roman" w:hAnsi="Times New Roman" w:cs="Times New Roman"/>
          <w:sz w:val="24"/>
          <w:szCs w:val="24"/>
        </w:rPr>
        <w:t xml:space="preserve">upon </w:t>
      </w:r>
      <w:r w:rsidR="00F633EF" w:rsidRPr="004109D1">
        <w:rPr>
          <w:rFonts w:ascii="Times New Roman" w:hAnsi="Times New Roman" w:cs="Times New Roman"/>
          <w:sz w:val="24"/>
          <w:szCs w:val="24"/>
        </w:rPr>
        <w:t xml:space="preserve"> Spain</w:t>
      </w:r>
      <w:proofErr w:type="gramEnd"/>
      <w:r w:rsidR="00F633EF" w:rsidRPr="004109D1">
        <w:rPr>
          <w:rFonts w:ascii="Times New Roman" w:hAnsi="Times New Roman" w:cs="Times New Roman"/>
          <w:sz w:val="24"/>
          <w:szCs w:val="24"/>
        </w:rPr>
        <w:t xml:space="preserve">? </w:t>
      </w:r>
      <w:r w:rsidR="00B12984" w:rsidRPr="004109D1">
        <w:rPr>
          <w:rFonts w:ascii="Times New Roman" w:hAnsi="Times New Roman" w:cs="Times New Roman"/>
          <w:sz w:val="24"/>
          <w:szCs w:val="24"/>
        </w:rPr>
        <w:t xml:space="preserve">Does the new setting constitute a </w:t>
      </w:r>
      <w:r w:rsidR="00F633EF" w:rsidRPr="004109D1">
        <w:rPr>
          <w:rFonts w:ascii="Times New Roman" w:hAnsi="Times New Roman" w:cs="Times New Roman"/>
          <w:sz w:val="24"/>
          <w:szCs w:val="24"/>
        </w:rPr>
        <w:t xml:space="preserve">challenge or even a threat for Spanish investments in Cuba? </w:t>
      </w:r>
      <w:proofErr w:type="gramStart"/>
      <w:r w:rsidR="00B12984" w:rsidRPr="004109D1">
        <w:rPr>
          <w:rFonts w:ascii="Times New Roman" w:hAnsi="Times New Roman" w:cs="Times New Roman"/>
          <w:sz w:val="24"/>
          <w:szCs w:val="24"/>
        </w:rPr>
        <w:t>In more concrete terms,</w:t>
      </w:r>
      <w:proofErr w:type="gramEnd"/>
      <w:r w:rsidR="00B12984" w:rsidRPr="004109D1">
        <w:rPr>
          <w:rFonts w:ascii="Times New Roman" w:hAnsi="Times New Roman" w:cs="Times New Roman"/>
          <w:sz w:val="24"/>
          <w:szCs w:val="24"/>
        </w:rPr>
        <w:t xml:space="preserve"> </w:t>
      </w:r>
      <w:r w:rsidR="00FA547A" w:rsidRPr="004109D1">
        <w:rPr>
          <w:rFonts w:ascii="Times New Roman" w:hAnsi="Times New Roman" w:cs="Times New Roman"/>
          <w:sz w:val="24"/>
          <w:szCs w:val="24"/>
        </w:rPr>
        <w:t xml:space="preserve">is there </w:t>
      </w:r>
      <w:r w:rsidR="00B12984" w:rsidRPr="004109D1">
        <w:rPr>
          <w:rFonts w:ascii="Times New Roman" w:hAnsi="Times New Roman" w:cs="Times New Roman"/>
          <w:sz w:val="24"/>
          <w:szCs w:val="24"/>
        </w:rPr>
        <w:t>a</w:t>
      </w:r>
      <w:r w:rsidR="00F633EF" w:rsidRPr="004109D1">
        <w:rPr>
          <w:rFonts w:ascii="Times New Roman" w:hAnsi="Times New Roman" w:cs="Times New Roman"/>
          <w:sz w:val="24"/>
          <w:szCs w:val="24"/>
        </w:rPr>
        <w:t xml:space="preserve"> clear signal for the hotel ind</w:t>
      </w:r>
      <w:r w:rsidR="00EC2608" w:rsidRPr="00EC2608">
        <w:rPr>
          <w:rFonts w:ascii="Times New Roman" w:hAnsi="Times New Roman" w:cs="Times New Roman"/>
          <w:sz w:val="24"/>
          <w:szCs w:val="24"/>
        </w:rPr>
        <w:t>us</w:t>
      </w:r>
      <w:r w:rsidR="00F633EF" w:rsidRPr="004109D1">
        <w:rPr>
          <w:rFonts w:ascii="Times New Roman" w:hAnsi="Times New Roman" w:cs="Times New Roman"/>
          <w:sz w:val="24"/>
          <w:szCs w:val="24"/>
        </w:rPr>
        <w:t xml:space="preserve">try to </w:t>
      </w:r>
      <w:r w:rsidR="001552C9">
        <w:rPr>
          <w:rFonts w:ascii="Times New Roman" w:hAnsi="Times New Roman" w:cs="Times New Roman"/>
          <w:sz w:val="24"/>
          <w:szCs w:val="24"/>
        </w:rPr>
        <w:t xml:space="preserve">expect </w:t>
      </w:r>
      <w:r w:rsidR="00F633EF" w:rsidRPr="004109D1">
        <w:rPr>
          <w:rFonts w:ascii="Times New Roman" w:hAnsi="Times New Roman" w:cs="Times New Roman"/>
          <w:sz w:val="24"/>
          <w:szCs w:val="24"/>
        </w:rPr>
        <w:t>serio</w:t>
      </w:r>
      <w:r w:rsidR="00EC2608" w:rsidRPr="00EC2608">
        <w:rPr>
          <w:rFonts w:ascii="Times New Roman" w:hAnsi="Times New Roman" w:cs="Times New Roman"/>
          <w:sz w:val="24"/>
          <w:szCs w:val="24"/>
        </w:rPr>
        <w:t>us</w:t>
      </w:r>
      <w:r w:rsidR="00F633EF" w:rsidRPr="004109D1">
        <w:rPr>
          <w:rFonts w:ascii="Times New Roman" w:hAnsi="Times New Roman" w:cs="Times New Roman"/>
          <w:sz w:val="24"/>
          <w:szCs w:val="24"/>
        </w:rPr>
        <w:t xml:space="preserve"> competition by giant </w:t>
      </w:r>
      <w:r w:rsidR="002770F1">
        <w:rPr>
          <w:rFonts w:ascii="Times New Roman" w:hAnsi="Times New Roman" w:cs="Times New Roman"/>
          <w:sz w:val="24"/>
          <w:szCs w:val="24"/>
        </w:rPr>
        <w:t>U.S.</w:t>
      </w:r>
      <w:r w:rsidR="00F633EF" w:rsidRPr="004109D1">
        <w:rPr>
          <w:rFonts w:ascii="Times New Roman" w:hAnsi="Times New Roman" w:cs="Times New Roman"/>
          <w:sz w:val="24"/>
          <w:szCs w:val="24"/>
        </w:rPr>
        <w:t xml:space="preserve"> enterprises in the field? </w:t>
      </w:r>
      <w:r w:rsidR="00B12984" w:rsidRPr="004109D1">
        <w:rPr>
          <w:rFonts w:ascii="Times New Roman" w:hAnsi="Times New Roman" w:cs="Times New Roman"/>
          <w:sz w:val="24"/>
          <w:szCs w:val="24"/>
        </w:rPr>
        <w:t>Finally, w</w:t>
      </w:r>
      <w:r w:rsidR="00F633EF" w:rsidRPr="004109D1">
        <w:rPr>
          <w:rFonts w:ascii="Times New Roman" w:hAnsi="Times New Roman" w:cs="Times New Roman"/>
          <w:sz w:val="24"/>
          <w:szCs w:val="24"/>
        </w:rPr>
        <w:t xml:space="preserve">ould the Cuban government increase the level of “cost-price” for the privilege of maintaining a lucrative leadership in this terrain? </w:t>
      </w:r>
      <w:r w:rsidR="00B12984" w:rsidRPr="004109D1">
        <w:rPr>
          <w:rFonts w:ascii="Times New Roman" w:hAnsi="Times New Roman" w:cs="Times New Roman"/>
          <w:sz w:val="24"/>
          <w:szCs w:val="24"/>
        </w:rPr>
        <w:t xml:space="preserve"> </w:t>
      </w:r>
      <w:r w:rsidR="00BD7E30">
        <w:rPr>
          <w:rFonts w:ascii="Times New Roman" w:hAnsi="Times New Roman" w:cs="Times New Roman"/>
          <w:sz w:val="24"/>
          <w:szCs w:val="24"/>
        </w:rPr>
        <w:t xml:space="preserve">The initiatives under the Obama administration, overturning five decades of U.S. hostility, were extremely important.  It remains to </w:t>
      </w:r>
      <w:proofErr w:type="gramStart"/>
      <w:r w:rsidR="00BD7E30">
        <w:rPr>
          <w:rFonts w:ascii="Times New Roman" w:hAnsi="Times New Roman" w:cs="Times New Roman"/>
          <w:sz w:val="24"/>
          <w:szCs w:val="24"/>
        </w:rPr>
        <w:t>be seen</w:t>
      </w:r>
      <w:proofErr w:type="gramEnd"/>
      <w:r w:rsidR="00BD7E30">
        <w:rPr>
          <w:rFonts w:ascii="Times New Roman" w:hAnsi="Times New Roman" w:cs="Times New Roman"/>
          <w:sz w:val="24"/>
          <w:szCs w:val="24"/>
        </w:rPr>
        <w:t>, however, how the election of Donald Trump will affect bilateral relations.</w:t>
      </w:r>
    </w:p>
    <w:p w:rsidR="00F633EF" w:rsidRPr="004109D1" w:rsidRDefault="00B12984"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This ample agenda of inquiry exceeds the limits of the present commentary</w:t>
      </w:r>
      <w:r w:rsidR="009D51AB">
        <w:rPr>
          <w:rFonts w:ascii="Times New Roman" w:hAnsi="Times New Roman" w:cs="Times New Roman"/>
          <w:sz w:val="24"/>
          <w:szCs w:val="24"/>
        </w:rPr>
        <w:t>.</w:t>
      </w:r>
      <w:r w:rsidRPr="004109D1">
        <w:rPr>
          <w:rFonts w:ascii="Times New Roman" w:hAnsi="Times New Roman" w:cs="Times New Roman"/>
          <w:sz w:val="24"/>
          <w:szCs w:val="24"/>
        </w:rPr>
        <w:t xml:space="preserve">  However, among the scant signs of </w:t>
      </w:r>
      <w:r w:rsidR="009D51AB">
        <w:rPr>
          <w:rFonts w:ascii="Times New Roman" w:hAnsi="Times New Roman" w:cs="Times New Roman"/>
          <w:sz w:val="24"/>
          <w:szCs w:val="24"/>
        </w:rPr>
        <w:t xml:space="preserve">the </w:t>
      </w:r>
      <w:r w:rsidRPr="004109D1">
        <w:rPr>
          <w:rFonts w:ascii="Times New Roman" w:hAnsi="Times New Roman" w:cs="Times New Roman"/>
          <w:sz w:val="24"/>
          <w:szCs w:val="24"/>
        </w:rPr>
        <w:t xml:space="preserve">consequences of the </w:t>
      </w:r>
      <w:r w:rsidR="002770F1">
        <w:rPr>
          <w:rFonts w:ascii="Times New Roman" w:hAnsi="Times New Roman" w:cs="Times New Roman"/>
          <w:sz w:val="24"/>
          <w:szCs w:val="24"/>
        </w:rPr>
        <w:t>U.S.</w:t>
      </w:r>
      <w:r w:rsidRPr="004109D1">
        <w:rPr>
          <w:rFonts w:ascii="Times New Roman" w:hAnsi="Times New Roman" w:cs="Times New Roman"/>
          <w:sz w:val="24"/>
          <w:szCs w:val="24"/>
        </w:rPr>
        <w:t xml:space="preserve"> move, </w:t>
      </w:r>
      <w:r w:rsidR="00BD7E30">
        <w:rPr>
          <w:rFonts w:ascii="Times New Roman" w:hAnsi="Times New Roman" w:cs="Times New Roman"/>
          <w:sz w:val="24"/>
          <w:szCs w:val="24"/>
        </w:rPr>
        <w:t xml:space="preserve">some clear concerns </w:t>
      </w:r>
      <w:proofErr w:type="gramStart"/>
      <w:r w:rsidR="00BD7E30">
        <w:rPr>
          <w:rFonts w:ascii="Times New Roman" w:hAnsi="Times New Roman" w:cs="Times New Roman"/>
          <w:sz w:val="24"/>
          <w:szCs w:val="24"/>
        </w:rPr>
        <w:t>can</w:t>
      </w:r>
      <w:r w:rsidRPr="004109D1">
        <w:rPr>
          <w:rFonts w:ascii="Times New Roman" w:hAnsi="Times New Roman" w:cs="Times New Roman"/>
          <w:sz w:val="24"/>
          <w:szCs w:val="24"/>
        </w:rPr>
        <w:t xml:space="preserve"> be </w:t>
      </w:r>
      <w:r w:rsidRPr="004109D1">
        <w:rPr>
          <w:rFonts w:ascii="Times New Roman" w:hAnsi="Times New Roman" w:cs="Times New Roman"/>
          <w:sz w:val="24"/>
          <w:szCs w:val="24"/>
        </w:rPr>
        <w:lastRenderedPageBreak/>
        <w:t>detected</w:t>
      </w:r>
      <w:proofErr w:type="gramEnd"/>
      <w:r w:rsidRPr="004109D1">
        <w:rPr>
          <w:rFonts w:ascii="Times New Roman" w:hAnsi="Times New Roman" w:cs="Times New Roman"/>
          <w:sz w:val="24"/>
          <w:szCs w:val="24"/>
        </w:rPr>
        <w:t xml:space="preserve">. </w:t>
      </w:r>
      <w:r w:rsidR="009D70F8" w:rsidRPr="004109D1">
        <w:rPr>
          <w:rFonts w:ascii="Times New Roman" w:hAnsi="Times New Roman" w:cs="Times New Roman"/>
          <w:sz w:val="24"/>
          <w:szCs w:val="24"/>
        </w:rPr>
        <w:t xml:space="preserve">The </w:t>
      </w:r>
      <w:r w:rsidRPr="004109D1">
        <w:rPr>
          <w:rFonts w:ascii="Times New Roman" w:hAnsi="Times New Roman" w:cs="Times New Roman"/>
          <w:sz w:val="24"/>
          <w:szCs w:val="24"/>
        </w:rPr>
        <w:t xml:space="preserve">first </w:t>
      </w:r>
      <w:r w:rsidR="009D70F8" w:rsidRPr="004109D1">
        <w:rPr>
          <w:rFonts w:ascii="Times New Roman" w:hAnsi="Times New Roman" w:cs="Times New Roman"/>
          <w:sz w:val="24"/>
          <w:szCs w:val="24"/>
        </w:rPr>
        <w:t>i</w:t>
      </w:r>
      <w:r w:rsidRPr="004109D1">
        <w:rPr>
          <w:rFonts w:ascii="Times New Roman" w:hAnsi="Times New Roman" w:cs="Times New Roman"/>
          <w:sz w:val="24"/>
          <w:szCs w:val="24"/>
        </w:rPr>
        <w:t>s that d</w:t>
      </w:r>
      <w:r w:rsidR="00F633EF" w:rsidRPr="004109D1">
        <w:rPr>
          <w:rFonts w:ascii="Times New Roman" w:hAnsi="Times New Roman" w:cs="Times New Roman"/>
          <w:sz w:val="24"/>
          <w:szCs w:val="24"/>
        </w:rPr>
        <w:t xml:space="preserve">ifferent sectors of the Cuban establishment have been expressing in private </w:t>
      </w:r>
      <w:r w:rsidR="002D28E2">
        <w:rPr>
          <w:rFonts w:ascii="Times New Roman" w:hAnsi="Times New Roman" w:cs="Times New Roman"/>
          <w:sz w:val="24"/>
          <w:szCs w:val="24"/>
        </w:rPr>
        <w:t xml:space="preserve">concerns </w:t>
      </w:r>
      <w:r w:rsidR="00F633EF" w:rsidRPr="004109D1">
        <w:rPr>
          <w:rFonts w:ascii="Times New Roman" w:hAnsi="Times New Roman" w:cs="Times New Roman"/>
          <w:sz w:val="24"/>
          <w:szCs w:val="24"/>
        </w:rPr>
        <w:t>about the future consequences of the</w:t>
      </w:r>
      <w:r w:rsidRPr="004109D1">
        <w:rPr>
          <w:rFonts w:ascii="Times New Roman" w:hAnsi="Times New Roman" w:cs="Times New Roman"/>
          <w:sz w:val="24"/>
          <w:szCs w:val="24"/>
        </w:rPr>
        <w:t xml:space="preserve"> new involvement of the United States. Cuban insiders consider the trend </w:t>
      </w:r>
      <w:r w:rsidR="00F633EF" w:rsidRPr="004109D1">
        <w:rPr>
          <w:rFonts w:ascii="Times New Roman" w:hAnsi="Times New Roman" w:cs="Times New Roman"/>
          <w:sz w:val="24"/>
          <w:szCs w:val="24"/>
        </w:rPr>
        <w:t xml:space="preserve">of </w:t>
      </w:r>
      <w:r w:rsidR="002770F1">
        <w:rPr>
          <w:rFonts w:ascii="Times New Roman" w:hAnsi="Times New Roman" w:cs="Times New Roman"/>
          <w:sz w:val="24"/>
          <w:szCs w:val="24"/>
        </w:rPr>
        <w:t>U.S.</w:t>
      </w:r>
      <w:r w:rsidR="00F633EF" w:rsidRPr="004109D1">
        <w:rPr>
          <w:rFonts w:ascii="Times New Roman" w:hAnsi="Times New Roman" w:cs="Times New Roman"/>
          <w:sz w:val="24"/>
          <w:szCs w:val="24"/>
        </w:rPr>
        <w:t xml:space="preserve"> policies in building the new relationship</w:t>
      </w:r>
      <w:r w:rsidRPr="004109D1">
        <w:rPr>
          <w:rFonts w:ascii="Times New Roman" w:hAnsi="Times New Roman" w:cs="Times New Roman"/>
          <w:sz w:val="24"/>
          <w:szCs w:val="24"/>
        </w:rPr>
        <w:t xml:space="preserve"> as a ca</w:t>
      </w:r>
      <w:r w:rsidR="00EC2608" w:rsidRPr="00EC2608">
        <w:rPr>
          <w:rFonts w:ascii="Times New Roman" w:hAnsi="Times New Roman" w:cs="Times New Roman"/>
          <w:sz w:val="24"/>
          <w:szCs w:val="24"/>
        </w:rPr>
        <w:t>us</w:t>
      </w:r>
      <w:r w:rsidRPr="004109D1">
        <w:rPr>
          <w:rFonts w:ascii="Times New Roman" w:hAnsi="Times New Roman" w:cs="Times New Roman"/>
          <w:sz w:val="24"/>
          <w:szCs w:val="24"/>
        </w:rPr>
        <w:t xml:space="preserve">e of concern. They see a </w:t>
      </w:r>
      <w:r w:rsidR="00BD7E30">
        <w:rPr>
          <w:rFonts w:ascii="Times New Roman" w:hAnsi="Times New Roman" w:cs="Times New Roman"/>
          <w:sz w:val="24"/>
          <w:szCs w:val="24"/>
        </w:rPr>
        <w:t>danger of burying</w:t>
      </w:r>
      <w:r w:rsidR="00F633EF" w:rsidRPr="004109D1">
        <w:rPr>
          <w:rFonts w:ascii="Times New Roman" w:hAnsi="Times New Roman" w:cs="Times New Roman"/>
          <w:sz w:val="24"/>
          <w:szCs w:val="24"/>
        </w:rPr>
        <w:t xml:space="preserve"> alternative links </w:t>
      </w:r>
      <w:r w:rsidRPr="004109D1">
        <w:rPr>
          <w:rFonts w:ascii="Times New Roman" w:hAnsi="Times New Roman" w:cs="Times New Roman"/>
          <w:sz w:val="24"/>
          <w:szCs w:val="24"/>
        </w:rPr>
        <w:t>t</w:t>
      </w:r>
      <w:r w:rsidR="009D51AB">
        <w:rPr>
          <w:rFonts w:ascii="Times New Roman" w:hAnsi="Times New Roman" w:cs="Times New Roman"/>
          <w:sz w:val="24"/>
          <w:szCs w:val="24"/>
        </w:rPr>
        <w:t>o</w:t>
      </w:r>
      <w:r w:rsidRPr="004109D1">
        <w:rPr>
          <w:rFonts w:ascii="Times New Roman" w:hAnsi="Times New Roman" w:cs="Times New Roman"/>
          <w:sz w:val="24"/>
          <w:szCs w:val="24"/>
        </w:rPr>
        <w:t xml:space="preserve"> the </w:t>
      </w:r>
      <w:r w:rsidR="002770F1">
        <w:rPr>
          <w:rFonts w:ascii="Times New Roman" w:hAnsi="Times New Roman" w:cs="Times New Roman"/>
          <w:sz w:val="24"/>
          <w:szCs w:val="24"/>
        </w:rPr>
        <w:t>U.S.</w:t>
      </w:r>
      <w:r w:rsidRPr="004109D1">
        <w:rPr>
          <w:rFonts w:ascii="Times New Roman" w:hAnsi="Times New Roman" w:cs="Times New Roman"/>
          <w:sz w:val="24"/>
          <w:szCs w:val="24"/>
        </w:rPr>
        <w:t xml:space="preserve"> </w:t>
      </w:r>
      <w:r w:rsidR="00F633EF" w:rsidRPr="004109D1">
        <w:rPr>
          <w:rFonts w:ascii="Times New Roman" w:hAnsi="Times New Roman" w:cs="Times New Roman"/>
          <w:sz w:val="24"/>
          <w:szCs w:val="24"/>
        </w:rPr>
        <w:t xml:space="preserve">that have been </w:t>
      </w:r>
      <w:r w:rsidRPr="004109D1">
        <w:rPr>
          <w:rFonts w:ascii="Times New Roman" w:hAnsi="Times New Roman" w:cs="Times New Roman"/>
          <w:sz w:val="24"/>
          <w:szCs w:val="24"/>
        </w:rPr>
        <w:t xml:space="preserve">proven </w:t>
      </w:r>
      <w:proofErr w:type="gramStart"/>
      <w:r w:rsidR="00F633EF" w:rsidRPr="004109D1">
        <w:rPr>
          <w:rFonts w:ascii="Times New Roman" w:hAnsi="Times New Roman" w:cs="Times New Roman"/>
          <w:sz w:val="24"/>
          <w:szCs w:val="24"/>
        </w:rPr>
        <w:t>to be very</w:t>
      </w:r>
      <w:proofErr w:type="gramEnd"/>
      <w:r w:rsidR="00F633EF" w:rsidRPr="004109D1">
        <w:rPr>
          <w:rFonts w:ascii="Times New Roman" w:hAnsi="Times New Roman" w:cs="Times New Roman"/>
          <w:sz w:val="24"/>
          <w:szCs w:val="24"/>
        </w:rPr>
        <w:t xml:space="preserve"> profitable during the </w:t>
      </w:r>
      <w:r w:rsidR="009D51AB">
        <w:rPr>
          <w:rFonts w:ascii="Times New Roman" w:hAnsi="Times New Roman" w:cs="Times New Roman"/>
          <w:sz w:val="24"/>
          <w:szCs w:val="24"/>
        </w:rPr>
        <w:t xml:space="preserve">time </w:t>
      </w:r>
      <w:r w:rsidR="00BD7E30">
        <w:rPr>
          <w:rFonts w:ascii="Times New Roman" w:hAnsi="Times New Roman" w:cs="Times New Roman"/>
          <w:sz w:val="24"/>
          <w:szCs w:val="24"/>
        </w:rPr>
        <w:t>of the embargo</w:t>
      </w:r>
      <w:r w:rsidR="00F633EF" w:rsidRPr="004109D1">
        <w:rPr>
          <w:rFonts w:ascii="Times New Roman" w:hAnsi="Times New Roman" w:cs="Times New Roman"/>
          <w:sz w:val="24"/>
          <w:szCs w:val="24"/>
        </w:rPr>
        <w:t xml:space="preserve">. These sectors are already expressing </w:t>
      </w:r>
      <w:r w:rsidRPr="004109D1">
        <w:rPr>
          <w:rFonts w:ascii="Times New Roman" w:hAnsi="Times New Roman" w:cs="Times New Roman"/>
          <w:sz w:val="24"/>
          <w:szCs w:val="24"/>
        </w:rPr>
        <w:t xml:space="preserve">some sort of </w:t>
      </w:r>
      <w:r w:rsidR="00F633EF" w:rsidRPr="004109D1">
        <w:rPr>
          <w:rFonts w:ascii="Times New Roman" w:hAnsi="Times New Roman" w:cs="Times New Roman"/>
          <w:sz w:val="24"/>
          <w:szCs w:val="24"/>
        </w:rPr>
        <w:t>fear that a nostalgic feeling could develop regretting the weakening of the role of Europe and especially Spain</w:t>
      </w:r>
      <w:r w:rsidRPr="004109D1">
        <w:rPr>
          <w:rFonts w:ascii="Times New Roman" w:hAnsi="Times New Roman" w:cs="Times New Roman"/>
          <w:sz w:val="24"/>
          <w:szCs w:val="24"/>
        </w:rPr>
        <w:t xml:space="preserve"> in the evolution of the surviv</w:t>
      </w:r>
      <w:r w:rsidR="00BD7E30">
        <w:rPr>
          <w:rFonts w:ascii="Times New Roman" w:hAnsi="Times New Roman" w:cs="Times New Roman"/>
          <w:sz w:val="24"/>
          <w:szCs w:val="24"/>
        </w:rPr>
        <w:t>al of the Cuban regime in the “Special P</w:t>
      </w:r>
      <w:r w:rsidRPr="004109D1">
        <w:rPr>
          <w:rFonts w:ascii="Times New Roman" w:hAnsi="Times New Roman" w:cs="Times New Roman"/>
          <w:sz w:val="24"/>
          <w:szCs w:val="24"/>
        </w:rPr>
        <w:t>eriod” and beyond.</w:t>
      </w:r>
      <w:r w:rsidR="008C52E6" w:rsidRPr="004109D1">
        <w:rPr>
          <w:rFonts w:ascii="Times New Roman" w:hAnsi="Times New Roman" w:cs="Times New Roman"/>
          <w:sz w:val="24"/>
          <w:szCs w:val="24"/>
        </w:rPr>
        <w:t xml:space="preserve"> Those voices call for a reinforcement of the European and Spanish involvement</w:t>
      </w:r>
      <w:r w:rsidR="00BD7E30">
        <w:rPr>
          <w:rFonts w:ascii="Times New Roman" w:hAnsi="Times New Roman" w:cs="Times New Roman"/>
          <w:sz w:val="24"/>
          <w:szCs w:val="24"/>
        </w:rPr>
        <w:t xml:space="preserve"> in Cuba. Some also warn</w:t>
      </w:r>
      <w:r w:rsidR="008C52E6" w:rsidRPr="004109D1">
        <w:rPr>
          <w:rFonts w:ascii="Times New Roman" w:hAnsi="Times New Roman" w:cs="Times New Roman"/>
          <w:sz w:val="24"/>
          <w:szCs w:val="24"/>
        </w:rPr>
        <w:t xml:space="preserve"> current investors to pressure their governments to confirm their commitment</w:t>
      </w:r>
      <w:r w:rsidR="00BD7E30">
        <w:rPr>
          <w:rFonts w:ascii="Times New Roman" w:hAnsi="Times New Roman" w:cs="Times New Roman"/>
          <w:sz w:val="24"/>
          <w:szCs w:val="24"/>
        </w:rPr>
        <w:t>, in order to secure</w:t>
      </w:r>
      <w:r w:rsidR="008C52E6" w:rsidRPr="004109D1">
        <w:rPr>
          <w:rFonts w:ascii="Times New Roman" w:hAnsi="Times New Roman" w:cs="Times New Roman"/>
          <w:sz w:val="24"/>
          <w:szCs w:val="24"/>
        </w:rPr>
        <w:t xml:space="preserve"> </w:t>
      </w:r>
      <w:r w:rsidR="009D70F8" w:rsidRPr="004109D1">
        <w:rPr>
          <w:rFonts w:ascii="Times New Roman" w:hAnsi="Times New Roman" w:cs="Times New Roman"/>
          <w:sz w:val="24"/>
          <w:szCs w:val="24"/>
        </w:rPr>
        <w:t xml:space="preserve">their </w:t>
      </w:r>
      <w:r w:rsidR="008C52E6" w:rsidRPr="004109D1">
        <w:rPr>
          <w:rFonts w:ascii="Times New Roman" w:hAnsi="Times New Roman" w:cs="Times New Roman"/>
          <w:sz w:val="24"/>
          <w:szCs w:val="24"/>
        </w:rPr>
        <w:t xml:space="preserve">presence in Cuba. Some act this way out of </w:t>
      </w:r>
      <w:r w:rsidR="002D28E2">
        <w:rPr>
          <w:rFonts w:ascii="Times New Roman" w:hAnsi="Times New Roman" w:cs="Times New Roman"/>
          <w:sz w:val="24"/>
          <w:szCs w:val="24"/>
        </w:rPr>
        <w:t>fear of</w:t>
      </w:r>
      <w:r w:rsidR="008C52E6" w:rsidRPr="004109D1">
        <w:rPr>
          <w:rFonts w:ascii="Times New Roman" w:hAnsi="Times New Roman" w:cs="Times New Roman"/>
          <w:sz w:val="24"/>
          <w:szCs w:val="24"/>
        </w:rPr>
        <w:t xml:space="preserve"> losing their advantageo</w:t>
      </w:r>
      <w:r w:rsidR="00C069AC" w:rsidRPr="00C069AC">
        <w:rPr>
          <w:rFonts w:ascii="Times New Roman" w:hAnsi="Times New Roman" w:cs="Times New Roman"/>
          <w:sz w:val="24"/>
          <w:szCs w:val="24"/>
        </w:rPr>
        <w:t>us</w:t>
      </w:r>
      <w:r w:rsidR="00BD7E30">
        <w:rPr>
          <w:rFonts w:ascii="Times New Roman" w:hAnsi="Times New Roman" w:cs="Times New Roman"/>
          <w:sz w:val="24"/>
          <w:szCs w:val="24"/>
        </w:rPr>
        <w:t xml:space="preserve"> position, since in essence</w:t>
      </w:r>
      <w:r w:rsidR="008C52E6" w:rsidRPr="004109D1">
        <w:rPr>
          <w:rFonts w:ascii="Times New Roman" w:hAnsi="Times New Roman" w:cs="Times New Roman"/>
          <w:sz w:val="24"/>
          <w:szCs w:val="24"/>
        </w:rPr>
        <w:t xml:space="preserve"> they have bee</w:t>
      </w:r>
      <w:r w:rsidR="00BD7E30">
        <w:rPr>
          <w:rFonts w:ascii="Times New Roman" w:hAnsi="Times New Roman" w:cs="Times New Roman"/>
          <w:sz w:val="24"/>
          <w:szCs w:val="24"/>
        </w:rPr>
        <w:t>n serving as intermediarie</w:t>
      </w:r>
      <w:r w:rsidR="008C52E6" w:rsidRPr="004109D1">
        <w:rPr>
          <w:rFonts w:ascii="Times New Roman" w:hAnsi="Times New Roman" w:cs="Times New Roman"/>
          <w:sz w:val="24"/>
          <w:szCs w:val="24"/>
        </w:rPr>
        <w:t>s in the non-</w:t>
      </w:r>
      <w:r w:rsidR="002770F1">
        <w:rPr>
          <w:rFonts w:ascii="Times New Roman" w:hAnsi="Times New Roman" w:cs="Times New Roman"/>
          <w:sz w:val="24"/>
          <w:szCs w:val="24"/>
        </w:rPr>
        <w:t>U.S.</w:t>
      </w:r>
      <w:r w:rsidR="00A05731" w:rsidRPr="004109D1">
        <w:rPr>
          <w:rFonts w:ascii="Times New Roman" w:hAnsi="Times New Roman" w:cs="Times New Roman"/>
          <w:sz w:val="24"/>
          <w:szCs w:val="24"/>
        </w:rPr>
        <w:t>-</w:t>
      </w:r>
      <w:r w:rsidR="008C52E6" w:rsidRPr="004109D1">
        <w:rPr>
          <w:rFonts w:ascii="Times New Roman" w:hAnsi="Times New Roman" w:cs="Times New Roman"/>
          <w:sz w:val="24"/>
          <w:szCs w:val="24"/>
        </w:rPr>
        <w:t xml:space="preserve">Cuba international linkages. </w:t>
      </w:r>
      <w:r w:rsidR="00BD7E30">
        <w:rPr>
          <w:rFonts w:ascii="Times New Roman" w:hAnsi="Times New Roman" w:cs="Times New Roman"/>
          <w:sz w:val="24"/>
          <w:szCs w:val="24"/>
        </w:rPr>
        <w:t xml:space="preserve">Fear of </w:t>
      </w:r>
      <w:r w:rsidR="002770F1">
        <w:rPr>
          <w:rFonts w:ascii="Times New Roman" w:hAnsi="Times New Roman" w:cs="Times New Roman"/>
          <w:sz w:val="24"/>
          <w:szCs w:val="24"/>
        </w:rPr>
        <w:t>U.S.</w:t>
      </w:r>
      <w:r w:rsidR="00780301" w:rsidRPr="004109D1">
        <w:rPr>
          <w:rFonts w:ascii="Times New Roman" w:hAnsi="Times New Roman" w:cs="Times New Roman"/>
          <w:sz w:val="24"/>
          <w:szCs w:val="24"/>
        </w:rPr>
        <w:t xml:space="preserve"> control over Cuba in the </w:t>
      </w:r>
      <w:r w:rsidR="00BD7E30">
        <w:rPr>
          <w:rFonts w:ascii="Times New Roman" w:hAnsi="Times New Roman" w:cs="Times New Roman"/>
          <w:sz w:val="24"/>
          <w:szCs w:val="24"/>
        </w:rPr>
        <w:t>post-Castro era is a major concern of</w:t>
      </w:r>
      <w:r w:rsidR="00780301" w:rsidRPr="004109D1">
        <w:rPr>
          <w:rFonts w:ascii="Times New Roman" w:hAnsi="Times New Roman" w:cs="Times New Roman"/>
          <w:sz w:val="24"/>
          <w:szCs w:val="24"/>
        </w:rPr>
        <w:t xml:space="preserve"> those sectors, as well as the mental framework of the Cuban government.   </w:t>
      </w:r>
      <w:r w:rsidR="008C52E6" w:rsidRPr="004109D1">
        <w:rPr>
          <w:rFonts w:ascii="Times New Roman" w:hAnsi="Times New Roman" w:cs="Times New Roman"/>
          <w:sz w:val="24"/>
          <w:szCs w:val="24"/>
        </w:rPr>
        <w:t xml:space="preserve">     </w:t>
      </w:r>
      <w:r w:rsidRPr="004109D1">
        <w:rPr>
          <w:rFonts w:ascii="Times New Roman" w:hAnsi="Times New Roman" w:cs="Times New Roman"/>
          <w:sz w:val="24"/>
          <w:szCs w:val="24"/>
        </w:rPr>
        <w:t xml:space="preserve">  </w:t>
      </w:r>
    </w:p>
    <w:p w:rsidR="00F633EF" w:rsidRPr="009D51AB" w:rsidRDefault="00F633EF" w:rsidP="00F6273A">
      <w:pPr>
        <w:spacing w:line="240" w:lineRule="auto"/>
        <w:jc w:val="center"/>
        <w:rPr>
          <w:rFonts w:ascii="Times New Roman" w:hAnsi="Times New Roman" w:cs="Times New Roman"/>
          <w:sz w:val="24"/>
          <w:szCs w:val="24"/>
        </w:rPr>
      </w:pPr>
      <w:r w:rsidRPr="009D51AB">
        <w:rPr>
          <w:rFonts w:ascii="Times New Roman" w:hAnsi="Times New Roman" w:cs="Times New Roman"/>
          <w:sz w:val="24"/>
          <w:szCs w:val="24"/>
        </w:rPr>
        <w:t xml:space="preserve">Prospects for the </w:t>
      </w:r>
      <w:r w:rsidR="009D51AB">
        <w:rPr>
          <w:rFonts w:ascii="Times New Roman" w:hAnsi="Times New Roman" w:cs="Times New Roman"/>
          <w:sz w:val="24"/>
          <w:szCs w:val="24"/>
        </w:rPr>
        <w:t>R</w:t>
      </w:r>
      <w:r w:rsidRPr="009D51AB">
        <w:rPr>
          <w:rFonts w:ascii="Times New Roman" w:hAnsi="Times New Roman" w:cs="Times New Roman"/>
          <w:sz w:val="24"/>
          <w:szCs w:val="24"/>
        </w:rPr>
        <w:t xml:space="preserve">emaining </w:t>
      </w:r>
      <w:r w:rsidR="009D51AB">
        <w:rPr>
          <w:rFonts w:ascii="Times New Roman" w:hAnsi="Times New Roman" w:cs="Times New Roman"/>
          <w:sz w:val="24"/>
          <w:szCs w:val="24"/>
        </w:rPr>
        <w:t>T</w:t>
      </w:r>
      <w:r w:rsidRPr="009D51AB">
        <w:rPr>
          <w:rFonts w:ascii="Times New Roman" w:hAnsi="Times New Roman" w:cs="Times New Roman"/>
          <w:sz w:val="24"/>
          <w:szCs w:val="24"/>
        </w:rPr>
        <w:t xml:space="preserve">erm of Raúl and his </w:t>
      </w:r>
      <w:r w:rsidR="009D51AB">
        <w:rPr>
          <w:rFonts w:ascii="Times New Roman" w:hAnsi="Times New Roman" w:cs="Times New Roman"/>
          <w:sz w:val="24"/>
          <w:szCs w:val="24"/>
        </w:rPr>
        <w:t>S</w:t>
      </w:r>
      <w:r w:rsidRPr="009D51AB">
        <w:rPr>
          <w:rFonts w:ascii="Times New Roman" w:hAnsi="Times New Roman" w:cs="Times New Roman"/>
          <w:sz w:val="24"/>
          <w:szCs w:val="24"/>
        </w:rPr>
        <w:t>uccessor</w:t>
      </w:r>
    </w:p>
    <w:p w:rsidR="00E85E4E" w:rsidRPr="004109D1" w:rsidRDefault="00E85E4E"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In addition to</w:t>
      </w:r>
      <w:r w:rsidR="00F633EF" w:rsidRPr="004109D1">
        <w:rPr>
          <w:rFonts w:ascii="Times New Roman" w:hAnsi="Times New Roman" w:cs="Times New Roman"/>
          <w:sz w:val="24"/>
          <w:szCs w:val="24"/>
        </w:rPr>
        <w:t xml:space="preserve"> the formidable </w:t>
      </w:r>
      <w:r w:rsidRPr="004109D1">
        <w:rPr>
          <w:rFonts w:ascii="Times New Roman" w:hAnsi="Times New Roman" w:cs="Times New Roman"/>
          <w:sz w:val="24"/>
          <w:szCs w:val="24"/>
        </w:rPr>
        <w:t xml:space="preserve">number of </w:t>
      </w:r>
      <w:r w:rsidR="00F633EF" w:rsidRPr="004109D1">
        <w:rPr>
          <w:rFonts w:ascii="Times New Roman" w:hAnsi="Times New Roman" w:cs="Times New Roman"/>
          <w:sz w:val="24"/>
          <w:szCs w:val="24"/>
        </w:rPr>
        <w:t xml:space="preserve">enigmas that </w:t>
      </w:r>
      <w:r w:rsidR="00413BCB">
        <w:rPr>
          <w:rFonts w:ascii="Times New Roman" w:hAnsi="Times New Roman" w:cs="Times New Roman"/>
          <w:sz w:val="24"/>
          <w:szCs w:val="24"/>
        </w:rPr>
        <w:t>hang over</w:t>
      </w:r>
      <w:r w:rsidR="00F633EF" w:rsidRPr="004109D1">
        <w:rPr>
          <w:rFonts w:ascii="Times New Roman" w:hAnsi="Times New Roman" w:cs="Times New Roman"/>
          <w:sz w:val="24"/>
          <w:szCs w:val="24"/>
        </w:rPr>
        <w:t xml:space="preserve"> the succession of Raúl</w:t>
      </w:r>
      <w:r w:rsidR="00D530C7" w:rsidRPr="004109D1">
        <w:rPr>
          <w:rFonts w:ascii="Times New Roman" w:hAnsi="Times New Roman" w:cs="Times New Roman"/>
          <w:sz w:val="24"/>
          <w:szCs w:val="24"/>
        </w:rPr>
        <w:t xml:space="preserve"> Castro</w:t>
      </w:r>
      <w:r w:rsidR="00F633EF" w:rsidRPr="004109D1">
        <w:rPr>
          <w:rFonts w:ascii="Times New Roman" w:hAnsi="Times New Roman" w:cs="Times New Roman"/>
          <w:sz w:val="24"/>
          <w:szCs w:val="24"/>
        </w:rPr>
        <w:t xml:space="preserve">, the </w:t>
      </w:r>
      <w:r w:rsidR="00D530C7" w:rsidRPr="004109D1">
        <w:rPr>
          <w:rFonts w:ascii="Times New Roman" w:hAnsi="Times New Roman" w:cs="Times New Roman"/>
          <w:sz w:val="24"/>
          <w:szCs w:val="24"/>
        </w:rPr>
        <w:t xml:space="preserve">overall political and economic </w:t>
      </w:r>
      <w:r w:rsidR="00F633EF" w:rsidRPr="004109D1">
        <w:rPr>
          <w:rFonts w:ascii="Times New Roman" w:hAnsi="Times New Roman" w:cs="Times New Roman"/>
          <w:sz w:val="24"/>
          <w:szCs w:val="24"/>
        </w:rPr>
        <w:t xml:space="preserve">panorama presented by the </w:t>
      </w:r>
      <w:r w:rsidRPr="004109D1">
        <w:rPr>
          <w:rFonts w:ascii="Times New Roman" w:hAnsi="Times New Roman" w:cs="Times New Roman"/>
          <w:sz w:val="24"/>
          <w:szCs w:val="24"/>
        </w:rPr>
        <w:t>prospects of Spain and the E</w:t>
      </w:r>
      <w:r w:rsidR="00D530C7" w:rsidRPr="004109D1">
        <w:rPr>
          <w:rFonts w:ascii="Times New Roman" w:hAnsi="Times New Roman" w:cs="Times New Roman"/>
          <w:sz w:val="24"/>
          <w:szCs w:val="24"/>
        </w:rPr>
        <w:t xml:space="preserve">uropean </w:t>
      </w:r>
      <w:r w:rsidRPr="004109D1">
        <w:rPr>
          <w:rFonts w:ascii="Times New Roman" w:hAnsi="Times New Roman" w:cs="Times New Roman"/>
          <w:sz w:val="24"/>
          <w:szCs w:val="24"/>
        </w:rPr>
        <w:t>U</w:t>
      </w:r>
      <w:r w:rsidR="00D530C7" w:rsidRPr="004109D1">
        <w:rPr>
          <w:rFonts w:ascii="Times New Roman" w:hAnsi="Times New Roman" w:cs="Times New Roman"/>
          <w:sz w:val="24"/>
          <w:szCs w:val="24"/>
        </w:rPr>
        <w:t>nion</w:t>
      </w:r>
      <w:r w:rsidRPr="004109D1">
        <w:rPr>
          <w:rFonts w:ascii="Times New Roman" w:hAnsi="Times New Roman" w:cs="Times New Roman"/>
          <w:sz w:val="24"/>
          <w:szCs w:val="24"/>
        </w:rPr>
        <w:t xml:space="preserve"> in the next few years makes any prediction extremely risky. </w:t>
      </w:r>
      <w:r w:rsidR="009D70F8" w:rsidRPr="004109D1">
        <w:rPr>
          <w:rFonts w:ascii="Times New Roman" w:hAnsi="Times New Roman" w:cs="Times New Roman"/>
          <w:sz w:val="24"/>
          <w:szCs w:val="24"/>
        </w:rPr>
        <w:t>Therefore, i</w:t>
      </w:r>
      <w:r w:rsidRPr="004109D1">
        <w:rPr>
          <w:rFonts w:ascii="Times New Roman" w:hAnsi="Times New Roman" w:cs="Times New Roman"/>
          <w:sz w:val="24"/>
          <w:szCs w:val="24"/>
        </w:rPr>
        <w:t>t is safer</w:t>
      </w:r>
      <w:r w:rsidR="00D530C7" w:rsidRPr="004109D1">
        <w:rPr>
          <w:rFonts w:ascii="Times New Roman" w:hAnsi="Times New Roman" w:cs="Times New Roman"/>
          <w:sz w:val="24"/>
          <w:szCs w:val="24"/>
        </w:rPr>
        <w:t xml:space="preserve"> </w:t>
      </w:r>
      <w:r w:rsidRPr="004109D1">
        <w:rPr>
          <w:rFonts w:ascii="Times New Roman" w:hAnsi="Times New Roman" w:cs="Times New Roman"/>
          <w:sz w:val="24"/>
          <w:szCs w:val="24"/>
        </w:rPr>
        <w:t xml:space="preserve">first to </w:t>
      </w:r>
      <w:r w:rsidR="00D530C7" w:rsidRPr="004109D1">
        <w:rPr>
          <w:rFonts w:ascii="Times New Roman" w:hAnsi="Times New Roman" w:cs="Times New Roman"/>
          <w:sz w:val="24"/>
          <w:szCs w:val="24"/>
        </w:rPr>
        <w:t xml:space="preserve">review and </w:t>
      </w:r>
      <w:r w:rsidRPr="004109D1">
        <w:rPr>
          <w:rFonts w:ascii="Times New Roman" w:hAnsi="Times New Roman" w:cs="Times New Roman"/>
          <w:sz w:val="24"/>
          <w:szCs w:val="24"/>
        </w:rPr>
        <w:t>outline some of the recorded facts and trends and</w:t>
      </w:r>
      <w:r w:rsidR="00D530C7" w:rsidRPr="004109D1">
        <w:rPr>
          <w:rFonts w:ascii="Times New Roman" w:hAnsi="Times New Roman" w:cs="Times New Roman"/>
          <w:sz w:val="24"/>
          <w:szCs w:val="24"/>
        </w:rPr>
        <w:t xml:space="preserve"> then to</w:t>
      </w:r>
      <w:r w:rsidRPr="004109D1">
        <w:rPr>
          <w:rFonts w:ascii="Times New Roman" w:hAnsi="Times New Roman" w:cs="Times New Roman"/>
          <w:sz w:val="24"/>
          <w:szCs w:val="24"/>
        </w:rPr>
        <w:t xml:space="preserve"> speculate about their lasting effects.</w:t>
      </w:r>
    </w:p>
    <w:p w:rsidR="0055426A" w:rsidRPr="004109D1" w:rsidRDefault="00D530C7"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As the previo</w:t>
      </w:r>
      <w:r w:rsidR="00C069AC" w:rsidRPr="00C069AC">
        <w:rPr>
          <w:rFonts w:ascii="Times New Roman" w:hAnsi="Times New Roman" w:cs="Times New Roman"/>
          <w:sz w:val="24"/>
          <w:szCs w:val="24"/>
        </w:rPr>
        <w:t>us</w:t>
      </w:r>
      <w:r w:rsidRPr="004109D1">
        <w:rPr>
          <w:rFonts w:ascii="Times New Roman" w:hAnsi="Times New Roman" w:cs="Times New Roman"/>
          <w:sz w:val="24"/>
          <w:szCs w:val="24"/>
        </w:rPr>
        <w:t xml:space="preserve"> part of this c</w:t>
      </w:r>
      <w:r w:rsidR="002D28E2">
        <w:rPr>
          <w:rFonts w:ascii="Times New Roman" w:hAnsi="Times New Roman" w:cs="Times New Roman"/>
          <w:sz w:val="24"/>
          <w:szCs w:val="24"/>
        </w:rPr>
        <w:t>hapter</w:t>
      </w:r>
      <w:r w:rsidRPr="004109D1">
        <w:rPr>
          <w:rFonts w:ascii="Times New Roman" w:hAnsi="Times New Roman" w:cs="Times New Roman"/>
          <w:sz w:val="24"/>
          <w:szCs w:val="24"/>
        </w:rPr>
        <w:t xml:space="preserve"> has shown, t</w:t>
      </w:r>
      <w:r w:rsidR="0055426A" w:rsidRPr="004109D1">
        <w:rPr>
          <w:rFonts w:ascii="Times New Roman" w:hAnsi="Times New Roman" w:cs="Times New Roman"/>
          <w:sz w:val="24"/>
          <w:szCs w:val="24"/>
        </w:rPr>
        <w:t xml:space="preserve">he relationship between Spain and Cuba </w:t>
      </w:r>
      <w:proofErr w:type="gramStart"/>
      <w:r w:rsidR="0055426A" w:rsidRPr="004109D1">
        <w:rPr>
          <w:rFonts w:ascii="Times New Roman" w:hAnsi="Times New Roman" w:cs="Times New Roman"/>
          <w:sz w:val="24"/>
          <w:szCs w:val="24"/>
        </w:rPr>
        <w:t>has been dominated</w:t>
      </w:r>
      <w:proofErr w:type="gramEnd"/>
      <w:r w:rsidR="0055426A" w:rsidRPr="004109D1">
        <w:rPr>
          <w:rFonts w:ascii="Times New Roman" w:hAnsi="Times New Roman" w:cs="Times New Roman"/>
          <w:sz w:val="24"/>
          <w:szCs w:val="24"/>
        </w:rPr>
        <w:t xml:space="preserve"> by a combination of permanent factors </w:t>
      </w:r>
      <w:r w:rsidRPr="004109D1">
        <w:rPr>
          <w:rFonts w:ascii="Times New Roman" w:hAnsi="Times New Roman" w:cs="Times New Roman"/>
          <w:sz w:val="24"/>
          <w:szCs w:val="24"/>
        </w:rPr>
        <w:t xml:space="preserve">and </w:t>
      </w:r>
      <w:r w:rsidR="008A1FCB" w:rsidRPr="004109D1">
        <w:rPr>
          <w:rFonts w:ascii="Times New Roman" w:hAnsi="Times New Roman" w:cs="Times New Roman"/>
          <w:sz w:val="24"/>
          <w:szCs w:val="24"/>
        </w:rPr>
        <w:t xml:space="preserve">a pattern of </w:t>
      </w:r>
      <w:r w:rsidRPr="004109D1">
        <w:rPr>
          <w:rFonts w:ascii="Times New Roman" w:hAnsi="Times New Roman" w:cs="Times New Roman"/>
          <w:sz w:val="24"/>
          <w:szCs w:val="24"/>
        </w:rPr>
        <w:t>some repetitio</w:t>
      </w:r>
      <w:r w:rsidR="00C069AC" w:rsidRPr="00C069AC">
        <w:rPr>
          <w:rFonts w:ascii="Times New Roman" w:hAnsi="Times New Roman" w:cs="Times New Roman"/>
          <w:sz w:val="24"/>
          <w:szCs w:val="24"/>
        </w:rPr>
        <w:t>us</w:t>
      </w:r>
      <w:r w:rsidRPr="004109D1">
        <w:rPr>
          <w:rFonts w:ascii="Times New Roman" w:hAnsi="Times New Roman" w:cs="Times New Roman"/>
          <w:sz w:val="24"/>
          <w:szCs w:val="24"/>
        </w:rPr>
        <w:t xml:space="preserve"> episodic events </w:t>
      </w:r>
      <w:r w:rsidR="0055426A" w:rsidRPr="004109D1">
        <w:rPr>
          <w:rFonts w:ascii="Times New Roman" w:hAnsi="Times New Roman" w:cs="Times New Roman"/>
          <w:sz w:val="24"/>
          <w:szCs w:val="24"/>
        </w:rPr>
        <w:t>that have affected the political and economic link between the two nations.</w:t>
      </w:r>
      <w:r w:rsidRPr="004109D1">
        <w:rPr>
          <w:rFonts w:ascii="Times New Roman" w:hAnsi="Times New Roman" w:cs="Times New Roman"/>
          <w:sz w:val="24"/>
          <w:szCs w:val="24"/>
        </w:rPr>
        <w:t xml:space="preserve"> </w:t>
      </w:r>
      <w:r w:rsidR="0055426A" w:rsidRPr="004109D1">
        <w:rPr>
          <w:rFonts w:ascii="Times New Roman" w:hAnsi="Times New Roman" w:cs="Times New Roman"/>
          <w:sz w:val="24"/>
          <w:szCs w:val="24"/>
        </w:rPr>
        <w:t>These historical issues have been modified by the recent evolution of events</w:t>
      </w:r>
      <w:r w:rsidR="00413BCB">
        <w:rPr>
          <w:rFonts w:ascii="Times New Roman" w:hAnsi="Times New Roman" w:cs="Times New Roman"/>
          <w:sz w:val="24"/>
          <w:szCs w:val="24"/>
        </w:rPr>
        <w:t>,</w:t>
      </w:r>
      <w:r w:rsidR="0055426A" w:rsidRPr="004109D1">
        <w:rPr>
          <w:rFonts w:ascii="Times New Roman" w:hAnsi="Times New Roman" w:cs="Times New Roman"/>
          <w:sz w:val="24"/>
          <w:szCs w:val="24"/>
        </w:rPr>
        <w:t xml:space="preserve"> but they cannot be considered as fundamental novelties</w:t>
      </w:r>
      <w:r w:rsidR="00BD7E30">
        <w:rPr>
          <w:rFonts w:ascii="Times New Roman" w:hAnsi="Times New Roman" w:cs="Times New Roman"/>
          <w:sz w:val="24"/>
          <w:szCs w:val="24"/>
        </w:rPr>
        <w:t>, given</w:t>
      </w:r>
      <w:r w:rsidR="0055426A" w:rsidRPr="004109D1">
        <w:rPr>
          <w:rFonts w:ascii="Times New Roman" w:hAnsi="Times New Roman" w:cs="Times New Roman"/>
          <w:sz w:val="24"/>
          <w:szCs w:val="24"/>
        </w:rPr>
        <w:t xml:space="preserve"> the </w:t>
      </w:r>
      <w:proofErr w:type="gramStart"/>
      <w:r w:rsidR="002D28E2">
        <w:rPr>
          <w:rFonts w:ascii="Times New Roman" w:hAnsi="Times New Roman" w:cs="Times New Roman"/>
          <w:sz w:val="24"/>
          <w:szCs w:val="24"/>
        </w:rPr>
        <w:t>deeply-rooted</w:t>
      </w:r>
      <w:proofErr w:type="gramEnd"/>
      <w:r w:rsidR="002D28E2">
        <w:rPr>
          <w:rFonts w:ascii="Times New Roman" w:hAnsi="Times New Roman" w:cs="Times New Roman"/>
          <w:sz w:val="24"/>
          <w:szCs w:val="24"/>
        </w:rPr>
        <w:t xml:space="preserve"> ties</w:t>
      </w:r>
      <w:r w:rsidR="0055426A" w:rsidRPr="004109D1">
        <w:rPr>
          <w:rFonts w:ascii="Times New Roman" w:hAnsi="Times New Roman" w:cs="Times New Roman"/>
          <w:sz w:val="24"/>
          <w:szCs w:val="24"/>
        </w:rPr>
        <w:t xml:space="preserve"> between the revolutionary regime established </w:t>
      </w:r>
      <w:r w:rsidRPr="004109D1">
        <w:rPr>
          <w:rFonts w:ascii="Times New Roman" w:hAnsi="Times New Roman" w:cs="Times New Roman"/>
          <w:sz w:val="24"/>
          <w:szCs w:val="24"/>
        </w:rPr>
        <w:t xml:space="preserve">in Havana </w:t>
      </w:r>
      <w:r w:rsidR="0055426A" w:rsidRPr="004109D1">
        <w:rPr>
          <w:rFonts w:ascii="Times New Roman" w:hAnsi="Times New Roman" w:cs="Times New Roman"/>
          <w:sz w:val="24"/>
          <w:szCs w:val="24"/>
        </w:rPr>
        <w:t xml:space="preserve">in the </w:t>
      </w:r>
      <w:r w:rsidR="00413BCB">
        <w:rPr>
          <w:rFonts w:ascii="Times New Roman" w:hAnsi="Times New Roman" w:cs="Times New Roman"/>
          <w:sz w:val="24"/>
          <w:szCs w:val="24"/>
        </w:rPr>
        <w:t>19</w:t>
      </w:r>
      <w:r w:rsidR="0055426A" w:rsidRPr="004109D1">
        <w:rPr>
          <w:rFonts w:ascii="Times New Roman" w:hAnsi="Times New Roman" w:cs="Times New Roman"/>
          <w:sz w:val="24"/>
          <w:szCs w:val="24"/>
        </w:rPr>
        <w:t>60s and the former</w:t>
      </w:r>
      <w:r w:rsidR="00BD7E30">
        <w:rPr>
          <w:rFonts w:ascii="Times New Roman" w:hAnsi="Times New Roman" w:cs="Times New Roman"/>
          <w:sz w:val="24"/>
          <w:szCs w:val="24"/>
        </w:rPr>
        <w:t xml:space="preserve"> metropolis</w:t>
      </w:r>
      <w:r w:rsidR="0055426A" w:rsidRPr="004109D1">
        <w:rPr>
          <w:rFonts w:ascii="Times New Roman" w:hAnsi="Times New Roman" w:cs="Times New Roman"/>
          <w:sz w:val="24"/>
          <w:szCs w:val="24"/>
        </w:rPr>
        <w:t>.</w:t>
      </w:r>
    </w:p>
    <w:p w:rsidR="0055426A" w:rsidRPr="004109D1" w:rsidRDefault="0055426A"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The current administration of Raúl Castro inherited many of the standing linkages consolidated during the last stages of the Franco regime in Spain and the establishment of the democratic system. Raúl </w:t>
      </w:r>
      <w:r w:rsidR="00BD7E30">
        <w:rPr>
          <w:rFonts w:ascii="Times New Roman" w:hAnsi="Times New Roman" w:cs="Times New Roman"/>
          <w:sz w:val="24"/>
          <w:szCs w:val="24"/>
        </w:rPr>
        <w:t>took power in</w:t>
      </w:r>
      <w:r w:rsidRPr="004109D1">
        <w:rPr>
          <w:rFonts w:ascii="Times New Roman" w:hAnsi="Times New Roman" w:cs="Times New Roman"/>
          <w:sz w:val="24"/>
          <w:szCs w:val="24"/>
        </w:rPr>
        <w:t xml:space="preserve"> a </w:t>
      </w:r>
      <w:r w:rsidR="00413BCB">
        <w:rPr>
          <w:rFonts w:ascii="Times New Roman" w:hAnsi="Times New Roman" w:cs="Times New Roman"/>
          <w:sz w:val="24"/>
          <w:szCs w:val="24"/>
        </w:rPr>
        <w:t xml:space="preserve">situation </w:t>
      </w:r>
      <w:r w:rsidRPr="004109D1">
        <w:rPr>
          <w:rFonts w:ascii="Times New Roman" w:hAnsi="Times New Roman" w:cs="Times New Roman"/>
          <w:sz w:val="24"/>
          <w:szCs w:val="24"/>
        </w:rPr>
        <w:t xml:space="preserve">that neither of the two actors wanted </w:t>
      </w:r>
      <w:proofErr w:type="gramStart"/>
      <w:r w:rsidRPr="004109D1">
        <w:rPr>
          <w:rFonts w:ascii="Times New Roman" w:hAnsi="Times New Roman" w:cs="Times New Roman"/>
          <w:sz w:val="24"/>
          <w:szCs w:val="24"/>
        </w:rPr>
        <w:t>to drastically change</w:t>
      </w:r>
      <w:proofErr w:type="gramEnd"/>
      <w:r w:rsidRPr="004109D1">
        <w:rPr>
          <w:rFonts w:ascii="Times New Roman" w:hAnsi="Times New Roman" w:cs="Times New Roman"/>
          <w:sz w:val="24"/>
          <w:szCs w:val="24"/>
        </w:rPr>
        <w:t xml:space="preserve">. In reality, they could </w:t>
      </w:r>
      <w:r w:rsidR="008A1FCB" w:rsidRPr="004109D1">
        <w:rPr>
          <w:rFonts w:ascii="Times New Roman" w:hAnsi="Times New Roman" w:cs="Times New Roman"/>
          <w:sz w:val="24"/>
          <w:szCs w:val="24"/>
        </w:rPr>
        <w:t xml:space="preserve">modify </w:t>
      </w:r>
      <w:r w:rsidR="009D70F8" w:rsidRPr="004109D1">
        <w:rPr>
          <w:rFonts w:ascii="Times New Roman" w:hAnsi="Times New Roman" w:cs="Times New Roman"/>
          <w:sz w:val="24"/>
          <w:szCs w:val="24"/>
        </w:rPr>
        <w:t xml:space="preserve">very little </w:t>
      </w:r>
      <w:r w:rsidRPr="004109D1">
        <w:rPr>
          <w:rFonts w:ascii="Times New Roman" w:hAnsi="Times New Roman" w:cs="Times New Roman"/>
          <w:sz w:val="24"/>
          <w:szCs w:val="24"/>
        </w:rPr>
        <w:t>unless they wanted to run the risk of jeopardizing the advantageo</w:t>
      </w:r>
      <w:r w:rsidR="00C069AC" w:rsidRPr="00C069AC">
        <w:rPr>
          <w:rFonts w:ascii="Times New Roman" w:hAnsi="Times New Roman" w:cs="Times New Roman"/>
          <w:sz w:val="24"/>
          <w:szCs w:val="24"/>
        </w:rPr>
        <w:t>us</w:t>
      </w:r>
      <w:r w:rsidRPr="004109D1">
        <w:rPr>
          <w:rFonts w:ascii="Times New Roman" w:hAnsi="Times New Roman" w:cs="Times New Roman"/>
          <w:sz w:val="24"/>
          <w:szCs w:val="24"/>
        </w:rPr>
        <w:t xml:space="preserve"> </w:t>
      </w:r>
      <w:proofErr w:type="gramStart"/>
      <w:r w:rsidRPr="004109D1">
        <w:rPr>
          <w:rFonts w:ascii="Times New Roman" w:hAnsi="Times New Roman" w:cs="Times New Roman"/>
          <w:sz w:val="24"/>
          <w:szCs w:val="24"/>
        </w:rPr>
        <w:t xml:space="preserve">framework </w:t>
      </w:r>
      <w:r w:rsidR="00BD7E30">
        <w:rPr>
          <w:rFonts w:ascii="Times New Roman" w:hAnsi="Times New Roman" w:cs="Times New Roman"/>
          <w:sz w:val="24"/>
          <w:szCs w:val="24"/>
        </w:rPr>
        <w:t>which</w:t>
      </w:r>
      <w:proofErr w:type="gramEnd"/>
      <w:r w:rsidR="00BD7E30">
        <w:rPr>
          <w:rFonts w:ascii="Times New Roman" w:hAnsi="Times New Roman" w:cs="Times New Roman"/>
          <w:sz w:val="24"/>
          <w:szCs w:val="24"/>
        </w:rPr>
        <w:t xml:space="preserve"> </w:t>
      </w:r>
      <w:r w:rsidRPr="004109D1">
        <w:rPr>
          <w:rFonts w:ascii="Times New Roman" w:hAnsi="Times New Roman" w:cs="Times New Roman"/>
          <w:sz w:val="24"/>
          <w:szCs w:val="24"/>
        </w:rPr>
        <w:t xml:space="preserve">they </w:t>
      </w:r>
      <w:r w:rsidR="00BD7E30">
        <w:rPr>
          <w:rFonts w:ascii="Times New Roman" w:hAnsi="Times New Roman" w:cs="Times New Roman"/>
          <w:sz w:val="24"/>
          <w:szCs w:val="24"/>
        </w:rPr>
        <w:t xml:space="preserve">had </w:t>
      </w:r>
      <w:r w:rsidRPr="004109D1">
        <w:rPr>
          <w:rFonts w:ascii="Times New Roman" w:hAnsi="Times New Roman" w:cs="Times New Roman"/>
          <w:sz w:val="24"/>
          <w:szCs w:val="24"/>
        </w:rPr>
        <w:t>both enjoyed for decades.</w:t>
      </w:r>
    </w:p>
    <w:p w:rsidR="0055426A" w:rsidRPr="004109D1" w:rsidRDefault="0055426A" w:rsidP="00F6273A">
      <w:pPr>
        <w:spacing w:line="240" w:lineRule="auto"/>
        <w:ind w:firstLine="720"/>
        <w:rPr>
          <w:rFonts w:ascii="Times New Roman" w:hAnsi="Times New Roman" w:cs="Times New Roman"/>
          <w:sz w:val="24"/>
          <w:szCs w:val="24"/>
        </w:rPr>
      </w:pPr>
      <w:r w:rsidRPr="004109D1">
        <w:rPr>
          <w:rFonts w:ascii="Times New Roman" w:hAnsi="Times New Roman" w:cs="Times New Roman"/>
          <w:sz w:val="24"/>
          <w:szCs w:val="24"/>
        </w:rPr>
        <w:t xml:space="preserve">The evolution of the relationship between the two countries since Raúl took the helm of the Cuban regime </w:t>
      </w:r>
      <w:r w:rsidR="00BD7E30">
        <w:rPr>
          <w:rFonts w:ascii="Times New Roman" w:hAnsi="Times New Roman" w:cs="Times New Roman"/>
          <w:sz w:val="24"/>
          <w:szCs w:val="24"/>
        </w:rPr>
        <w:t>following</w:t>
      </w:r>
      <w:r w:rsidRPr="004109D1">
        <w:rPr>
          <w:rFonts w:ascii="Times New Roman" w:hAnsi="Times New Roman" w:cs="Times New Roman"/>
          <w:sz w:val="24"/>
          <w:szCs w:val="24"/>
        </w:rPr>
        <w:t xml:space="preserve"> the illness of his bro</w:t>
      </w:r>
      <w:r w:rsidR="00413BCB">
        <w:rPr>
          <w:rFonts w:ascii="Times New Roman" w:hAnsi="Times New Roman" w:cs="Times New Roman"/>
          <w:sz w:val="24"/>
          <w:szCs w:val="24"/>
        </w:rPr>
        <w:t>ther</w:t>
      </w:r>
      <w:r w:rsidRPr="004109D1">
        <w:rPr>
          <w:rFonts w:ascii="Times New Roman" w:hAnsi="Times New Roman" w:cs="Times New Roman"/>
          <w:sz w:val="24"/>
          <w:szCs w:val="24"/>
        </w:rPr>
        <w:t xml:space="preserve"> reveals certain important trends. </w:t>
      </w:r>
      <w:r w:rsidR="008A1FCB" w:rsidRPr="004109D1">
        <w:rPr>
          <w:rFonts w:ascii="Times New Roman" w:hAnsi="Times New Roman" w:cs="Times New Roman"/>
          <w:sz w:val="24"/>
          <w:szCs w:val="24"/>
        </w:rPr>
        <w:t xml:space="preserve">As </w:t>
      </w:r>
      <w:r w:rsidR="00413BCB">
        <w:rPr>
          <w:rFonts w:ascii="Times New Roman" w:hAnsi="Times New Roman" w:cs="Times New Roman"/>
          <w:sz w:val="24"/>
          <w:szCs w:val="24"/>
        </w:rPr>
        <w:t xml:space="preserve">was </w:t>
      </w:r>
      <w:r w:rsidR="00BD7E30">
        <w:rPr>
          <w:rFonts w:ascii="Times New Roman" w:hAnsi="Times New Roman" w:cs="Times New Roman"/>
          <w:sz w:val="24"/>
          <w:szCs w:val="24"/>
        </w:rPr>
        <w:t>note</w:t>
      </w:r>
      <w:r w:rsidR="008A1FCB" w:rsidRPr="004109D1">
        <w:rPr>
          <w:rFonts w:ascii="Times New Roman" w:hAnsi="Times New Roman" w:cs="Times New Roman"/>
          <w:sz w:val="24"/>
          <w:szCs w:val="24"/>
        </w:rPr>
        <w:t>d earlier, t</w:t>
      </w:r>
      <w:r w:rsidRPr="004109D1">
        <w:rPr>
          <w:rFonts w:ascii="Times New Roman" w:hAnsi="Times New Roman" w:cs="Times New Roman"/>
          <w:sz w:val="24"/>
          <w:szCs w:val="24"/>
        </w:rPr>
        <w:t xml:space="preserve">he most salient feature is the abandonment of the frequent outbursts of tension between the two governments, especially during the administration of Spanish premier José María Aznar. </w:t>
      </w:r>
      <w:r w:rsidR="00BD7E30">
        <w:rPr>
          <w:rFonts w:ascii="Times New Roman" w:hAnsi="Times New Roman" w:cs="Times New Roman"/>
          <w:sz w:val="24"/>
          <w:szCs w:val="24"/>
        </w:rPr>
        <w:t>Stridency in public declarations has</w:t>
      </w:r>
      <w:r w:rsidRPr="004109D1">
        <w:rPr>
          <w:rFonts w:ascii="Times New Roman" w:hAnsi="Times New Roman" w:cs="Times New Roman"/>
          <w:sz w:val="24"/>
          <w:szCs w:val="24"/>
        </w:rPr>
        <w:t xml:space="preserve"> vanished</w:t>
      </w:r>
      <w:r w:rsidR="00D530C7" w:rsidRPr="004109D1">
        <w:rPr>
          <w:rFonts w:ascii="Times New Roman" w:hAnsi="Times New Roman" w:cs="Times New Roman"/>
          <w:sz w:val="24"/>
          <w:szCs w:val="24"/>
        </w:rPr>
        <w:t>, most specifically from the Cuban side</w:t>
      </w:r>
      <w:r w:rsidRPr="004109D1">
        <w:rPr>
          <w:rFonts w:ascii="Times New Roman" w:hAnsi="Times New Roman" w:cs="Times New Roman"/>
          <w:sz w:val="24"/>
          <w:szCs w:val="24"/>
        </w:rPr>
        <w:t>. The Spanish government</w:t>
      </w:r>
      <w:r w:rsidR="00676F12" w:rsidRPr="004109D1">
        <w:rPr>
          <w:rFonts w:ascii="Times New Roman" w:hAnsi="Times New Roman" w:cs="Times New Roman"/>
          <w:sz w:val="24"/>
          <w:szCs w:val="24"/>
        </w:rPr>
        <w:t xml:space="preserve">s, both under Rodríguez Zapatero (2004-11) and </w:t>
      </w:r>
      <w:proofErr w:type="spellStart"/>
      <w:r w:rsidR="00676F12" w:rsidRPr="004109D1">
        <w:rPr>
          <w:rFonts w:ascii="Times New Roman" w:hAnsi="Times New Roman" w:cs="Times New Roman"/>
          <w:sz w:val="24"/>
          <w:szCs w:val="24"/>
        </w:rPr>
        <w:t>Rajoy</w:t>
      </w:r>
      <w:proofErr w:type="spellEnd"/>
      <w:r w:rsidR="00676F12" w:rsidRPr="004109D1">
        <w:rPr>
          <w:rFonts w:ascii="Times New Roman" w:hAnsi="Times New Roman" w:cs="Times New Roman"/>
          <w:sz w:val="24"/>
          <w:szCs w:val="24"/>
        </w:rPr>
        <w:t xml:space="preserve"> (2011-</w:t>
      </w:r>
      <w:proofErr w:type="gramStart"/>
      <w:r w:rsidR="00EB219E">
        <w:rPr>
          <w:rFonts w:ascii="Times New Roman" w:hAnsi="Times New Roman" w:cs="Times New Roman"/>
          <w:sz w:val="24"/>
          <w:szCs w:val="24"/>
        </w:rPr>
        <w:t>present</w:t>
      </w:r>
      <w:r w:rsidR="00676F12" w:rsidRPr="004109D1">
        <w:rPr>
          <w:rFonts w:ascii="Times New Roman" w:hAnsi="Times New Roman" w:cs="Times New Roman"/>
          <w:sz w:val="24"/>
          <w:szCs w:val="24"/>
        </w:rPr>
        <w:t xml:space="preserve"> )</w:t>
      </w:r>
      <w:proofErr w:type="gramEnd"/>
      <w:r w:rsidR="00676F12" w:rsidRPr="004109D1">
        <w:rPr>
          <w:rFonts w:ascii="Times New Roman" w:hAnsi="Times New Roman" w:cs="Times New Roman"/>
          <w:sz w:val="24"/>
          <w:szCs w:val="24"/>
        </w:rPr>
        <w:t xml:space="preserve">, </w:t>
      </w:r>
      <w:r w:rsidR="00366DDD" w:rsidRPr="004109D1">
        <w:rPr>
          <w:rFonts w:ascii="Times New Roman" w:hAnsi="Times New Roman" w:cs="Times New Roman"/>
          <w:sz w:val="24"/>
          <w:szCs w:val="24"/>
        </w:rPr>
        <w:t>ha</w:t>
      </w:r>
      <w:r w:rsidR="00676F12" w:rsidRPr="004109D1">
        <w:rPr>
          <w:rFonts w:ascii="Times New Roman" w:hAnsi="Times New Roman" w:cs="Times New Roman"/>
          <w:sz w:val="24"/>
          <w:szCs w:val="24"/>
        </w:rPr>
        <w:t>ve</w:t>
      </w:r>
      <w:r w:rsidR="00366DDD" w:rsidRPr="004109D1">
        <w:rPr>
          <w:rFonts w:ascii="Times New Roman" w:hAnsi="Times New Roman" w:cs="Times New Roman"/>
          <w:sz w:val="24"/>
          <w:szCs w:val="24"/>
        </w:rPr>
        <w:t xml:space="preserve"> wisely accepted </w:t>
      </w:r>
      <w:r w:rsidRPr="004109D1">
        <w:rPr>
          <w:rFonts w:ascii="Times New Roman" w:hAnsi="Times New Roman" w:cs="Times New Roman"/>
          <w:sz w:val="24"/>
          <w:szCs w:val="24"/>
        </w:rPr>
        <w:t xml:space="preserve">that </w:t>
      </w:r>
      <w:r w:rsidR="00EB219E">
        <w:rPr>
          <w:rFonts w:ascii="Times New Roman" w:hAnsi="Times New Roman" w:cs="Times New Roman"/>
          <w:sz w:val="24"/>
          <w:szCs w:val="24"/>
        </w:rPr>
        <w:t xml:space="preserve">earlier </w:t>
      </w:r>
      <w:r w:rsidRPr="004109D1">
        <w:rPr>
          <w:rFonts w:ascii="Times New Roman" w:hAnsi="Times New Roman" w:cs="Times New Roman"/>
          <w:sz w:val="24"/>
          <w:szCs w:val="24"/>
        </w:rPr>
        <w:t xml:space="preserve">bluntness </w:t>
      </w:r>
      <w:r w:rsidR="00C069AC" w:rsidRPr="00C069AC">
        <w:rPr>
          <w:rFonts w:ascii="Times New Roman" w:hAnsi="Times New Roman" w:cs="Times New Roman"/>
          <w:sz w:val="24"/>
          <w:szCs w:val="24"/>
        </w:rPr>
        <w:t>us</w:t>
      </w:r>
      <w:r w:rsidRPr="004109D1">
        <w:rPr>
          <w:rFonts w:ascii="Times New Roman" w:hAnsi="Times New Roman" w:cs="Times New Roman"/>
          <w:sz w:val="24"/>
          <w:szCs w:val="24"/>
        </w:rPr>
        <w:t>ed in messages and announcements of new policies only served as an invitation for the Cuban government to re</w:t>
      </w:r>
      <w:r w:rsidR="00413BCB">
        <w:rPr>
          <w:rFonts w:ascii="Times New Roman" w:hAnsi="Times New Roman" w:cs="Times New Roman"/>
          <w:sz w:val="24"/>
          <w:szCs w:val="24"/>
        </w:rPr>
        <w:t xml:space="preserve">spond </w:t>
      </w:r>
      <w:r w:rsidRPr="004109D1">
        <w:rPr>
          <w:rFonts w:ascii="Times New Roman" w:hAnsi="Times New Roman" w:cs="Times New Roman"/>
          <w:sz w:val="24"/>
          <w:szCs w:val="24"/>
        </w:rPr>
        <w:t>wi</w:t>
      </w:r>
      <w:r w:rsidR="00BD7E30">
        <w:rPr>
          <w:rFonts w:ascii="Times New Roman" w:hAnsi="Times New Roman" w:cs="Times New Roman"/>
          <w:sz w:val="24"/>
          <w:szCs w:val="24"/>
        </w:rPr>
        <w:t>th a higher degree of aggression</w:t>
      </w:r>
      <w:r w:rsidRPr="004109D1">
        <w:rPr>
          <w:rFonts w:ascii="Times New Roman" w:hAnsi="Times New Roman" w:cs="Times New Roman"/>
          <w:sz w:val="24"/>
          <w:szCs w:val="24"/>
        </w:rPr>
        <w:t xml:space="preserve"> and personal </w:t>
      </w:r>
      <w:r w:rsidR="00EB219E">
        <w:rPr>
          <w:rFonts w:ascii="Times New Roman" w:hAnsi="Times New Roman" w:cs="Times New Roman"/>
          <w:sz w:val="24"/>
          <w:szCs w:val="24"/>
        </w:rPr>
        <w:t>insult</w:t>
      </w:r>
      <w:r w:rsidRPr="004109D1">
        <w:rPr>
          <w:rFonts w:ascii="Times New Roman" w:hAnsi="Times New Roman" w:cs="Times New Roman"/>
          <w:sz w:val="24"/>
          <w:szCs w:val="24"/>
        </w:rPr>
        <w:t xml:space="preserve">s. </w:t>
      </w:r>
    </w:p>
    <w:p w:rsidR="002317BE" w:rsidRPr="00F87140" w:rsidRDefault="0055426A"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 xml:space="preserve"> </w:t>
      </w:r>
      <w:r w:rsidRPr="004109D1">
        <w:rPr>
          <w:rFonts w:ascii="Times New Roman" w:hAnsi="Times New Roman" w:cs="Times New Roman"/>
          <w:sz w:val="24"/>
          <w:szCs w:val="24"/>
        </w:rPr>
        <w:tab/>
      </w:r>
      <w:r w:rsidR="00677500" w:rsidRPr="004109D1">
        <w:rPr>
          <w:rFonts w:ascii="Times New Roman" w:hAnsi="Times New Roman" w:cs="Times New Roman"/>
          <w:sz w:val="24"/>
          <w:szCs w:val="24"/>
        </w:rPr>
        <w:t>Looking to the future, o</w:t>
      </w:r>
      <w:r w:rsidRPr="004109D1">
        <w:rPr>
          <w:rFonts w:ascii="Times New Roman" w:hAnsi="Times New Roman" w:cs="Times New Roman"/>
          <w:sz w:val="24"/>
          <w:szCs w:val="24"/>
        </w:rPr>
        <w:t xml:space="preserve">bservers </w:t>
      </w:r>
      <w:r w:rsidR="00677500" w:rsidRPr="004109D1">
        <w:rPr>
          <w:rFonts w:ascii="Times New Roman" w:hAnsi="Times New Roman" w:cs="Times New Roman"/>
          <w:sz w:val="24"/>
          <w:szCs w:val="24"/>
        </w:rPr>
        <w:t xml:space="preserve">should be well </w:t>
      </w:r>
      <w:r w:rsidRPr="004109D1">
        <w:rPr>
          <w:rFonts w:ascii="Times New Roman" w:hAnsi="Times New Roman" w:cs="Times New Roman"/>
          <w:sz w:val="24"/>
          <w:szCs w:val="24"/>
        </w:rPr>
        <w:t>aware that the complete normalization of the relationship between Spain and Cuba</w:t>
      </w:r>
      <w:r w:rsidR="00677500" w:rsidRPr="004109D1">
        <w:rPr>
          <w:rFonts w:ascii="Times New Roman" w:hAnsi="Times New Roman" w:cs="Times New Roman"/>
          <w:sz w:val="24"/>
          <w:szCs w:val="24"/>
        </w:rPr>
        <w:t xml:space="preserve"> </w:t>
      </w:r>
      <w:proofErr w:type="gramStart"/>
      <w:r w:rsidR="00677500" w:rsidRPr="004109D1">
        <w:rPr>
          <w:rFonts w:ascii="Times New Roman" w:hAnsi="Times New Roman" w:cs="Times New Roman"/>
          <w:sz w:val="24"/>
          <w:szCs w:val="24"/>
        </w:rPr>
        <w:t>will</w:t>
      </w:r>
      <w:proofErr w:type="gramEnd"/>
      <w:r w:rsidR="00677500" w:rsidRPr="004109D1">
        <w:rPr>
          <w:rFonts w:ascii="Times New Roman" w:hAnsi="Times New Roman" w:cs="Times New Roman"/>
          <w:sz w:val="24"/>
          <w:szCs w:val="24"/>
        </w:rPr>
        <w:t xml:space="preserve"> not </w:t>
      </w:r>
      <w:r w:rsidR="00BD7E30">
        <w:rPr>
          <w:rFonts w:ascii="Times New Roman" w:hAnsi="Times New Roman" w:cs="Times New Roman"/>
          <w:sz w:val="24"/>
          <w:szCs w:val="24"/>
        </w:rPr>
        <w:t>change dramatically</w:t>
      </w:r>
      <w:r w:rsidR="00677500" w:rsidRPr="004109D1">
        <w:rPr>
          <w:rFonts w:ascii="Times New Roman" w:hAnsi="Times New Roman" w:cs="Times New Roman"/>
          <w:sz w:val="24"/>
          <w:szCs w:val="24"/>
        </w:rPr>
        <w:t xml:space="preserve"> until two facts take place. One is of medium term</w:t>
      </w:r>
      <w:r w:rsidR="00BD7E30">
        <w:rPr>
          <w:rFonts w:ascii="Times New Roman" w:hAnsi="Times New Roman" w:cs="Times New Roman"/>
          <w:sz w:val="24"/>
          <w:szCs w:val="24"/>
        </w:rPr>
        <w:t xml:space="preserve"> concern, while t</w:t>
      </w:r>
      <w:r w:rsidR="00677500" w:rsidRPr="004109D1">
        <w:rPr>
          <w:rFonts w:ascii="Times New Roman" w:hAnsi="Times New Roman" w:cs="Times New Roman"/>
          <w:sz w:val="24"/>
          <w:szCs w:val="24"/>
        </w:rPr>
        <w:t xml:space="preserve">he second is urgent. On the Cuban side, the panorama </w:t>
      </w:r>
      <w:proofErr w:type="gramStart"/>
      <w:r w:rsidR="00677500" w:rsidRPr="004109D1">
        <w:rPr>
          <w:rFonts w:ascii="Times New Roman" w:hAnsi="Times New Roman" w:cs="Times New Roman"/>
          <w:sz w:val="24"/>
          <w:szCs w:val="24"/>
        </w:rPr>
        <w:t>will not be better understood</w:t>
      </w:r>
      <w:proofErr w:type="gramEnd"/>
      <w:r w:rsidR="00677500" w:rsidRPr="004109D1">
        <w:rPr>
          <w:rFonts w:ascii="Times New Roman" w:hAnsi="Times New Roman" w:cs="Times New Roman"/>
          <w:sz w:val="24"/>
          <w:szCs w:val="24"/>
        </w:rPr>
        <w:t xml:space="preserve"> until the transition to a differ</w:t>
      </w:r>
      <w:r w:rsidR="00BD7E30">
        <w:rPr>
          <w:rFonts w:ascii="Times New Roman" w:hAnsi="Times New Roman" w:cs="Times New Roman"/>
          <w:sz w:val="24"/>
          <w:szCs w:val="24"/>
        </w:rPr>
        <w:t>ent leadership in Cuba after</w:t>
      </w:r>
      <w:r w:rsidR="00677500" w:rsidRPr="004109D1">
        <w:rPr>
          <w:rFonts w:ascii="Times New Roman" w:hAnsi="Times New Roman" w:cs="Times New Roman"/>
          <w:sz w:val="24"/>
          <w:szCs w:val="24"/>
        </w:rPr>
        <w:t xml:space="preserve"> Raúl</w:t>
      </w:r>
      <w:r w:rsidR="00BD7E30">
        <w:rPr>
          <w:rFonts w:ascii="Times New Roman" w:hAnsi="Times New Roman" w:cs="Times New Roman"/>
          <w:sz w:val="24"/>
          <w:szCs w:val="24"/>
        </w:rPr>
        <w:t xml:space="preserve"> </w:t>
      </w:r>
      <w:r w:rsidR="00BD7E30">
        <w:rPr>
          <w:rFonts w:ascii="Times New Roman" w:hAnsi="Times New Roman" w:cs="Times New Roman"/>
          <w:sz w:val="24"/>
          <w:szCs w:val="24"/>
        </w:rPr>
        <w:lastRenderedPageBreak/>
        <w:t>Castro</w:t>
      </w:r>
      <w:r w:rsidR="00677500" w:rsidRPr="004109D1">
        <w:rPr>
          <w:rFonts w:ascii="Times New Roman" w:hAnsi="Times New Roman" w:cs="Times New Roman"/>
          <w:sz w:val="24"/>
          <w:szCs w:val="24"/>
        </w:rPr>
        <w:t xml:space="preserve">’s term ends in 2018. </w:t>
      </w:r>
      <w:proofErr w:type="gramStart"/>
      <w:r w:rsidR="00677500" w:rsidRPr="004109D1">
        <w:rPr>
          <w:rFonts w:ascii="Times New Roman" w:hAnsi="Times New Roman" w:cs="Times New Roman"/>
          <w:sz w:val="24"/>
          <w:szCs w:val="24"/>
        </w:rPr>
        <w:t>But</w:t>
      </w:r>
      <w:proofErr w:type="gramEnd"/>
      <w:r w:rsidR="00677500" w:rsidRPr="004109D1">
        <w:rPr>
          <w:rFonts w:ascii="Times New Roman" w:hAnsi="Times New Roman" w:cs="Times New Roman"/>
          <w:sz w:val="24"/>
          <w:szCs w:val="24"/>
        </w:rPr>
        <w:t xml:space="preserve"> before </w:t>
      </w:r>
      <w:r w:rsidR="00DD4B48">
        <w:rPr>
          <w:rFonts w:ascii="Times New Roman" w:hAnsi="Times New Roman" w:cs="Times New Roman"/>
          <w:sz w:val="24"/>
          <w:szCs w:val="24"/>
        </w:rPr>
        <w:t xml:space="preserve">that occurs, </w:t>
      </w:r>
      <w:r w:rsidRPr="004109D1">
        <w:rPr>
          <w:rFonts w:ascii="Times New Roman" w:hAnsi="Times New Roman" w:cs="Times New Roman"/>
          <w:sz w:val="24"/>
          <w:szCs w:val="24"/>
        </w:rPr>
        <w:t xml:space="preserve">the political stalemate in Spain </w:t>
      </w:r>
      <w:r w:rsidR="00BD7E30">
        <w:rPr>
          <w:rFonts w:ascii="Times New Roman" w:hAnsi="Times New Roman" w:cs="Times New Roman"/>
          <w:sz w:val="24"/>
          <w:szCs w:val="24"/>
        </w:rPr>
        <w:t>(</w:t>
      </w:r>
      <w:r w:rsidRPr="004109D1">
        <w:rPr>
          <w:rFonts w:ascii="Times New Roman" w:hAnsi="Times New Roman" w:cs="Times New Roman"/>
          <w:sz w:val="24"/>
          <w:szCs w:val="24"/>
        </w:rPr>
        <w:t>ca</w:t>
      </w:r>
      <w:r w:rsidR="00C069AC" w:rsidRPr="00C069AC">
        <w:rPr>
          <w:rFonts w:ascii="Times New Roman" w:hAnsi="Times New Roman" w:cs="Times New Roman"/>
          <w:sz w:val="24"/>
          <w:szCs w:val="24"/>
        </w:rPr>
        <w:t>us</w:t>
      </w:r>
      <w:r w:rsidRPr="004109D1">
        <w:rPr>
          <w:rFonts w:ascii="Times New Roman" w:hAnsi="Times New Roman" w:cs="Times New Roman"/>
          <w:sz w:val="24"/>
          <w:szCs w:val="24"/>
        </w:rPr>
        <w:t xml:space="preserve">ed by the inability to build a government as a result of the </w:t>
      </w:r>
      <w:r w:rsidR="00D530C7" w:rsidRPr="004109D1">
        <w:rPr>
          <w:rFonts w:ascii="Times New Roman" w:hAnsi="Times New Roman" w:cs="Times New Roman"/>
          <w:sz w:val="24"/>
          <w:szCs w:val="24"/>
        </w:rPr>
        <w:t xml:space="preserve">legislative </w:t>
      </w:r>
      <w:r w:rsidRPr="004109D1">
        <w:rPr>
          <w:rFonts w:ascii="Times New Roman" w:hAnsi="Times New Roman" w:cs="Times New Roman"/>
          <w:sz w:val="24"/>
          <w:szCs w:val="24"/>
        </w:rPr>
        <w:t>elections at the end of 2015 and in mid</w:t>
      </w:r>
      <w:r w:rsidR="008A1FCB" w:rsidRPr="004109D1">
        <w:rPr>
          <w:rFonts w:ascii="Times New Roman" w:hAnsi="Times New Roman" w:cs="Times New Roman"/>
          <w:sz w:val="24"/>
          <w:szCs w:val="24"/>
        </w:rPr>
        <w:t>-</w:t>
      </w:r>
      <w:r w:rsidRPr="004109D1">
        <w:rPr>
          <w:rFonts w:ascii="Times New Roman" w:hAnsi="Times New Roman" w:cs="Times New Roman"/>
          <w:sz w:val="24"/>
          <w:szCs w:val="24"/>
        </w:rPr>
        <w:t>2016</w:t>
      </w:r>
      <w:r w:rsidR="00BD7E30">
        <w:rPr>
          <w:rFonts w:ascii="Times New Roman" w:hAnsi="Times New Roman" w:cs="Times New Roman"/>
          <w:sz w:val="24"/>
          <w:szCs w:val="24"/>
        </w:rPr>
        <w:t>)</w:t>
      </w:r>
      <w:r w:rsidR="00DD4B48">
        <w:rPr>
          <w:rFonts w:ascii="Times New Roman" w:hAnsi="Times New Roman" w:cs="Times New Roman"/>
          <w:sz w:val="24"/>
          <w:szCs w:val="24"/>
        </w:rPr>
        <w:t xml:space="preserve"> </w:t>
      </w:r>
      <w:r w:rsidR="00DD4B48" w:rsidRPr="00F87140">
        <w:rPr>
          <w:rFonts w:ascii="Times New Roman" w:hAnsi="Times New Roman" w:cs="Times New Roman"/>
          <w:sz w:val="24"/>
          <w:szCs w:val="24"/>
        </w:rPr>
        <w:t>need</w:t>
      </w:r>
      <w:r w:rsidR="00003A12" w:rsidRPr="00F87140">
        <w:rPr>
          <w:rFonts w:ascii="Times New Roman" w:hAnsi="Times New Roman" w:cs="Times New Roman"/>
          <w:sz w:val="24"/>
          <w:szCs w:val="24"/>
        </w:rPr>
        <w:t>ed</w:t>
      </w:r>
      <w:r w:rsidR="00DD4B48" w:rsidRPr="00F87140">
        <w:rPr>
          <w:rFonts w:ascii="Times New Roman" w:hAnsi="Times New Roman" w:cs="Times New Roman"/>
          <w:sz w:val="24"/>
          <w:szCs w:val="24"/>
        </w:rPr>
        <w:t xml:space="preserve"> to end</w:t>
      </w:r>
      <w:r w:rsidRPr="00F87140">
        <w:rPr>
          <w:rFonts w:ascii="Times New Roman" w:hAnsi="Times New Roman" w:cs="Times New Roman"/>
          <w:sz w:val="24"/>
          <w:szCs w:val="24"/>
        </w:rPr>
        <w:t>.</w:t>
      </w:r>
      <w:r w:rsidR="00D530C7" w:rsidRPr="00F87140">
        <w:rPr>
          <w:rFonts w:ascii="Times New Roman" w:hAnsi="Times New Roman" w:cs="Times New Roman"/>
          <w:sz w:val="24"/>
          <w:szCs w:val="24"/>
        </w:rPr>
        <w:t xml:space="preserve"> </w:t>
      </w:r>
      <w:r w:rsidR="00003A12" w:rsidRPr="00F87140">
        <w:rPr>
          <w:rFonts w:ascii="Times New Roman" w:hAnsi="Times New Roman" w:cs="Times New Roman"/>
          <w:sz w:val="24"/>
          <w:szCs w:val="24"/>
        </w:rPr>
        <w:t xml:space="preserve">After a prolonged period of negotiations with </w:t>
      </w:r>
      <w:r w:rsidR="00D530C7" w:rsidRPr="00F87140">
        <w:rPr>
          <w:rFonts w:ascii="Times New Roman" w:hAnsi="Times New Roman" w:cs="Times New Roman"/>
          <w:sz w:val="24"/>
          <w:szCs w:val="24"/>
        </w:rPr>
        <w:t xml:space="preserve">no clear signs of a resolution </w:t>
      </w:r>
      <w:r w:rsidR="00BD7E30" w:rsidRPr="00F87140">
        <w:rPr>
          <w:rFonts w:ascii="Times New Roman" w:hAnsi="Times New Roman" w:cs="Times New Roman"/>
          <w:sz w:val="24"/>
          <w:szCs w:val="24"/>
        </w:rPr>
        <w:t xml:space="preserve">to the Spanish political drama, </w:t>
      </w:r>
      <w:r w:rsidR="00D530C7" w:rsidRPr="00F87140">
        <w:rPr>
          <w:rFonts w:ascii="Times New Roman" w:hAnsi="Times New Roman" w:cs="Times New Roman"/>
          <w:sz w:val="24"/>
          <w:szCs w:val="24"/>
        </w:rPr>
        <w:t>with either a third election or an innovative multiparty</w:t>
      </w:r>
      <w:r w:rsidR="003B5D18" w:rsidRPr="00F87140">
        <w:rPr>
          <w:rFonts w:ascii="Times New Roman" w:hAnsi="Times New Roman" w:cs="Times New Roman"/>
          <w:sz w:val="24"/>
          <w:szCs w:val="24"/>
        </w:rPr>
        <w:t xml:space="preserve"> system in the </w:t>
      </w:r>
      <w:proofErr w:type="gramStart"/>
      <w:r w:rsidR="003B5D18" w:rsidRPr="00F87140">
        <w:rPr>
          <w:rFonts w:ascii="Times New Roman" w:hAnsi="Times New Roman" w:cs="Times New Roman"/>
          <w:sz w:val="24"/>
          <w:szCs w:val="24"/>
        </w:rPr>
        <w:t xml:space="preserve">making </w:t>
      </w:r>
      <w:r w:rsidR="00DD4B48" w:rsidRPr="00F87140">
        <w:rPr>
          <w:rFonts w:ascii="Times New Roman" w:hAnsi="Times New Roman" w:cs="Times New Roman"/>
          <w:sz w:val="24"/>
          <w:szCs w:val="24"/>
        </w:rPr>
        <w:t>which</w:t>
      </w:r>
      <w:proofErr w:type="gramEnd"/>
      <w:r w:rsidR="00DD4B48" w:rsidRPr="00F87140">
        <w:rPr>
          <w:rFonts w:ascii="Times New Roman" w:hAnsi="Times New Roman" w:cs="Times New Roman"/>
          <w:sz w:val="24"/>
          <w:szCs w:val="24"/>
        </w:rPr>
        <w:t xml:space="preserve"> could </w:t>
      </w:r>
      <w:r w:rsidR="00D530C7" w:rsidRPr="00F87140">
        <w:rPr>
          <w:rFonts w:ascii="Times New Roman" w:hAnsi="Times New Roman" w:cs="Times New Roman"/>
          <w:sz w:val="24"/>
          <w:szCs w:val="24"/>
        </w:rPr>
        <w:t>agree on a new government</w:t>
      </w:r>
      <w:r w:rsidR="00003A12" w:rsidRPr="00F87140">
        <w:rPr>
          <w:rFonts w:ascii="Times New Roman" w:hAnsi="Times New Roman" w:cs="Times New Roman"/>
          <w:sz w:val="24"/>
          <w:szCs w:val="24"/>
        </w:rPr>
        <w:t xml:space="preserve">, finally a new government led by </w:t>
      </w:r>
      <w:proofErr w:type="spellStart"/>
      <w:r w:rsidR="00003A12" w:rsidRPr="00F87140">
        <w:rPr>
          <w:rFonts w:ascii="Times New Roman" w:hAnsi="Times New Roman" w:cs="Times New Roman"/>
          <w:sz w:val="24"/>
          <w:szCs w:val="24"/>
        </w:rPr>
        <w:t>Rajoy</w:t>
      </w:r>
      <w:proofErr w:type="spellEnd"/>
      <w:r w:rsidR="00003A12" w:rsidRPr="00F87140">
        <w:rPr>
          <w:rFonts w:ascii="Times New Roman" w:hAnsi="Times New Roman" w:cs="Times New Roman"/>
          <w:sz w:val="24"/>
          <w:szCs w:val="24"/>
        </w:rPr>
        <w:t xml:space="preserve"> was formed in October 2016, allowing the international agenda to move forward</w:t>
      </w:r>
      <w:r w:rsidR="00D530C7" w:rsidRPr="00F87140">
        <w:rPr>
          <w:rFonts w:ascii="Times New Roman" w:hAnsi="Times New Roman" w:cs="Times New Roman"/>
          <w:sz w:val="24"/>
          <w:szCs w:val="24"/>
        </w:rPr>
        <w:t xml:space="preserve">. </w:t>
      </w:r>
      <w:r w:rsidR="00DD4B48">
        <w:rPr>
          <w:rFonts w:ascii="Times New Roman" w:hAnsi="Times New Roman" w:cs="Times New Roman"/>
          <w:sz w:val="24"/>
          <w:szCs w:val="24"/>
        </w:rPr>
        <w:br/>
        <w:t xml:space="preserve">         With regard to </w:t>
      </w:r>
      <w:r w:rsidR="00460421" w:rsidRPr="004109D1">
        <w:rPr>
          <w:rFonts w:ascii="Times New Roman" w:hAnsi="Times New Roman" w:cs="Times New Roman"/>
          <w:sz w:val="24"/>
          <w:szCs w:val="24"/>
        </w:rPr>
        <w:t>the EU, the historical and recent record shows that</w:t>
      </w:r>
      <w:r w:rsidR="00CD30B8" w:rsidRPr="004109D1">
        <w:rPr>
          <w:rFonts w:ascii="Times New Roman" w:hAnsi="Times New Roman" w:cs="Times New Roman"/>
          <w:sz w:val="24"/>
          <w:szCs w:val="24"/>
        </w:rPr>
        <w:t xml:space="preserve"> Spain </w:t>
      </w:r>
      <w:proofErr w:type="gramStart"/>
      <w:r w:rsidR="00CD30B8" w:rsidRPr="004109D1">
        <w:rPr>
          <w:rFonts w:ascii="Times New Roman" w:hAnsi="Times New Roman" w:cs="Times New Roman"/>
          <w:sz w:val="24"/>
          <w:szCs w:val="24"/>
        </w:rPr>
        <w:t xml:space="preserve">has apparently </w:t>
      </w:r>
      <w:r w:rsidR="00DD4B48">
        <w:rPr>
          <w:rFonts w:ascii="Times New Roman" w:hAnsi="Times New Roman" w:cs="Times New Roman"/>
          <w:sz w:val="24"/>
          <w:szCs w:val="24"/>
        </w:rPr>
        <w:t xml:space="preserve">been </w:t>
      </w:r>
      <w:r w:rsidR="00CD30B8" w:rsidRPr="004109D1">
        <w:rPr>
          <w:rFonts w:ascii="Times New Roman" w:hAnsi="Times New Roman" w:cs="Times New Roman"/>
          <w:sz w:val="24"/>
          <w:szCs w:val="24"/>
        </w:rPr>
        <w:t>forced</w:t>
      </w:r>
      <w:proofErr w:type="gramEnd"/>
      <w:r w:rsidR="00CD30B8" w:rsidRPr="004109D1">
        <w:rPr>
          <w:rFonts w:ascii="Times New Roman" w:hAnsi="Times New Roman" w:cs="Times New Roman"/>
          <w:sz w:val="24"/>
          <w:szCs w:val="24"/>
        </w:rPr>
        <w:t xml:space="preserve"> to </w:t>
      </w:r>
      <w:r w:rsidR="00640258">
        <w:rPr>
          <w:rFonts w:ascii="Times New Roman" w:hAnsi="Times New Roman" w:cs="Times New Roman"/>
          <w:sz w:val="24"/>
          <w:szCs w:val="24"/>
        </w:rPr>
        <w:t>take the initiative in dealing with Cuba</w:t>
      </w:r>
      <w:r w:rsidR="00CD30B8" w:rsidRPr="004109D1">
        <w:rPr>
          <w:rFonts w:ascii="Times New Roman" w:hAnsi="Times New Roman" w:cs="Times New Roman"/>
          <w:sz w:val="24"/>
          <w:szCs w:val="24"/>
        </w:rPr>
        <w:t>, both in a positive and in a negative way</w:t>
      </w:r>
      <w:r w:rsidR="00460421" w:rsidRPr="004109D1">
        <w:rPr>
          <w:rFonts w:ascii="Times New Roman" w:hAnsi="Times New Roman" w:cs="Times New Roman"/>
          <w:sz w:val="24"/>
          <w:szCs w:val="24"/>
        </w:rPr>
        <w:t xml:space="preserve">. The </w:t>
      </w:r>
      <w:r w:rsidR="00CD30B8" w:rsidRPr="004109D1">
        <w:rPr>
          <w:rFonts w:ascii="Times New Roman" w:hAnsi="Times New Roman" w:cs="Times New Roman"/>
          <w:sz w:val="24"/>
          <w:szCs w:val="24"/>
        </w:rPr>
        <w:t xml:space="preserve">subtle difference in today´s circumstances </w:t>
      </w:r>
      <w:proofErr w:type="gramStart"/>
      <w:r w:rsidR="00CD30B8" w:rsidRPr="004109D1">
        <w:rPr>
          <w:rFonts w:ascii="Times New Roman" w:hAnsi="Times New Roman" w:cs="Times New Roman"/>
          <w:sz w:val="24"/>
          <w:szCs w:val="24"/>
        </w:rPr>
        <w:t>can be reduced</w:t>
      </w:r>
      <w:proofErr w:type="gramEnd"/>
      <w:r w:rsidR="00CD30B8" w:rsidRPr="004109D1">
        <w:rPr>
          <w:rFonts w:ascii="Times New Roman" w:hAnsi="Times New Roman" w:cs="Times New Roman"/>
          <w:sz w:val="24"/>
          <w:szCs w:val="24"/>
        </w:rPr>
        <w:t xml:space="preserve"> to the relative importance shown by the </w:t>
      </w:r>
      <w:proofErr w:type="spellStart"/>
      <w:r w:rsidR="00CD30B8" w:rsidRPr="004109D1">
        <w:rPr>
          <w:rFonts w:ascii="Times New Roman" w:hAnsi="Times New Roman" w:cs="Times New Roman"/>
          <w:sz w:val="24"/>
          <w:szCs w:val="24"/>
        </w:rPr>
        <w:t>Rajoy</w:t>
      </w:r>
      <w:proofErr w:type="spellEnd"/>
      <w:r w:rsidR="00CD30B8" w:rsidRPr="004109D1">
        <w:rPr>
          <w:rFonts w:ascii="Times New Roman" w:hAnsi="Times New Roman" w:cs="Times New Roman"/>
          <w:sz w:val="24"/>
          <w:szCs w:val="24"/>
        </w:rPr>
        <w:t xml:space="preserve"> administration in the international scene. </w:t>
      </w:r>
      <w:proofErr w:type="gramStart"/>
      <w:r w:rsidR="00CD30B8" w:rsidRPr="004109D1">
        <w:rPr>
          <w:rFonts w:ascii="Times New Roman" w:hAnsi="Times New Roman" w:cs="Times New Roman"/>
          <w:sz w:val="24"/>
          <w:szCs w:val="24"/>
        </w:rPr>
        <w:t>But</w:t>
      </w:r>
      <w:proofErr w:type="gramEnd"/>
      <w:r w:rsidR="00CD30B8" w:rsidRPr="004109D1">
        <w:rPr>
          <w:rFonts w:ascii="Times New Roman" w:hAnsi="Times New Roman" w:cs="Times New Roman"/>
          <w:sz w:val="24"/>
          <w:szCs w:val="24"/>
        </w:rPr>
        <w:t xml:space="preserve"> Raúl</w:t>
      </w:r>
      <w:r w:rsidR="00EB219E">
        <w:rPr>
          <w:rFonts w:ascii="Times New Roman" w:hAnsi="Times New Roman" w:cs="Times New Roman"/>
          <w:sz w:val="24"/>
          <w:szCs w:val="24"/>
        </w:rPr>
        <w:t xml:space="preserve"> Castro</w:t>
      </w:r>
      <w:r w:rsidR="00FB7950">
        <w:rPr>
          <w:rFonts w:ascii="Times New Roman" w:hAnsi="Times New Roman" w:cs="Times New Roman"/>
          <w:sz w:val="24"/>
          <w:szCs w:val="24"/>
        </w:rPr>
        <w:t>’s</w:t>
      </w:r>
      <w:r w:rsidR="00CD30B8" w:rsidRPr="004109D1">
        <w:rPr>
          <w:rFonts w:ascii="Times New Roman" w:hAnsi="Times New Roman" w:cs="Times New Roman"/>
          <w:sz w:val="24"/>
          <w:szCs w:val="24"/>
        </w:rPr>
        <w:t xml:space="preserve"> </w:t>
      </w:r>
      <w:r w:rsidR="009D70F8" w:rsidRPr="004109D1">
        <w:rPr>
          <w:rFonts w:ascii="Times New Roman" w:hAnsi="Times New Roman" w:cs="Times New Roman"/>
          <w:sz w:val="24"/>
          <w:szCs w:val="24"/>
        </w:rPr>
        <w:t>government</w:t>
      </w:r>
      <w:r w:rsidR="00CD30B8" w:rsidRPr="004109D1">
        <w:rPr>
          <w:rFonts w:ascii="Times New Roman" w:hAnsi="Times New Roman" w:cs="Times New Roman"/>
          <w:sz w:val="24"/>
          <w:szCs w:val="24"/>
        </w:rPr>
        <w:t xml:space="preserve"> has been very careful not to dramatize this fact.</w:t>
      </w:r>
      <w:r w:rsidR="00460421" w:rsidRPr="004109D1">
        <w:rPr>
          <w:rFonts w:ascii="Times New Roman" w:hAnsi="Times New Roman" w:cs="Times New Roman"/>
          <w:sz w:val="24"/>
          <w:szCs w:val="24"/>
        </w:rPr>
        <w:t xml:space="preserve"> </w:t>
      </w:r>
      <w:r w:rsidR="00CD30B8" w:rsidRPr="004109D1">
        <w:rPr>
          <w:rFonts w:ascii="Times New Roman" w:hAnsi="Times New Roman" w:cs="Times New Roman"/>
          <w:sz w:val="24"/>
          <w:szCs w:val="24"/>
        </w:rPr>
        <w:t xml:space="preserve">While the absence of </w:t>
      </w:r>
      <w:proofErr w:type="spellStart"/>
      <w:r w:rsidR="00CD30B8" w:rsidRPr="004109D1">
        <w:rPr>
          <w:rFonts w:ascii="Times New Roman" w:hAnsi="Times New Roman" w:cs="Times New Roman"/>
          <w:sz w:val="24"/>
          <w:szCs w:val="24"/>
        </w:rPr>
        <w:t>Rajoy</w:t>
      </w:r>
      <w:proofErr w:type="spellEnd"/>
      <w:r w:rsidR="00CD30B8" w:rsidRPr="004109D1">
        <w:rPr>
          <w:rFonts w:ascii="Times New Roman" w:hAnsi="Times New Roman" w:cs="Times New Roman"/>
          <w:sz w:val="24"/>
          <w:szCs w:val="24"/>
        </w:rPr>
        <w:t xml:space="preserve"> </w:t>
      </w:r>
      <w:r w:rsidR="00460421" w:rsidRPr="004109D1">
        <w:rPr>
          <w:rFonts w:ascii="Times New Roman" w:hAnsi="Times New Roman" w:cs="Times New Roman"/>
          <w:sz w:val="24"/>
          <w:szCs w:val="24"/>
        </w:rPr>
        <w:t xml:space="preserve">in Cuba </w:t>
      </w:r>
      <w:proofErr w:type="gramStart"/>
      <w:r w:rsidR="00460421" w:rsidRPr="004109D1">
        <w:rPr>
          <w:rFonts w:ascii="Times New Roman" w:hAnsi="Times New Roman" w:cs="Times New Roman"/>
          <w:sz w:val="24"/>
          <w:szCs w:val="24"/>
        </w:rPr>
        <w:t>has been noticed</w:t>
      </w:r>
      <w:proofErr w:type="gramEnd"/>
      <w:r w:rsidR="00CD30B8" w:rsidRPr="004109D1">
        <w:rPr>
          <w:rFonts w:ascii="Times New Roman" w:hAnsi="Times New Roman" w:cs="Times New Roman"/>
          <w:sz w:val="24"/>
          <w:szCs w:val="24"/>
        </w:rPr>
        <w:t>, numero</w:t>
      </w:r>
      <w:r w:rsidR="00C069AC" w:rsidRPr="00C069AC">
        <w:rPr>
          <w:rFonts w:ascii="Times New Roman" w:hAnsi="Times New Roman" w:cs="Times New Roman"/>
          <w:sz w:val="24"/>
          <w:szCs w:val="24"/>
        </w:rPr>
        <w:t>us</w:t>
      </w:r>
      <w:r w:rsidR="00CD30B8" w:rsidRPr="004109D1">
        <w:rPr>
          <w:rFonts w:ascii="Times New Roman" w:hAnsi="Times New Roman" w:cs="Times New Roman"/>
          <w:sz w:val="24"/>
          <w:szCs w:val="24"/>
        </w:rPr>
        <w:t xml:space="preserve"> European heads of government have visited Havana (</w:t>
      </w:r>
      <w:r w:rsidR="00FB7950">
        <w:rPr>
          <w:rFonts w:ascii="Times New Roman" w:hAnsi="Times New Roman" w:cs="Times New Roman"/>
          <w:sz w:val="24"/>
          <w:szCs w:val="24"/>
        </w:rPr>
        <w:t xml:space="preserve">with </w:t>
      </w:r>
      <w:r w:rsidR="00CD30B8" w:rsidRPr="004109D1">
        <w:rPr>
          <w:rFonts w:ascii="Times New Roman" w:hAnsi="Times New Roman" w:cs="Times New Roman"/>
          <w:sz w:val="24"/>
          <w:szCs w:val="24"/>
        </w:rPr>
        <w:t>French president Hollande in the lead). King Felipe VI</w:t>
      </w:r>
      <w:r w:rsidR="00460421" w:rsidRPr="004109D1">
        <w:rPr>
          <w:rFonts w:ascii="Times New Roman" w:hAnsi="Times New Roman" w:cs="Times New Roman"/>
          <w:sz w:val="24"/>
          <w:szCs w:val="24"/>
        </w:rPr>
        <w:t xml:space="preserve"> is </w:t>
      </w:r>
      <w:r w:rsidR="00FB7950">
        <w:rPr>
          <w:rFonts w:ascii="Times New Roman" w:hAnsi="Times New Roman" w:cs="Times New Roman"/>
          <w:sz w:val="24"/>
          <w:szCs w:val="24"/>
        </w:rPr>
        <w:t>also</w:t>
      </w:r>
      <w:r w:rsidR="00460421" w:rsidRPr="004109D1">
        <w:rPr>
          <w:rFonts w:ascii="Times New Roman" w:hAnsi="Times New Roman" w:cs="Times New Roman"/>
          <w:sz w:val="24"/>
          <w:szCs w:val="24"/>
        </w:rPr>
        <w:t xml:space="preserve"> missing, in </w:t>
      </w:r>
      <w:r w:rsidR="00FB7950">
        <w:rPr>
          <w:rFonts w:ascii="Times New Roman" w:hAnsi="Times New Roman" w:cs="Times New Roman"/>
          <w:sz w:val="24"/>
          <w:szCs w:val="24"/>
        </w:rPr>
        <w:t>contrast to</w:t>
      </w:r>
      <w:r w:rsidR="00CD30B8" w:rsidRPr="004109D1">
        <w:rPr>
          <w:rFonts w:ascii="Times New Roman" w:hAnsi="Times New Roman" w:cs="Times New Roman"/>
          <w:sz w:val="24"/>
          <w:szCs w:val="24"/>
        </w:rPr>
        <w:t xml:space="preserve"> his father King Juan Carlos I</w:t>
      </w:r>
      <w:r w:rsidR="00460421" w:rsidRPr="004109D1">
        <w:rPr>
          <w:rFonts w:ascii="Times New Roman" w:hAnsi="Times New Roman" w:cs="Times New Roman"/>
          <w:sz w:val="24"/>
          <w:szCs w:val="24"/>
        </w:rPr>
        <w:t xml:space="preserve"> who went to Cuba </w:t>
      </w:r>
      <w:r w:rsidR="00FB7950">
        <w:rPr>
          <w:rFonts w:ascii="Times New Roman" w:hAnsi="Times New Roman" w:cs="Times New Roman"/>
          <w:sz w:val="24"/>
          <w:szCs w:val="24"/>
        </w:rPr>
        <w:t>with</w:t>
      </w:r>
      <w:r w:rsidR="00460421" w:rsidRPr="004109D1">
        <w:rPr>
          <w:rFonts w:ascii="Times New Roman" w:hAnsi="Times New Roman" w:cs="Times New Roman"/>
          <w:sz w:val="24"/>
          <w:szCs w:val="24"/>
        </w:rPr>
        <w:t xml:space="preserve">in the context of </w:t>
      </w:r>
      <w:r w:rsidR="00FB7950">
        <w:rPr>
          <w:rFonts w:ascii="Times New Roman" w:hAnsi="Times New Roman" w:cs="Times New Roman"/>
          <w:sz w:val="24"/>
          <w:szCs w:val="24"/>
        </w:rPr>
        <w:t xml:space="preserve">an </w:t>
      </w:r>
      <w:proofErr w:type="spellStart"/>
      <w:r w:rsidR="00CD30B8" w:rsidRPr="004109D1">
        <w:rPr>
          <w:rFonts w:ascii="Times New Roman" w:hAnsi="Times New Roman" w:cs="Times New Roman"/>
          <w:sz w:val="24"/>
          <w:szCs w:val="24"/>
        </w:rPr>
        <w:t>Ibero</w:t>
      </w:r>
      <w:proofErr w:type="spellEnd"/>
      <w:r w:rsidR="00CD30B8" w:rsidRPr="004109D1">
        <w:rPr>
          <w:rFonts w:ascii="Times New Roman" w:hAnsi="Times New Roman" w:cs="Times New Roman"/>
          <w:sz w:val="24"/>
          <w:szCs w:val="24"/>
        </w:rPr>
        <w:t xml:space="preserve">-American Community meeting. </w:t>
      </w:r>
      <w:r w:rsidR="00460421" w:rsidRPr="004109D1">
        <w:rPr>
          <w:rFonts w:ascii="Times New Roman" w:hAnsi="Times New Roman" w:cs="Times New Roman"/>
          <w:sz w:val="24"/>
          <w:szCs w:val="24"/>
        </w:rPr>
        <w:t xml:space="preserve">At that time, </w:t>
      </w:r>
      <w:proofErr w:type="gramStart"/>
      <w:r w:rsidR="00460421" w:rsidRPr="004109D1">
        <w:rPr>
          <w:rFonts w:ascii="Times New Roman" w:hAnsi="Times New Roman" w:cs="Times New Roman"/>
          <w:sz w:val="24"/>
          <w:szCs w:val="24"/>
        </w:rPr>
        <w:t xml:space="preserve">an official visit was banned by </w:t>
      </w:r>
      <w:r w:rsidR="00E748FA" w:rsidRPr="004109D1">
        <w:rPr>
          <w:rFonts w:ascii="Times New Roman" w:hAnsi="Times New Roman" w:cs="Times New Roman"/>
          <w:sz w:val="24"/>
          <w:szCs w:val="24"/>
        </w:rPr>
        <w:t>P</w:t>
      </w:r>
      <w:r w:rsidR="00460421" w:rsidRPr="004109D1">
        <w:rPr>
          <w:rFonts w:ascii="Times New Roman" w:hAnsi="Times New Roman" w:cs="Times New Roman"/>
          <w:sz w:val="24"/>
          <w:szCs w:val="24"/>
        </w:rPr>
        <w:t>resident José María Aznar</w:t>
      </w:r>
      <w:proofErr w:type="gramEnd"/>
      <w:r w:rsidR="00460421" w:rsidRPr="004109D1">
        <w:rPr>
          <w:rFonts w:ascii="Times New Roman" w:hAnsi="Times New Roman" w:cs="Times New Roman"/>
          <w:sz w:val="24"/>
          <w:szCs w:val="24"/>
        </w:rPr>
        <w:t>.</w:t>
      </w:r>
      <w:r w:rsidR="00003A12">
        <w:rPr>
          <w:rFonts w:ascii="Times New Roman" w:hAnsi="Times New Roman" w:cs="Times New Roman"/>
          <w:sz w:val="24"/>
          <w:szCs w:val="24"/>
        </w:rPr>
        <w:t xml:space="preserve"> </w:t>
      </w:r>
      <w:r w:rsidR="00003A12" w:rsidRPr="00F87140">
        <w:rPr>
          <w:rFonts w:ascii="Times New Roman" w:hAnsi="Times New Roman" w:cs="Times New Roman"/>
          <w:sz w:val="24"/>
          <w:szCs w:val="24"/>
        </w:rPr>
        <w:t xml:space="preserve">In April of 2017, as result of an invitation by Cuban Foreign Minister Bruno Rodríguez, the Spanish government agreed on trips by </w:t>
      </w:r>
      <w:proofErr w:type="spellStart"/>
      <w:r w:rsidR="00003A12" w:rsidRPr="00F87140">
        <w:rPr>
          <w:rFonts w:ascii="Times New Roman" w:hAnsi="Times New Roman" w:cs="Times New Roman"/>
          <w:sz w:val="24"/>
          <w:szCs w:val="24"/>
        </w:rPr>
        <w:t>Rajoy</w:t>
      </w:r>
      <w:proofErr w:type="spellEnd"/>
      <w:r w:rsidR="00003A12" w:rsidRPr="00F87140">
        <w:rPr>
          <w:rFonts w:ascii="Times New Roman" w:hAnsi="Times New Roman" w:cs="Times New Roman"/>
          <w:sz w:val="24"/>
          <w:szCs w:val="24"/>
        </w:rPr>
        <w:t xml:space="preserve"> and the King to Cuba before the end of </w:t>
      </w:r>
      <w:proofErr w:type="spellStart"/>
      <w:r w:rsidR="00003A12" w:rsidRPr="00F87140">
        <w:rPr>
          <w:rFonts w:ascii="Times New Roman" w:hAnsi="Times New Roman" w:cs="Times New Roman"/>
          <w:sz w:val="24"/>
          <w:szCs w:val="24"/>
        </w:rPr>
        <w:t>Raúl’s</w:t>
      </w:r>
      <w:proofErr w:type="spellEnd"/>
      <w:r w:rsidR="00003A12" w:rsidRPr="00F87140">
        <w:rPr>
          <w:rFonts w:ascii="Times New Roman" w:hAnsi="Times New Roman" w:cs="Times New Roman"/>
          <w:sz w:val="24"/>
          <w:szCs w:val="24"/>
        </w:rPr>
        <w:t xml:space="preserve"> term in February of 2018.  </w:t>
      </w:r>
    </w:p>
    <w:p w:rsidR="00CD30B8" w:rsidRPr="004109D1" w:rsidRDefault="00CE7F2D"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ab/>
      </w:r>
      <w:r w:rsidR="00CD30B8" w:rsidRPr="004109D1">
        <w:rPr>
          <w:rFonts w:ascii="Times New Roman" w:hAnsi="Times New Roman" w:cs="Times New Roman"/>
          <w:sz w:val="24"/>
          <w:szCs w:val="24"/>
        </w:rPr>
        <w:t xml:space="preserve">In any </w:t>
      </w:r>
      <w:r w:rsidR="00FB7950">
        <w:rPr>
          <w:rFonts w:ascii="Times New Roman" w:hAnsi="Times New Roman" w:cs="Times New Roman"/>
          <w:sz w:val="24"/>
          <w:szCs w:val="24"/>
        </w:rPr>
        <w:t>event,</w:t>
      </w:r>
      <w:r w:rsidR="00CD30B8" w:rsidRPr="004109D1">
        <w:rPr>
          <w:rFonts w:ascii="Times New Roman" w:hAnsi="Times New Roman" w:cs="Times New Roman"/>
          <w:sz w:val="24"/>
          <w:szCs w:val="24"/>
        </w:rPr>
        <w:t xml:space="preserve"> what </w:t>
      </w:r>
      <w:proofErr w:type="gramStart"/>
      <w:r w:rsidR="00CD30B8" w:rsidRPr="004109D1">
        <w:rPr>
          <w:rFonts w:ascii="Times New Roman" w:hAnsi="Times New Roman" w:cs="Times New Roman"/>
          <w:sz w:val="24"/>
          <w:szCs w:val="24"/>
        </w:rPr>
        <w:t>can be said</w:t>
      </w:r>
      <w:proofErr w:type="gramEnd"/>
      <w:r w:rsidR="00CD30B8" w:rsidRPr="004109D1">
        <w:rPr>
          <w:rFonts w:ascii="Times New Roman" w:hAnsi="Times New Roman" w:cs="Times New Roman"/>
          <w:sz w:val="24"/>
          <w:szCs w:val="24"/>
        </w:rPr>
        <w:t xml:space="preserve"> </w:t>
      </w:r>
      <w:r w:rsidR="00640258">
        <w:rPr>
          <w:rFonts w:ascii="Times New Roman" w:hAnsi="Times New Roman" w:cs="Times New Roman"/>
          <w:sz w:val="24"/>
          <w:szCs w:val="24"/>
        </w:rPr>
        <w:t>about</w:t>
      </w:r>
      <w:r w:rsidR="00CD30B8" w:rsidRPr="004109D1">
        <w:rPr>
          <w:rFonts w:ascii="Times New Roman" w:hAnsi="Times New Roman" w:cs="Times New Roman"/>
          <w:sz w:val="24"/>
          <w:szCs w:val="24"/>
        </w:rPr>
        <w:t xml:space="preserve"> the relationship between Cuba and the EU</w:t>
      </w:r>
      <w:r w:rsidR="00640258">
        <w:rPr>
          <w:rFonts w:ascii="Times New Roman" w:hAnsi="Times New Roman" w:cs="Times New Roman"/>
          <w:sz w:val="24"/>
          <w:szCs w:val="24"/>
        </w:rPr>
        <w:t>, given</w:t>
      </w:r>
      <w:r w:rsidR="00CD30B8" w:rsidRPr="004109D1">
        <w:rPr>
          <w:rFonts w:ascii="Times New Roman" w:hAnsi="Times New Roman" w:cs="Times New Roman"/>
          <w:sz w:val="24"/>
          <w:szCs w:val="24"/>
        </w:rPr>
        <w:t xml:space="preserve"> the evolution of the different attitude of </w:t>
      </w:r>
      <w:proofErr w:type="spellStart"/>
      <w:r w:rsidR="00CD30B8" w:rsidRPr="004109D1">
        <w:rPr>
          <w:rFonts w:ascii="Times New Roman" w:hAnsi="Times New Roman" w:cs="Times New Roman"/>
          <w:sz w:val="24"/>
          <w:szCs w:val="24"/>
        </w:rPr>
        <w:t>Raúl</w:t>
      </w:r>
      <w:r w:rsidR="00FB7950">
        <w:rPr>
          <w:rFonts w:ascii="Times New Roman" w:hAnsi="Times New Roman" w:cs="Times New Roman"/>
          <w:sz w:val="24"/>
          <w:szCs w:val="24"/>
        </w:rPr>
        <w:t>’s</w:t>
      </w:r>
      <w:proofErr w:type="spellEnd"/>
      <w:r w:rsidR="00CD30B8" w:rsidRPr="004109D1">
        <w:rPr>
          <w:rFonts w:ascii="Times New Roman" w:hAnsi="Times New Roman" w:cs="Times New Roman"/>
          <w:sz w:val="24"/>
          <w:szCs w:val="24"/>
        </w:rPr>
        <w:t xml:space="preserve"> government towards Spain? With certain exceptions, the move by the </w:t>
      </w:r>
      <w:r w:rsidR="002770F1">
        <w:rPr>
          <w:rFonts w:ascii="Times New Roman" w:hAnsi="Times New Roman" w:cs="Times New Roman"/>
          <w:sz w:val="24"/>
          <w:szCs w:val="24"/>
        </w:rPr>
        <w:t>U.S.</w:t>
      </w:r>
      <w:r w:rsidR="00CD30B8" w:rsidRPr="004109D1">
        <w:rPr>
          <w:rFonts w:ascii="Times New Roman" w:hAnsi="Times New Roman" w:cs="Times New Roman"/>
          <w:sz w:val="24"/>
          <w:szCs w:val="24"/>
        </w:rPr>
        <w:t xml:space="preserve"> and the subtle reforms (mostly economic) exerted by Raúl have softened the critical attitude of certain European actors (</w:t>
      </w:r>
      <w:r w:rsidR="00FB7950">
        <w:rPr>
          <w:rFonts w:ascii="Times New Roman" w:hAnsi="Times New Roman" w:cs="Times New Roman"/>
          <w:sz w:val="24"/>
          <w:szCs w:val="24"/>
        </w:rPr>
        <w:t xml:space="preserve">e.g., </w:t>
      </w:r>
      <w:r w:rsidR="00CD30B8" w:rsidRPr="004109D1">
        <w:rPr>
          <w:rFonts w:ascii="Times New Roman" w:hAnsi="Times New Roman" w:cs="Times New Roman"/>
          <w:sz w:val="24"/>
          <w:szCs w:val="24"/>
        </w:rPr>
        <w:t>Nordic, UK,</w:t>
      </w:r>
      <w:r w:rsidR="00FB7950">
        <w:rPr>
          <w:rFonts w:ascii="Times New Roman" w:hAnsi="Times New Roman" w:cs="Times New Roman"/>
          <w:sz w:val="24"/>
          <w:szCs w:val="24"/>
        </w:rPr>
        <w:t xml:space="preserve"> and</w:t>
      </w:r>
      <w:r w:rsidR="00CD30B8" w:rsidRPr="004109D1">
        <w:rPr>
          <w:rFonts w:ascii="Times New Roman" w:hAnsi="Times New Roman" w:cs="Times New Roman"/>
          <w:sz w:val="24"/>
          <w:szCs w:val="24"/>
        </w:rPr>
        <w:t xml:space="preserve"> some </w:t>
      </w:r>
      <w:r w:rsidR="00640258">
        <w:rPr>
          <w:rFonts w:ascii="Times New Roman" w:hAnsi="Times New Roman" w:cs="Times New Roman"/>
          <w:sz w:val="24"/>
          <w:szCs w:val="24"/>
        </w:rPr>
        <w:t>of the former socialist countries of Eastern Europe</w:t>
      </w:r>
      <w:r w:rsidR="00CD30B8" w:rsidRPr="004109D1">
        <w:rPr>
          <w:rFonts w:ascii="Times New Roman" w:hAnsi="Times New Roman" w:cs="Times New Roman"/>
          <w:sz w:val="24"/>
          <w:szCs w:val="24"/>
        </w:rPr>
        <w:t xml:space="preserve">). This fact and the continuation of a pragmatic policy of </w:t>
      </w:r>
      <w:proofErr w:type="spellStart"/>
      <w:r w:rsidR="00CD30B8" w:rsidRPr="004109D1">
        <w:rPr>
          <w:rFonts w:ascii="Times New Roman" w:hAnsi="Times New Roman" w:cs="Times New Roman"/>
          <w:sz w:val="24"/>
          <w:szCs w:val="24"/>
        </w:rPr>
        <w:t>Rajoy</w:t>
      </w:r>
      <w:proofErr w:type="spellEnd"/>
      <w:r w:rsidR="00CD30B8" w:rsidRPr="004109D1">
        <w:rPr>
          <w:rFonts w:ascii="Times New Roman" w:hAnsi="Times New Roman" w:cs="Times New Roman"/>
          <w:sz w:val="24"/>
          <w:szCs w:val="24"/>
        </w:rPr>
        <w:t xml:space="preserve"> (avoiding</w:t>
      </w:r>
      <w:r w:rsidR="00EB219E">
        <w:rPr>
          <w:rFonts w:ascii="Times New Roman" w:hAnsi="Times New Roman" w:cs="Times New Roman"/>
          <w:sz w:val="24"/>
          <w:szCs w:val="24"/>
        </w:rPr>
        <w:t xml:space="preserve"> unnecessary confrontations) have</w:t>
      </w:r>
      <w:r w:rsidR="00CD30B8" w:rsidRPr="004109D1">
        <w:rPr>
          <w:rFonts w:ascii="Times New Roman" w:hAnsi="Times New Roman" w:cs="Times New Roman"/>
          <w:sz w:val="24"/>
          <w:szCs w:val="24"/>
        </w:rPr>
        <w:t xml:space="preserve"> facilitated the situation for Raúl.  </w:t>
      </w:r>
    </w:p>
    <w:p w:rsidR="004F6045" w:rsidRPr="004109D1" w:rsidRDefault="00841663" w:rsidP="00F6273A">
      <w:pPr>
        <w:spacing w:line="240" w:lineRule="auto"/>
        <w:rPr>
          <w:rFonts w:ascii="Times New Roman" w:hAnsi="Times New Roman" w:cs="Times New Roman"/>
          <w:sz w:val="24"/>
          <w:szCs w:val="24"/>
        </w:rPr>
      </w:pPr>
      <w:r w:rsidRPr="004109D1">
        <w:rPr>
          <w:rFonts w:ascii="Times New Roman" w:hAnsi="Times New Roman" w:cs="Times New Roman"/>
          <w:sz w:val="24"/>
          <w:szCs w:val="24"/>
        </w:rPr>
        <w:tab/>
        <w:t xml:space="preserve">The </w:t>
      </w:r>
      <w:r w:rsidR="00131EBF" w:rsidRPr="004109D1">
        <w:rPr>
          <w:rFonts w:ascii="Times New Roman" w:hAnsi="Times New Roman" w:cs="Times New Roman"/>
          <w:sz w:val="24"/>
          <w:szCs w:val="24"/>
        </w:rPr>
        <w:t xml:space="preserve">political </w:t>
      </w:r>
      <w:r w:rsidRPr="004109D1">
        <w:rPr>
          <w:rFonts w:ascii="Times New Roman" w:hAnsi="Times New Roman" w:cs="Times New Roman"/>
          <w:sz w:val="24"/>
          <w:szCs w:val="24"/>
        </w:rPr>
        <w:t>logic</w:t>
      </w:r>
      <w:r w:rsidR="00131EBF" w:rsidRPr="004109D1">
        <w:rPr>
          <w:rFonts w:ascii="Times New Roman" w:hAnsi="Times New Roman" w:cs="Times New Roman"/>
          <w:sz w:val="24"/>
          <w:szCs w:val="24"/>
        </w:rPr>
        <w:t xml:space="preserve"> </w:t>
      </w:r>
      <w:r w:rsidR="00FB7950">
        <w:rPr>
          <w:rFonts w:ascii="Times New Roman" w:hAnsi="Times New Roman" w:cs="Times New Roman"/>
          <w:sz w:val="24"/>
          <w:szCs w:val="24"/>
        </w:rPr>
        <w:t xml:space="preserve">suggests </w:t>
      </w:r>
      <w:r w:rsidR="00131EBF" w:rsidRPr="004109D1">
        <w:rPr>
          <w:rFonts w:ascii="Times New Roman" w:hAnsi="Times New Roman" w:cs="Times New Roman"/>
          <w:sz w:val="24"/>
          <w:szCs w:val="24"/>
        </w:rPr>
        <w:t>that all</w:t>
      </w:r>
      <w:r w:rsidR="00FB7950">
        <w:rPr>
          <w:rFonts w:ascii="Times New Roman" w:hAnsi="Times New Roman" w:cs="Times New Roman"/>
          <w:sz w:val="24"/>
          <w:szCs w:val="24"/>
        </w:rPr>
        <w:t xml:space="preserve"> of</w:t>
      </w:r>
      <w:r w:rsidR="00131EBF" w:rsidRPr="004109D1">
        <w:rPr>
          <w:rFonts w:ascii="Times New Roman" w:hAnsi="Times New Roman" w:cs="Times New Roman"/>
          <w:sz w:val="24"/>
          <w:szCs w:val="24"/>
        </w:rPr>
        <w:t xml:space="preserve"> the speculation </w:t>
      </w:r>
      <w:r w:rsidR="00640258">
        <w:rPr>
          <w:rFonts w:ascii="Times New Roman" w:hAnsi="Times New Roman" w:cs="Times New Roman"/>
          <w:sz w:val="24"/>
          <w:szCs w:val="24"/>
        </w:rPr>
        <w:t>concerning</w:t>
      </w:r>
      <w:r w:rsidR="00131EBF" w:rsidRPr="004109D1">
        <w:rPr>
          <w:rFonts w:ascii="Times New Roman" w:hAnsi="Times New Roman" w:cs="Times New Roman"/>
          <w:sz w:val="24"/>
          <w:szCs w:val="24"/>
        </w:rPr>
        <w:t xml:space="preserve"> a substantial change</w:t>
      </w:r>
      <w:r w:rsidRPr="004109D1">
        <w:rPr>
          <w:rFonts w:ascii="Times New Roman" w:hAnsi="Times New Roman" w:cs="Times New Roman"/>
          <w:sz w:val="24"/>
          <w:szCs w:val="24"/>
        </w:rPr>
        <w:t xml:space="preserve"> </w:t>
      </w:r>
      <w:r w:rsidR="00131EBF" w:rsidRPr="004109D1">
        <w:rPr>
          <w:rFonts w:ascii="Times New Roman" w:hAnsi="Times New Roman" w:cs="Times New Roman"/>
          <w:sz w:val="24"/>
          <w:szCs w:val="24"/>
        </w:rPr>
        <w:t xml:space="preserve">or reformation of </w:t>
      </w:r>
      <w:r w:rsidR="00FB7950">
        <w:rPr>
          <w:rFonts w:ascii="Times New Roman" w:hAnsi="Times New Roman" w:cs="Times New Roman"/>
          <w:sz w:val="24"/>
          <w:szCs w:val="24"/>
        </w:rPr>
        <w:t>Cuba’s</w:t>
      </w:r>
      <w:r w:rsidR="00131EBF" w:rsidRPr="004109D1">
        <w:rPr>
          <w:rFonts w:ascii="Times New Roman" w:hAnsi="Times New Roman" w:cs="Times New Roman"/>
          <w:sz w:val="24"/>
          <w:szCs w:val="24"/>
        </w:rPr>
        <w:t xml:space="preserve"> relation</w:t>
      </w:r>
      <w:r w:rsidR="00FB7950">
        <w:rPr>
          <w:rFonts w:ascii="Times New Roman" w:hAnsi="Times New Roman" w:cs="Times New Roman"/>
          <w:sz w:val="24"/>
          <w:szCs w:val="24"/>
        </w:rPr>
        <w:t>s</w:t>
      </w:r>
      <w:r w:rsidR="00131EBF" w:rsidRPr="004109D1">
        <w:rPr>
          <w:rFonts w:ascii="Times New Roman" w:hAnsi="Times New Roman" w:cs="Times New Roman"/>
          <w:sz w:val="24"/>
          <w:szCs w:val="24"/>
        </w:rPr>
        <w:t xml:space="preserve"> with Europe in general and especially with Spain</w:t>
      </w:r>
      <w:r w:rsidR="004C5FA8" w:rsidRPr="004109D1">
        <w:rPr>
          <w:rFonts w:ascii="Times New Roman" w:hAnsi="Times New Roman" w:cs="Times New Roman"/>
          <w:sz w:val="24"/>
          <w:szCs w:val="24"/>
        </w:rPr>
        <w:t xml:space="preserve"> will</w:t>
      </w:r>
      <w:r w:rsidR="00FB7950">
        <w:rPr>
          <w:rFonts w:ascii="Times New Roman" w:hAnsi="Times New Roman" w:cs="Times New Roman"/>
          <w:sz w:val="24"/>
          <w:szCs w:val="24"/>
        </w:rPr>
        <w:t xml:space="preserve"> be dependent upon</w:t>
      </w:r>
      <w:r w:rsidR="004C5FA8" w:rsidRPr="004109D1">
        <w:rPr>
          <w:rFonts w:ascii="Times New Roman" w:hAnsi="Times New Roman" w:cs="Times New Roman"/>
          <w:sz w:val="24"/>
          <w:szCs w:val="24"/>
        </w:rPr>
        <w:t xml:space="preserve"> special changes in the overall foreign policy of Cuba. Although </w:t>
      </w:r>
      <w:proofErr w:type="gramStart"/>
      <w:r w:rsidR="004C5FA8" w:rsidRPr="004109D1">
        <w:rPr>
          <w:rFonts w:ascii="Times New Roman" w:hAnsi="Times New Roman" w:cs="Times New Roman"/>
          <w:sz w:val="24"/>
          <w:szCs w:val="24"/>
        </w:rPr>
        <w:t xml:space="preserve">this fact </w:t>
      </w:r>
      <w:r w:rsidR="00CE7F2D" w:rsidRPr="004109D1">
        <w:rPr>
          <w:rFonts w:ascii="Times New Roman" w:hAnsi="Times New Roman" w:cs="Times New Roman"/>
          <w:sz w:val="24"/>
          <w:szCs w:val="24"/>
        </w:rPr>
        <w:t xml:space="preserve">may </w:t>
      </w:r>
      <w:r w:rsidR="004C5FA8" w:rsidRPr="004109D1">
        <w:rPr>
          <w:rFonts w:ascii="Times New Roman" w:hAnsi="Times New Roman" w:cs="Times New Roman"/>
          <w:sz w:val="24"/>
          <w:szCs w:val="24"/>
        </w:rPr>
        <w:t>be denied by Cuban officials</w:t>
      </w:r>
      <w:proofErr w:type="gramEnd"/>
      <w:r w:rsidR="004C5FA8" w:rsidRPr="004109D1">
        <w:rPr>
          <w:rFonts w:ascii="Times New Roman" w:hAnsi="Times New Roman" w:cs="Times New Roman"/>
          <w:sz w:val="24"/>
          <w:szCs w:val="24"/>
        </w:rPr>
        <w:t xml:space="preserve">, sensible observers </w:t>
      </w:r>
      <w:r w:rsidR="00C67283">
        <w:rPr>
          <w:rFonts w:ascii="Times New Roman" w:hAnsi="Times New Roman" w:cs="Times New Roman"/>
          <w:sz w:val="24"/>
          <w:szCs w:val="24"/>
        </w:rPr>
        <w:t xml:space="preserve">have </w:t>
      </w:r>
      <w:r w:rsidR="004C5FA8" w:rsidRPr="004109D1">
        <w:rPr>
          <w:rFonts w:ascii="Times New Roman" w:hAnsi="Times New Roman" w:cs="Times New Roman"/>
          <w:sz w:val="24"/>
          <w:szCs w:val="24"/>
        </w:rPr>
        <w:t>agree</w:t>
      </w:r>
      <w:r w:rsidR="00C67283">
        <w:rPr>
          <w:rFonts w:ascii="Times New Roman" w:hAnsi="Times New Roman" w:cs="Times New Roman"/>
          <w:sz w:val="24"/>
          <w:szCs w:val="24"/>
        </w:rPr>
        <w:t>d</w:t>
      </w:r>
      <w:r w:rsidR="004C5FA8" w:rsidRPr="004109D1">
        <w:rPr>
          <w:rFonts w:ascii="Times New Roman" w:hAnsi="Times New Roman" w:cs="Times New Roman"/>
          <w:sz w:val="24"/>
          <w:szCs w:val="24"/>
        </w:rPr>
        <w:t xml:space="preserve"> that such changes w</w:t>
      </w:r>
      <w:r w:rsidR="00C67283">
        <w:rPr>
          <w:rFonts w:ascii="Times New Roman" w:hAnsi="Times New Roman" w:cs="Times New Roman"/>
          <w:sz w:val="24"/>
          <w:szCs w:val="24"/>
        </w:rPr>
        <w:t>ould</w:t>
      </w:r>
      <w:r w:rsidR="004C5FA8" w:rsidRPr="004109D1">
        <w:rPr>
          <w:rFonts w:ascii="Times New Roman" w:hAnsi="Times New Roman" w:cs="Times New Roman"/>
          <w:sz w:val="24"/>
          <w:szCs w:val="24"/>
        </w:rPr>
        <w:t xml:space="preserve"> not </w:t>
      </w:r>
      <w:r w:rsidR="00C8495F" w:rsidRPr="004109D1">
        <w:rPr>
          <w:rFonts w:ascii="Times New Roman" w:hAnsi="Times New Roman" w:cs="Times New Roman"/>
          <w:sz w:val="24"/>
          <w:szCs w:val="24"/>
        </w:rPr>
        <w:t xml:space="preserve">be </w:t>
      </w:r>
      <w:r w:rsidR="004C5FA8" w:rsidRPr="004109D1">
        <w:rPr>
          <w:rFonts w:ascii="Times New Roman" w:hAnsi="Times New Roman" w:cs="Times New Roman"/>
          <w:sz w:val="24"/>
          <w:szCs w:val="24"/>
        </w:rPr>
        <w:t xml:space="preserve">possible until the </w:t>
      </w:r>
      <w:r w:rsidR="00640258">
        <w:rPr>
          <w:rFonts w:ascii="Times New Roman" w:hAnsi="Times New Roman" w:cs="Times New Roman"/>
          <w:sz w:val="24"/>
          <w:szCs w:val="24"/>
        </w:rPr>
        <w:t>death</w:t>
      </w:r>
      <w:r w:rsidR="004C5FA8" w:rsidRPr="004109D1">
        <w:rPr>
          <w:rFonts w:ascii="Times New Roman" w:hAnsi="Times New Roman" w:cs="Times New Roman"/>
          <w:sz w:val="24"/>
          <w:szCs w:val="24"/>
        </w:rPr>
        <w:t xml:space="preserve"> of Fidel Castro and substantial modifications in the</w:t>
      </w:r>
      <w:r w:rsidR="00DD7899">
        <w:rPr>
          <w:rFonts w:ascii="Times New Roman" w:hAnsi="Times New Roman" w:cs="Times New Roman"/>
          <w:sz w:val="24"/>
          <w:szCs w:val="24"/>
        </w:rPr>
        <w:t xml:space="preserve"> island’s</w:t>
      </w:r>
      <w:r w:rsidR="004C5FA8" w:rsidRPr="004109D1">
        <w:rPr>
          <w:rFonts w:ascii="Times New Roman" w:hAnsi="Times New Roman" w:cs="Times New Roman"/>
          <w:sz w:val="24"/>
          <w:szCs w:val="24"/>
        </w:rPr>
        <w:t xml:space="preserve"> political system. Raúl</w:t>
      </w:r>
      <w:r w:rsidR="00640258">
        <w:rPr>
          <w:rFonts w:ascii="Times New Roman" w:hAnsi="Times New Roman" w:cs="Times New Roman"/>
          <w:sz w:val="24"/>
          <w:szCs w:val="24"/>
        </w:rPr>
        <w:t xml:space="preserve"> Castro</w:t>
      </w:r>
      <w:r w:rsidR="00DD7899">
        <w:rPr>
          <w:rFonts w:ascii="Times New Roman" w:hAnsi="Times New Roman" w:cs="Times New Roman"/>
          <w:sz w:val="24"/>
          <w:szCs w:val="24"/>
        </w:rPr>
        <w:t>’s</w:t>
      </w:r>
      <w:r w:rsidR="004C5FA8" w:rsidRPr="004109D1">
        <w:rPr>
          <w:rFonts w:ascii="Times New Roman" w:hAnsi="Times New Roman" w:cs="Times New Roman"/>
          <w:sz w:val="24"/>
          <w:szCs w:val="24"/>
        </w:rPr>
        <w:t xml:space="preserve"> government is aware of this </w:t>
      </w:r>
      <w:r w:rsidR="00A05731" w:rsidRPr="004109D1">
        <w:rPr>
          <w:rFonts w:ascii="Times New Roman" w:hAnsi="Times New Roman" w:cs="Times New Roman"/>
          <w:sz w:val="24"/>
          <w:szCs w:val="24"/>
        </w:rPr>
        <w:t>condition</w:t>
      </w:r>
      <w:r w:rsidR="009D70F8" w:rsidRPr="004109D1">
        <w:rPr>
          <w:rFonts w:ascii="Times New Roman" w:hAnsi="Times New Roman" w:cs="Times New Roman"/>
          <w:sz w:val="24"/>
          <w:szCs w:val="24"/>
        </w:rPr>
        <w:t xml:space="preserve">, </w:t>
      </w:r>
      <w:r w:rsidR="00640258">
        <w:rPr>
          <w:rFonts w:ascii="Times New Roman" w:hAnsi="Times New Roman" w:cs="Times New Roman"/>
          <w:sz w:val="24"/>
          <w:szCs w:val="24"/>
        </w:rPr>
        <w:t xml:space="preserve">a fact </w:t>
      </w:r>
      <w:proofErr w:type="gramStart"/>
      <w:r w:rsidR="00640258">
        <w:rPr>
          <w:rFonts w:ascii="Times New Roman" w:hAnsi="Times New Roman" w:cs="Times New Roman"/>
          <w:sz w:val="24"/>
          <w:szCs w:val="24"/>
        </w:rPr>
        <w:t>which</w:t>
      </w:r>
      <w:proofErr w:type="gramEnd"/>
      <w:r w:rsidR="00640258">
        <w:rPr>
          <w:rFonts w:ascii="Times New Roman" w:hAnsi="Times New Roman" w:cs="Times New Roman"/>
          <w:sz w:val="24"/>
          <w:szCs w:val="24"/>
        </w:rPr>
        <w:t xml:space="preserve"> is well-known</w:t>
      </w:r>
      <w:r w:rsidR="009D70F8" w:rsidRPr="004109D1">
        <w:rPr>
          <w:rFonts w:ascii="Times New Roman" w:hAnsi="Times New Roman" w:cs="Times New Roman"/>
          <w:sz w:val="24"/>
          <w:szCs w:val="24"/>
        </w:rPr>
        <w:t xml:space="preserve"> in </w:t>
      </w:r>
      <w:r w:rsidR="004C5FA8" w:rsidRPr="004109D1">
        <w:rPr>
          <w:rFonts w:ascii="Times New Roman" w:hAnsi="Times New Roman" w:cs="Times New Roman"/>
          <w:sz w:val="24"/>
          <w:szCs w:val="24"/>
        </w:rPr>
        <w:t>Madrid and Br</w:t>
      </w:r>
      <w:r w:rsidR="00C069AC" w:rsidRPr="00C069AC">
        <w:rPr>
          <w:rFonts w:ascii="Times New Roman" w:hAnsi="Times New Roman" w:cs="Times New Roman"/>
          <w:sz w:val="24"/>
          <w:szCs w:val="24"/>
        </w:rPr>
        <w:t>us</w:t>
      </w:r>
      <w:r w:rsidR="004C5FA8" w:rsidRPr="004109D1">
        <w:rPr>
          <w:rFonts w:ascii="Times New Roman" w:hAnsi="Times New Roman" w:cs="Times New Roman"/>
          <w:sz w:val="24"/>
          <w:szCs w:val="24"/>
        </w:rPr>
        <w:t xml:space="preserve">sels. </w:t>
      </w:r>
      <w:r w:rsidR="0066047A" w:rsidRPr="004109D1">
        <w:rPr>
          <w:rFonts w:ascii="Times New Roman" w:hAnsi="Times New Roman" w:cs="Times New Roman"/>
          <w:sz w:val="24"/>
          <w:szCs w:val="24"/>
        </w:rPr>
        <w:t>Meanwhile, all actors are behaving according to their limitations and possibilities</w:t>
      </w:r>
      <w:r w:rsidR="00DD7899">
        <w:rPr>
          <w:rFonts w:ascii="Times New Roman" w:hAnsi="Times New Roman" w:cs="Times New Roman"/>
          <w:sz w:val="24"/>
          <w:szCs w:val="24"/>
        </w:rPr>
        <w:t xml:space="preserve"> </w:t>
      </w:r>
      <w:r w:rsidR="0066047A" w:rsidRPr="004109D1">
        <w:rPr>
          <w:rFonts w:ascii="Times New Roman" w:hAnsi="Times New Roman" w:cs="Times New Roman"/>
          <w:sz w:val="24"/>
          <w:szCs w:val="24"/>
        </w:rPr>
        <w:t xml:space="preserve">under the dictate of </w:t>
      </w:r>
      <w:r w:rsidR="00A05731" w:rsidRPr="004109D1">
        <w:rPr>
          <w:rFonts w:ascii="Times New Roman" w:hAnsi="Times New Roman" w:cs="Times New Roman"/>
          <w:sz w:val="24"/>
          <w:szCs w:val="24"/>
        </w:rPr>
        <w:t xml:space="preserve">a </w:t>
      </w:r>
      <w:r w:rsidR="0066047A" w:rsidRPr="004109D1">
        <w:rPr>
          <w:rFonts w:ascii="Times New Roman" w:hAnsi="Times New Roman" w:cs="Times New Roman"/>
          <w:sz w:val="24"/>
          <w:szCs w:val="24"/>
        </w:rPr>
        <w:t>shared consens</w:t>
      </w:r>
      <w:r w:rsidR="00C069AC" w:rsidRPr="00C069AC">
        <w:rPr>
          <w:rFonts w:ascii="Times New Roman" w:hAnsi="Times New Roman" w:cs="Times New Roman"/>
          <w:sz w:val="24"/>
          <w:szCs w:val="24"/>
        </w:rPr>
        <w:t>us</w:t>
      </w:r>
      <w:r w:rsidR="0066047A" w:rsidRPr="004109D1">
        <w:rPr>
          <w:rFonts w:ascii="Times New Roman" w:hAnsi="Times New Roman" w:cs="Times New Roman"/>
          <w:sz w:val="24"/>
          <w:szCs w:val="24"/>
        </w:rPr>
        <w:t xml:space="preserve"> of not generating difficulties. </w:t>
      </w:r>
      <w:r w:rsidR="009441A9" w:rsidRPr="004109D1">
        <w:rPr>
          <w:rFonts w:ascii="Times New Roman" w:hAnsi="Times New Roman" w:cs="Times New Roman"/>
          <w:sz w:val="24"/>
          <w:szCs w:val="24"/>
        </w:rPr>
        <w:t xml:space="preserve">Cuba knows that it can count on Spain for understanding, support, and subtle influence to contribute to a peaceful political evolution and economic and social progress. </w:t>
      </w:r>
      <w:r w:rsidR="00640258">
        <w:rPr>
          <w:rFonts w:ascii="Times New Roman" w:hAnsi="Times New Roman" w:cs="Times New Roman"/>
          <w:sz w:val="24"/>
          <w:szCs w:val="24"/>
        </w:rPr>
        <w:t>Indeed, a</w:t>
      </w:r>
      <w:r w:rsidR="00F16EEB" w:rsidRPr="004109D1">
        <w:rPr>
          <w:rFonts w:ascii="Times New Roman" w:hAnsi="Times New Roman" w:cs="Times New Roman"/>
          <w:sz w:val="24"/>
          <w:szCs w:val="24"/>
        </w:rPr>
        <w:t>ny Cuban government knows that in Spain no one wants a repeat of the “</w:t>
      </w:r>
      <w:proofErr w:type="spellStart"/>
      <w:r w:rsidR="00F16EEB" w:rsidRPr="004109D1">
        <w:rPr>
          <w:rFonts w:ascii="Times New Roman" w:hAnsi="Times New Roman" w:cs="Times New Roman"/>
          <w:sz w:val="24"/>
          <w:szCs w:val="24"/>
        </w:rPr>
        <w:t>más</w:t>
      </w:r>
      <w:proofErr w:type="spellEnd"/>
      <w:r w:rsidR="00F16EEB" w:rsidRPr="004109D1">
        <w:rPr>
          <w:rFonts w:ascii="Times New Roman" w:hAnsi="Times New Roman" w:cs="Times New Roman"/>
          <w:sz w:val="24"/>
          <w:szCs w:val="24"/>
        </w:rPr>
        <w:t xml:space="preserve"> se </w:t>
      </w:r>
      <w:proofErr w:type="spellStart"/>
      <w:r w:rsidR="00F16EEB" w:rsidRPr="004109D1">
        <w:rPr>
          <w:rFonts w:ascii="Times New Roman" w:hAnsi="Times New Roman" w:cs="Times New Roman"/>
          <w:sz w:val="24"/>
          <w:szCs w:val="24"/>
        </w:rPr>
        <w:t>perdió</w:t>
      </w:r>
      <w:proofErr w:type="spellEnd"/>
      <w:r w:rsidR="00F16EEB" w:rsidRPr="004109D1">
        <w:rPr>
          <w:rFonts w:ascii="Times New Roman" w:hAnsi="Times New Roman" w:cs="Times New Roman"/>
          <w:sz w:val="24"/>
          <w:szCs w:val="24"/>
        </w:rPr>
        <w:t xml:space="preserve"> en Cuba” syndrome. </w:t>
      </w:r>
      <w:r w:rsidR="004C5FA8" w:rsidRPr="004109D1">
        <w:rPr>
          <w:rFonts w:ascii="Times New Roman" w:hAnsi="Times New Roman" w:cs="Times New Roman"/>
          <w:sz w:val="24"/>
          <w:szCs w:val="24"/>
        </w:rPr>
        <w:t xml:space="preserve">    </w:t>
      </w:r>
    </w:p>
    <w:sectPr w:rsidR="004F6045" w:rsidRPr="004109D1">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4C" w:rsidRDefault="0066194C" w:rsidP="00AD5028">
      <w:pPr>
        <w:spacing w:after="0" w:line="240" w:lineRule="auto"/>
      </w:pPr>
      <w:r>
        <w:separator/>
      </w:r>
    </w:p>
  </w:endnote>
  <w:endnote w:type="continuationSeparator" w:id="0">
    <w:p w:rsidR="0066194C" w:rsidRDefault="0066194C" w:rsidP="00AD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4C" w:rsidRDefault="0066194C" w:rsidP="00AD5028">
      <w:pPr>
        <w:spacing w:after="0" w:line="240" w:lineRule="auto"/>
      </w:pPr>
      <w:r>
        <w:separator/>
      </w:r>
    </w:p>
  </w:footnote>
  <w:footnote w:type="continuationSeparator" w:id="0">
    <w:p w:rsidR="0066194C" w:rsidRDefault="0066194C" w:rsidP="00AD5028">
      <w:pPr>
        <w:spacing w:after="0" w:line="240" w:lineRule="auto"/>
      </w:pPr>
      <w:r>
        <w:continuationSeparator/>
      </w:r>
    </w:p>
  </w:footnote>
  <w:footnote w:id="1">
    <w:p w:rsidR="003C01C1" w:rsidRPr="004109D1" w:rsidRDefault="003C01C1" w:rsidP="00F6273A">
      <w:pPr>
        <w:tabs>
          <w:tab w:val="left" w:pos="-720"/>
        </w:tabs>
        <w:suppressAutoHyphens/>
        <w:spacing w:line="240" w:lineRule="auto"/>
        <w:rPr>
          <w:rFonts w:ascii="Times New Roman" w:hAnsi="Times New Roman" w:cs="Times New Roman"/>
          <w:sz w:val="24"/>
          <w:szCs w:val="24"/>
        </w:rPr>
      </w:pPr>
      <w:r w:rsidRPr="004109D1">
        <w:rPr>
          <w:rStyle w:val="FootnoteReference"/>
          <w:rFonts w:ascii="Times New Roman" w:hAnsi="Times New Roman" w:cs="Times New Roman"/>
          <w:sz w:val="24"/>
          <w:szCs w:val="24"/>
        </w:rPr>
        <w:footnoteRef/>
      </w:r>
      <w:r w:rsidRPr="004109D1">
        <w:rPr>
          <w:rFonts w:ascii="Times New Roman" w:hAnsi="Times New Roman" w:cs="Times New Roman"/>
          <w:sz w:val="24"/>
          <w:szCs w:val="24"/>
          <w:lang w:val="es-ES"/>
        </w:rPr>
        <w:t xml:space="preserve"> For a </w:t>
      </w:r>
      <w:proofErr w:type="spellStart"/>
      <w:r w:rsidRPr="004109D1">
        <w:rPr>
          <w:rFonts w:ascii="Times New Roman" w:hAnsi="Times New Roman" w:cs="Times New Roman"/>
          <w:sz w:val="24"/>
          <w:szCs w:val="24"/>
          <w:lang w:val="es-ES"/>
        </w:rPr>
        <w:t>sample</w:t>
      </w:r>
      <w:proofErr w:type="spellEnd"/>
      <w:r w:rsidRPr="004109D1">
        <w:rPr>
          <w:rFonts w:ascii="Times New Roman" w:hAnsi="Times New Roman" w:cs="Times New Roman"/>
          <w:sz w:val="24"/>
          <w:szCs w:val="24"/>
          <w:lang w:val="es-ES"/>
        </w:rPr>
        <w:t xml:space="preserve"> of </w:t>
      </w:r>
      <w:proofErr w:type="spellStart"/>
      <w:r w:rsidRPr="004109D1">
        <w:rPr>
          <w:rFonts w:ascii="Times New Roman" w:hAnsi="Times New Roman" w:cs="Times New Roman"/>
          <w:sz w:val="24"/>
          <w:szCs w:val="24"/>
          <w:lang w:val="es-ES"/>
        </w:rPr>
        <w:t>his</w:t>
      </w:r>
      <w:proofErr w:type="spellEnd"/>
      <w:r w:rsidRPr="004109D1">
        <w:rPr>
          <w:rFonts w:ascii="Times New Roman" w:hAnsi="Times New Roman" w:cs="Times New Roman"/>
          <w:sz w:val="24"/>
          <w:szCs w:val="24"/>
          <w:lang w:val="es-ES"/>
        </w:rPr>
        <w:t xml:space="preserve"> </w:t>
      </w:r>
      <w:proofErr w:type="spellStart"/>
      <w:r w:rsidRPr="004109D1">
        <w:rPr>
          <w:rFonts w:ascii="Times New Roman" w:hAnsi="Times New Roman" w:cs="Times New Roman"/>
          <w:sz w:val="24"/>
          <w:szCs w:val="24"/>
          <w:lang w:val="es-ES"/>
        </w:rPr>
        <w:t>references</w:t>
      </w:r>
      <w:proofErr w:type="spellEnd"/>
      <w:r w:rsidRPr="004109D1">
        <w:rPr>
          <w:rFonts w:ascii="Times New Roman" w:hAnsi="Times New Roman" w:cs="Times New Roman"/>
          <w:sz w:val="24"/>
          <w:szCs w:val="24"/>
          <w:lang w:val="es-ES"/>
        </w:rPr>
        <w:t xml:space="preserve">, </w:t>
      </w:r>
      <w:proofErr w:type="spellStart"/>
      <w:r w:rsidRPr="004109D1">
        <w:rPr>
          <w:rFonts w:ascii="Times New Roman" w:hAnsi="Times New Roman" w:cs="Times New Roman"/>
          <w:sz w:val="24"/>
          <w:szCs w:val="24"/>
          <w:lang w:val="es-ES"/>
        </w:rPr>
        <w:t>see</w:t>
      </w:r>
      <w:proofErr w:type="spellEnd"/>
      <w:r w:rsidRPr="004109D1">
        <w:rPr>
          <w:rFonts w:ascii="Times New Roman" w:hAnsi="Times New Roman" w:cs="Times New Roman"/>
          <w:sz w:val="24"/>
          <w:szCs w:val="24"/>
          <w:lang w:val="es-ES"/>
        </w:rPr>
        <w:t xml:space="preserve"> </w:t>
      </w:r>
      <w:r w:rsidRPr="004109D1">
        <w:rPr>
          <w:rFonts w:ascii="Times New Roman" w:eastAsia="Calibri" w:hAnsi="Times New Roman" w:cs="Times New Roman"/>
          <w:spacing w:val="-15"/>
          <w:sz w:val="24"/>
          <w:szCs w:val="24"/>
          <w:lang w:val="es-ES"/>
        </w:rPr>
        <w:t>El País</w:t>
      </w:r>
      <w:r>
        <w:rPr>
          <w:rFonts w:ascii="Times New Roman" w:eastAsia="Calibri" w:hAnsi="Times New Roman" w:cs="Times New Roman"/>
          <w:spacing w:val="-15"/>
          <w:sz w:val="24"/>
          <w:szCs w:val="24"/>
          <w:lang w:val="es-ES"/>
        </w:rPr>
        <w:t>,</w:t>
      </w:r>
      <w:r w:rsidRPr="004109D1">
        <w:rPr>
          <w:rFonts w:ascii="Times New Roman" w:eastAsia="Calibri" w:hAnsi="Times New Roman" w:cs="Times New Roman"/>
          <w:spacing w:val="-15"/>
          <w:sz w:val="24"/>
          <w:szCs w:val="24"/>
          <w:lang w:val="es-ES"/>
        </w:rPr>
        <w:t xml:space="preserve"> “Fidel Castro califica a España de "viejo imperio en </w:t>
      </w:r>
      <w:r>
        <w:rPr>
          <w:rFonts w:ascii="Times New Roman" w:eastAsia="Calibri" w:hAnsi="Times New Roman" w:cs="Times New Roman"/>
          <w:spacing w:val="-15"/>
          <w:sz w:val="24"/>
          <w:szCs w:val="24"/>
          <w:lang w:val="es-ES"/>
        </w:rPr>
        <w:t>muletas”,</w:t>
      </w:r>
      <w:r w:rsidRPr="004109D1">
        <w:rPr>
          <w:rFonts w:ascii="Times New Roman" w:hAnsi="Times New Roman" w:cs="Times New Roman"/>
          <w:sz w:val="24"/>
          <w:szCs w:val="24"/>
          <w:lang w:val="es-ES"/>
        </w:rPr>
        <w:br/>
      </w:r>
      <w:r>
        <w:rPr>
          <w:rFonts w:ascii="Times New Roman" w:hAnsi="Times New Roman" w:cs="Times New Roman"/>
          <w:sz w:val="24"/>
          <w:szCs w:val="24"/>
        </w:rPr>
        <w:t xml:space="preserve">available at </w:t>
      </w:r>
      <w:hyperlink r:id="rId1" w:history="1">
        <w:r w:rsidRPr="009E62D7">
          <w:rPr>
            <w:rStyle w:val="Hyperlink"/>
            <w:rFonts w:ascii="Times New Roman" w:hAnsi="Times New Roman" w:cs="Times New Roman"/>
            <w:color w:val="auto"/>
            <w:sz w:val="24"/>
            <w:szCs w:val="24"/>
            <w:u w:val="none"/>
            <w:lang w:val="es-ES"/>
          </w:rPr>
          <w:t>http://internacional.elpais.com/internacional/2009/03/26/ actualidad/ 1238022017_850215.html</w:t>
        </w:r>
      </w:hyperlink>
      <w:r>
        <w:rPr>
          <w:rFonts w:ascii="Times New Roman" w:hAnsi="Times New Roman" w:cs="Times New Roman"/>
          <w:sz w:val="24"/>
          <w:szCs w:val="24"/>
          <w:lang w:val="es-ES"/>
        </w:rPr>
        <w:t xml:space="preserve">; for a </w:t>
      </w:r>
      <w:proofErr w:type="spellStart"/>
      <w:r>
        <w:rPr>
          <w:rFonts w:ascii="Times New Roman" w:hAnsi="Times New Roman" w:cs="Times New Roman"/>
          <w:sz w:val="24"/>
          <w:szCs w:val="24"/>
          <w:lang w:val="es-ES"/>
        </w:rPr>
        <w:t>historical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review</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see</w:t>
      </w:r>
      <w:proofErr w:type="spellEnd"/>
      <w:r w:rsidRPr="004109D1">
        <w:rPr>
          <w:rFonts w:ascii="Times New Roman" w:hAnsi="Times New Roman" w:cs="Times New Roman"/>
          <w:spacing w:val="-3"/>
          <w:sz w:val="24"/>
          <w:szCs w:val="24"/>
          <w:lang w:val="es-ES"/>
        </w:rPr>
        <w:t xml:space="preserve"> Joaquín Roy, </w:t>
      </w:r>
      <w:r w:rsidRPr="004109D1">
        <w:rPr>
          <w:rFonts w:ascii="Times New Roman" w:hAnsi="Times New Roman" w:cs="Times New Roman"/>
          <w:i/>
          <w:spacing w:val="-3"/>
          <w:sz w:val="24"/>
          <w:szCs w:val="24"/>
          <w:lang w:val="es-ES"/>
        </w:rPr>
        <w:t xml:space="preserve">La siempre fiel: un siglo de relaciones </w:t>
      </w:r>
      <w:proofErr w:type="spellStart"/>
      <w:r w:rsidRPr="004109D1">
        <w:rPr>
          <w:rFonts w:ascii="Times New Roman" w:hAnsi="Times New Roman" w:cs="Times New Roman"/>
          <w:i/>
          <w:spacing w:val="-3"/>
          <w:sz w:val="24"/>
          <w:szCs w:val="24"/>
          <w:lang w:val="es-ES"/>
        </w:rPr>
        <w:t>hispanocubanas</w:t>
      </w:r>
      <w:proofErr w:type="spellEnd"/>
      <w:r>
        <w:rPr>
          <w:rFonts w:ascii="Times New Roman" w:hAnsi="Times New Roman" w:cs="Times New Roman"/>
          <w:i/>
          <w:spacing w:val="-3"/>
          <w:sz w:val="24"/>
          <w:szCs w:val="24"/>
          <w:lang w:val="es-ES"/>
        </w:rPr>
        <w:t xml:space="preserve">, 1898-1998 </w:t>
      </w:r>
      <w:r w:rsidRPr="004109D1">
        <w:rPr>
          <w:rFonts w:ascii="Times New Roman" w:hAnsi="Times New Roman" w:cs="Times New Roman"/>
          <w:spacing w:val="-3"/>
          <w:sz w:val="24"/>
          <w:szCs w:val="24"/>
          <w:lang w:val="es-ES"/>
        </w:rPr>
        <w:t xml:space="preserve"> </w:t>
      </w:r>
      <w:r>
        <w:rPr>
          <w:rFonts w:ascii="Times New Roman" w:hAnsi="Times New Roman" w:cs="Times New Roman"/>
          <w:spacing w:val="-3"/>
          <w:sz w:val="24"/>
          <w:szCs w:val="24"/>
          <w:lang w:val="es-ES"/>
        </w:rPr>
        <w:t>(</w:t>
      </w:r>
      <w:r w:rsidRPr="004109D1">
        <w:rPr>
          <w:rFonts w:ascii="Times New Roman" w:hAnsi="Times New Roman" w:cs="Times New Roman"/>
          <w:spacing w:val="-3"/>
          <w:sz w:val="24"/>
          <w:szCs w:val="24"/>
          <w:lang w:val="es-ES"/>
        </w:rPr>
        <w:t xml:space="preserve">Madrid: </w:t>
      </w:r>
      <w:r>
        <w:rPr>
          <w:rFonts w:ascii="Times New Roman" w:hAnsi="Times New Roman" w:cs="Times New Roman"/>
          <w:spacing w:val="-3"/>
          <w:sz w:val="24"/>
          <w:szCs w:val="24"/>
          <w:lang w:val="es-ES"/>
        </w:rPr>
        <w:t xml:space="preserve"> </w:t>
      </w:r>
      <w:r w:rsidRPr="004109D1">
        <w:rPr>
          <w:rFonts w:ascii="Times New Roman" w:hAnsi="Times New Roman" w:cs="Times New Roman"/>
          <w:spacing w:val="-3"/>
          <w:sz w:val="24"/>
          <w:szCs w:val="24"/>
          <w:lang w:val="es-ES"/>
        </w:rPr>
        <w:t>Los Libros de la Catarata/ Instituto Universitario de Desarrollo y Coope</w:t>
      </w:r>
      <w:r>
        <w:rPr>
          <w:rFonts w:ascii="Times New Roman" w:hAnsi="Times New Roman" w:cs="Times New Roman"/>
          <w:spacing w:val="-3"/>
          <w:sz w:val="24"/>
          <w:szCs w:val="24"/>
          <w:lang w:val="es-ES"/>
        </w:rPr>
        <w:t>ración, Universidad Complutense,</w:t>
      </w:r>
      <w:r w:rsidRPr="004109D1">
        <w:rPr>
          <w:rFonts w:ascii="Times New Roman" w:hAnsi="Times New Roman" w:cs="Times New Roman"/>
          <w:spacing w:val="-3"/>
          <w:sz w:val="24"/>
          <w:szCs w:val="24"/>
          <w:lang w:val="es-ES"/>
        </w:rPr>
        <w:t xml:space="preserve"> </w:t>
      </w:r>
      <w:r w:rsidRPr="004109D1">
        <w:rPr>
          <w:rFonts w:ascii="Times New Roman" w:hAnsi="Times New Roman" w:cs="Times New Roman"/>
          <w:spacing w:val="-3"/>
          <w:sz w:val="24"/>
          <w:szCs w:val="24"/>
        </w:rPr>
        <w:t>1999</w:t>
      </w:r>
      <w:r>
        <w:rPr>
          <w:rFonts w:ascii="Times New Roman" w:hAnsi="Times New Roman" w:cs="Times New Roman"/>
          <w:spacing w:val="-3"/>
          <w:sz w:val="24"/>
          <w:szCs w:val="24"/>
        </w:rPr>
        <w:t>)</w:t>
      </w:r>
      <w:r w:rsidRPr="004109D1">
        <w:rPr>
          <w:rFonts w:ascii="Times New Roman" w:hAnsi="Times New Roman" w:cs="Times New Roman"/>
          <w:spacing w:val="-3"/>
          <w:sz w:val="24"/>
          <w:szCs w:val="24"/>
        </w:rPr>
        <w:t xml:space="preserve">, chapter III; </w:t>
      </w:r>
      <w:r>
        <w:rPr>
          <w:rFonts w:ascii="Times New Roman" w:hAnsi="Times New Roman" w:cs="Times New Roman"/>
          <w:spacing w:val="-3"/>
          <w:sz w:val="24"/>
          <w:szCs w:val="24"/>
        </w:rPr>
        <w:t xml:space="preserve"> </w:t>
      </w:r>
      <w:r w:rsidRPr="004109D1">
        <w:rPr>
          <w:rFonts w:ascii="Times New Roman" w:hAnsi="Times New Roman" w:cs="Times New Roman"/>
          <w:spacing w:val="-3"/>
          <w:sz w:val="24"/>
          <w:szCs w:val="24"/>
        </w:rPr>
        <w:t xml:space="preserve">Joaquin Roy, </w:t>
      </w:r>
      <w:r w:rsidRPr="004109D1">
        <w:rPr>
          <w:rFonts w:ascii="Times New Roman" w:hAnsi="Times New Roman" w:cs="Times New Roman"/>
          <w:i/>
          <w:sz w:val="24"/>
          <w:szCs w:val="24"/>
        </w:rPr>
        <w:t>The Cuban Revolution (1959-2009): its relationship with Spain, the Europ</w:t>
      </w:r>
      <w:r>
        <w:rPr>
          <w:rFonts w:ascii="Times New Roman" w:hAnsi="Times New Roman" w:cs="Times New Roman"/>
          <w:i/>
          <w:sz w:val="24"/>
          <w:szCs w:val="24"/>
        </w:rPr>
        <w:t>ean Union and the United States</w:t>
      </w:r>
      <w:r w:rsidRPr="004109D1">
        <w:rPr>
          <w:rFonts w:ascii="Times New Roman" w:hAnsi="Times New Roman" w:cs="Times New Roman"/>
          <w:i/>
          <w:sz w:val="24"/>
          <w:szCs w:val="24"/>
        </w:rPr>
        <w:t xml:space="preserve"> </w:t>
      </w:r>
      <w:r>
        <w:rPr>
          <w:rFonts w:ascii="Times New Roman" w:hAnsi="Times New Roman" w:cs="Times New Roman"/>
          <w:sz w:val="24"/>
          <w:szCs w:val="24"/>
        </w:rPr>
        <w:t>(</w:t>
      </w:r>
      <w:r w:rsidRPr="004109D1">
        <w:rPr>
          <w:rFonts w:ascii="Times New Roman" w:hAnsi="Times New Roman" w:cs="Times New Roman"/>
          <w:sz w:val="24"/>
          <w:szCs w:val="24"/>
        </w:rPr>
        <w:t>New York: Palgrave/McMillan, 2009</w:t>
      </w:r>
      <w:r>
        <w:rPr>
          <w:rFonts w:ascii="Times New Roman" w:hAnsi="Times New Roman" w:cs="Times New Roman"/>
          <w:sz w:val="24"/>
          <w:szCs w:val="24"/>
        </w:rPr>
        <w:t>)</w:t>
      </w:r>
      <w:r w:rsidRPr="004109D1">
        <w:rPr>
          <w:rFonts w:ascii="Times New Roman" w:hAnsi="Times New Roman" w:cs="Times New Roman"/>
          <w:sz w:val="24"/>
          <w:szCs w:val="24"/>
        </w:rPr>
        <w:t>, chapter 5.</w:t>
      </w:r>
    </w:p>
  </w:footnote>
  <w:footnote w:id="2">
    <w:p w:rsidR="003C01C1" w:rsidRPr="00DD7899" w:rsidRDefault="003C01C1" w:rsidP="00F6273A">
      <w:pPr>
        <w:tabs>
          <w:tab w:val="left" w:pos="-720"/>
        </w:tabs>
        <w:suppressAutoHyphens/>
        <w:spacing w:line="240" w:lineRule="auto"/>
        <w:rPr>
          <w:rFonts w:ascii="Times New Roman" w:hAnsi="Times New Roman" w:cs="Times New Roman"/>
          <w:spacing w:val="-3"/>
          <w:sz w:val="24"/>
          <w:szCs w:val="24"/>
        </w:rPr>
      </w:pPr>
      <w:r w:rsidRPr="004109D1">
        <w:rPr>
          <w:rStyle w:val="FootnoteReference"/>
          <w:rFonts w:ascii="Times New Roman" w:hAnsi="Times New Roman" w:cs="Times New Roman"/>
          <w:sz w:val="24"/>
          <w:szCs w:val="24"/>
        </w:rPr>
        <w:footnoteRef/>
      </w:r>
      <w:r w:rsidRPr="004109D1">
        <w:rPr>
          <w:rFonts w:ascii="Times New Roman" w:hAnsi="Times New Roman" w:cs="Times New Roman"/>
          <w:sz w:val="24"/>
          <w:szCs w:val="24"/>
        </w:rPr>
        <w:t xml:space="preserve"> </w:t>
      </w:r>
      <w:r w:rsidRPr="004109D1">
        <w:rPr>
          <w:rFonts w:ascii="Times New Roman" w:hAnsi="Times New Roman" w:cs="Times New Roman"/>
          <w:spacing w:val="-3"/>
          <w:sz w:val="24"/>
          <w:szCs w:val="24"/>
        </w:rPr>
        <w:t xml:space="preserve">Roy, </w:t>
      </w:r>
      <w:r w:rsidRPr="004109D1">
        <w:rPr>
          <w:rFonts w:ascii="Times New Roman" w:hAnsi="Times New Roman" w:cs="Times New Roman"/>
          <w:i/>
          <w:spacing w:val="-3"/>
          <w:sz w:val="24"/>
          <w:szCs w:val="24"/>
        </w:rPr>
        <w:t xml:space="preserve">La </w:t>
      </w:r>
      <w:proofErr w:type="spellStart"/>
      <w:r w:rsidRPr="004109D1">
        <w:rPr>
          <w:rFonts w:ascii="Times New Roman" w:hAnsi="Times New Roman" w:cs="Times New Roman"/>
          <w:i/>
          <w:spacing w:val="-3"/>
          <w:sz w:val="24"/>
          <w:szCs w:val="24"/>
        </w:rPr>
        <w:t>siempre</w:t>
      </w:r>
      <w:proofErr w:type="spellEnd"/>
      <w:r w:rsidRPr="004109D1">
        <w:rPr>
          <w:rFonts w:ascii="Times New Roman" w:hAnsi="Times New Roman" w:cs="Times New Roman"/>
          <w:i/>
          <w:spacing w:val="-3"/>
          <w:sz w:val="24"/>
          <w:szCs w:val="24"/>
        </w:rPr>
        <w:t xml:space="preserve"> </w:t>
      </w:r>
      <w:proofErr w:type="spellStart"/>
      <w:r w:rsidRPr="004109D1">
        <w:rPr>
          <w:rFonts w:ascii="Times New Roman" w:hAnsi="Times New Roman" w:cs="Times New Roman"/>
          <w:i/>
          <w:spacing w:val="-3"/>
          <w:sz w:val="24"/>
          <w:szCs w:val="24"/>
        </w:rPr>
        <w:t>fiel</w:t>
      </w:r>
      <w:proofErr w:type="spellEnd"/>
      <w:r w:rsidRPr="004109D1">
        <w:rPr>
          <w:rFonts w:ascii="Times New Roman" w:hAnsi="Times New Roman" w:cs="Times New Roman"/>
          <w:spacing w:val="-3"/>
          <w:sz w:val="24"/>
          <w:szCs w:val="24"/>
        </w:rPr>
        <w:t xml:space="preserve">, chapters </w:t>
      </w:r>
      <w:proofErr w:type="gramStart"/>
      <w:r w:rsidRPr="004109D1">
        <w:rPr>
          <w:rFonts w:ascii="Times New Roman" w:hAnsi="Times New Roman" w:cs="Times New Roman"/>
          <w:spacing w:val="-3"/>
          <w:sz w:val="24"/>
          <w:szCs w:val="24"/>
        </w:rPr>
        <w:t>I and II</w:t>
      </w:r>
      <w:proofErr w:type="gramEnd"/>
      <w:r w:rsidRPr="004109D1">
        <w:rPr>
          <w:rFonts w:ascii="Times New Roman" w:hAnsi="Times New Roman" w:cs="Times New Roman"/>
          <w:spacing w:val="-3"/>
          <w:sz w:val="24"/>
          <w:szCs w:val="24"/>
        </w:rPr>
        <w:t xml:space="preserve">. </w:t>
      </w:r>
    </w:p>
  </w:footnote>
  <w:footnote w:id="3">
    <w:p w:rsidR="003C01C1" w:rsidRPr="004109D1" w:rsidRDefault="003C01C1" w:rsidP="00F6273A">
      <w:pPr>
        <w:tabs>
          <w:tab w:val="left" w:pos="-720"/>
        </w:tabs>
        <w:suppressAutoHyphens/>
        <w:spacing w:line="240" w:lineRule="auto"/>
        <w:rPr>
          <w:rFonts w:ascii="Times New Roman" w:hAnsi="Times New Roman" w:cs="Times New Roman"/>
          <w:sz w:val="24"/>
          <w:szCs w:val="24"/>
        </w:rPr>
      </w:pPr>
      <w:r w:rsidRPr="004109D1">
        <w:rPr>
          <w:rStyle w:val="FootnoteReference"/>
          <w:rFonts w:ascii="Times New Roman" w:hAnsi="Times New Roman" w:cs="Times New Roman"/>
          <w:sz w:val="24"/>
          <w:szCs w:val="24"/>
        </w:rPr>
        <w:footnoteRef/>
      </w:r>
      <w:r w:rsidRPr="004109D1">
        <w:rPr>
          <w:rFonts w:ascii="Times New Roman" w:hAnsi="Times New Roman" w:cs="Times New Roman"/>
          <w:sz w:val="24"/>
          <w:szCs w:val="24"/>
        </w:rPr>
        <w:t xml:space="preserve"> </w:t>
      </w:r>
      <w:proofErr w:type="gramStart"/>
      <w:r>
        <w:rPr>
          <w:rFonts w:ascii="Times New Roman" w:hAnsi="Times New Roman" w:cs="Times New Roman"/>
          <w:sz w:val="24"/>
          <w:szCs w:val="24"/>
        </w:rPr>
        <w:t>For samples of my research, see</w:t>
      </w:r>
      <w:r w:rsidRPr="004109D1">
        <w:rPr>
          <w:rFonts w:ascii="Times New Roman" w:hAnsi="Times New Roman" w:cs="Times New Roman"/>
          <w:spacing w:val="-3"/>
          <w:sz w:val="24"/>
          <w:szCs w:val="24"/>
        </w:rPr>
        <w:t xml:space="preserve"> </w:t>
      </w:r>
      <w:r w:rsidRPr="004109D1">
        <w:rPr>
          <w:rFonts w:ascii="Times New Roman" w:hAnsi="Times New Roman" w:cs="Times New Roman"/>
          <w:sz w:val="24"/>
          <w:szCs w:val="24"/>
        </w:rPr>
        <w:t>“The European Anchoring of Cuba: from Persuasion and Good Intentions to</w:t>
      </w:r>
      <w:r>
        <w:rPr>
          <w:rFonts w:ascii="Times New Roman" w:hAnsi="Times New Roman" w:cs="Times New Roman"/>
          <w:sz w:val="24"/>
          <w:szCs w:val="24"/>
        </w:rPr>
        <w:t xml:space="preserve"> Contradiction and Frustration”,</w:t>
      </w:r>
      <w:r w:rsidRPr="004109D1">
        <w:rPr>
          <w:rFonts w:ascii="Times New Roman" w:hAnsi="Times New Roman" w:cs="Times New Roman"/>
          <w:sz w:val="24"/>
          <w:szCs w:val="24"/>
        </w:rPr>
        <w:t xml:space="preserve"> Miami European Union Center/Jean Monnet </w:t>
      </w:r>
      <w:r>
        <w:rPr>
          <w:rFonts w:ascii="Times New Roman" w:hAnsi="Times New Roman" w:cs="Times New Roman"/>
          <w:sz w:val="24"/>
          <w:szCs w:val="24"/>
        </w:rPr>
        <w:t>Chair, Vol. 2, No. 6, May 2002,</w:t>
      </w:r>
      <w:r w:rsidRPr="004109D1">
        <w:rPr>
          <w:rFonts w:ascii="Times New Roman" w:hAnsi="Times New Roman" w:cs="Times New Roman"/>
          <w:sz w:val="24"/>
          <w:szCs w:val="24"/>
        </w:rPr>
        <w:t xml:space="preserve"> </w:t>
      </w:r>
      <w:r w:rsidRPr="00C62707">
        <w:rPr>
          <w:rFonts w:ascii="Times New Roman" w:hAnsi="Times New Roman" w:cs="Times New Roman"/>
          <w:sz w:val="24"/>
          <w:szCs w:val="24"/>
        </w:rPr>
        <w:t>available at</w:t>
      </w:r>
      <w:r>
        <w:rPr>
          <w:rFonts w:ascii="Times New Roman" w:hAnsi="Times New Roman" w:cs="Times New Roman"/>
          <w:sz w:val="24"/>
          <w:szCs w:val="24"/>
        </w:rPr>
        <w:t xml:space="preserve"> </w:t>
      </w:r>
      <w:hyperlink r:id="rId2" w:history="1">
        <w:r w:rsidRPr="00C62707">
          <w:rPr>
            <w:rStyle w:val="Hyperlink"/>
            <w:rFonts w:ascii="Times New Roman" w:hAnsi="Times New Roman" w:cs="Times New Roman"/>
            <w:color w:val="auto"/>
            <w:sz w:val="24"/>
            <w:szCs w:val="24"/>
            <w:u w:val="none"/>
          </w:rPr>
          <w:t>http://www.miami.edu/EUCenter/ royworkingpaper_ cuba.pdf</w:t>
        </w:r>
      </w:hyperlink>
      <w:r w:rsidRPr="00C62707">
        <w:rPr>
          <w:rStyle w:val="Hyperlink"/>
          <w:rFonts w:ascii="Times New Roman" w:hAnsi="Times New Roman" w:cs="Times New Roman"/>
          <w:color w:val="auto"/>
          <w:sz w:val="24"/>
          <w:szCs w:val="24"/>
          <w:u w:val="none"/>
        </w:rPr>
        <w:t>;</w:t>
      </w:r>
      <w:r>
        <w:rPr>
          <w:rStyle w:val="Hyperlink"/>
          <w:rFonts w:ascii="Times New Roman" w:hAnsi="Times New Roman" w:cs="Times New Roman"/>
          <w:sz w:val="24"/>
          <w:szCs w:val="24"/>
          <w:u w:val="none"/>
        </w:rPr>
        <w:t xml:space="preserve">  </w:t>
      </w:r>
      <w:r w:rsidRPr="004109D1">
        <w:rPr>
          <w:rFonts w:ascii="Times New Roman" w:hAnsi="Times New Roman" w:cs="Times New Roman"/>
          <w:sz w:val="24"/>
          <w:szCs w:val="24"/>
        </w:rPr>
        <w:t>“Cuba and the European Union: Chronicle of a Dead Agreement Foretold”</w:t>
      </w:r>
      <w:r>
        <w:rPr>
          <w:rFonts w:ascii="Times New Roman" w:hAnsi="Times New Roman" w:cs="Times New Roman"/>
          <w:sz w:val="24"/>
          <w:szCs w:val="24"/>
        </w:rPr>
        <w:t xml:space="preserve"> in </w:t>
      </w:r>
      <w:r w:rsidRPr="004109D1">
        <w:rPr>
          <w:rFonts w:ascii="Times New Roman" w:hAnsi="Times New Roman" w:cs="Times New Roman"/>
          <w:sz w:val="24"/>
          <w:szCs w:val="24"/>
        </w:rPr>
        <w:t xml:space="preserve"> Michael </w:t>
      </w:r>
      <w:proofErr w:type="spellStart"/>
      <w:r w:rsidRPr="004109D1">
        <w:rPr>
          <w:rFonts w:ascii="Times New Roman" w:hAnsi="Times New Roman" w:cs="Times New Roman"/>
          <w:sz w:val="24"/>
          <w:szCs w:val="24"/>
        </w:rPr>
        <w:t>Erisman</w:t>
      </w:r>
      <w:proofErr w:type="spellEnd"/>
      <w:r w:rsidRPr="004109D1">
        <w:rPr>
          <w:rFonts w:ascii="Times New Roman" w:hAnsi="Times New Roman" w:cs="Times New Roman"/>
          <w:sz w:val="24"/>
          <w:szCs w:val="24"/>
        </w:rPr>
        <w:t xml:space="preserve"> and John Kirk</w:t>
      </w:r>
      <w:r>
        <w:rPr>
          <w:rFonts w:ascii="Times New Roman" w:hAnsi="Times New Roman" w:cs="Times New Roman"/>
          <w:sz w:val="24"/>
          <w:szCs w:val="24"/>
        </w:rPr>
        <w:t>,</w:t>
      </w:r>
      <w:r w:rsidRPr="004109D1">
        <w:rPr>
          <w:rFonts w:ascii="Times New Roman" w:hAnsi="Times New Roman" w:cs="Times New Roman"/>
          <w:sz w:val="24"/>
          <w:szCs w:val="24"/>
        </w:rPr>
        <w:t xml:space="preserve"> eds.</w:t>
      </w:r>
      <w:r>
        <w:rPr>
          <w:rFonts w:ascii="Times New Roman" w:hAnsi="Times New Roman" w:cs="Times New Roman"/>
          <w:sz w:val="24"/>
          <w:szCs w:val="24"/>
        </w:rPr>
        <w:t xml:space="preserve">, </w:t>
      </w:r>
      <w:r w:rsidRPr="00CA5818">
        <w:rPr>
          <w:rFonts w:ascii="Times New Roman" w:hAnsi="Times New Roman" w:cs="Times New Roman"/>
          <w:i/>
          <w:sz w:val="24"/>
          <w:szCs w:val="24"/>
        </w:rPr>
        <w:t>Redefining Cuban Foreign Policy: the Impact of the ‘Special Period’</w:t>
      </w:r>
      <w:r w:rsidRPr="00CA5818">
        <w:rPr>
          <w:rFonts w:ascii="Times New Roman" w:hAnsi="Times New Roman" w:cs="Times New Roman"/>
          <w:sz w:val="24"/>
          <w:szCs w:val="24"/>
        </w:rPr>
        <w:t xml:space="preserve"> </w:t>
      </w:r>
      <w:r w:rsidRPr="004109D1">
        <w:rPr>
          <w:rFonts w:ascii="Times New Roman" w:hAnsi="Times New Roman" w:cs="Times New Roman"/>
          <w:sz w:val="24"/>
          <w:szCs w:val="24"/>
        </w:rPr>
        <w:t xml:space="preserve"> </w:t>
      </w:r>
      <w:r>
        <w:rPr>
          <w:rFonts w:ascii="Times New Roman" w:hAnsi="Times New Roman" w:cs="Times New Roman"/>
          <w:sz w:val="24"/>
          <w:szCs w:val="24"/>
        </w:rPr>
        <w:t>(</w:t>
      </w:r>
      <w:r w:rsidRPr="004109D1">
        <w:rPr>
          <w:rFonts w:ascii="Times New Roman" w:hAnsi="Times New Roman" w:cs="Times New Roman"/>
          <w:sz w:val="24"/>
          <w:szCs w:val="24"/>
        </w:rPr>
        <w:t>Gainesville: University of Florida Press, 2006</w:t>
      </w:r>
      <w:r>
        <w:rPr>
          <w:rFonts w:ascii="Times New Roman" w:hAnsi="Times New Roman" w:cs="Times New Roman"/>
          <w:sz w:val="24"/>
          <w:szCs w:val="24"/>
        </w:rPr>
        <w:t>)</w:t>
      </w:r>
      <w:r w:rsidRPr="004109D1">
        <w:rPr>
          <w:rFonts w:ascii="Times New Roman" w:hAnsi="Times New Roman" w:cs="Times New Roman"/>
          <w:sz w:val="24"/>
          <w:szCs w:val="24"/>
        </w:rPr>
        <w:t>, pp. 98-120; “</w:t>
      </w:r>
      <w:r w:rsidRPr="004109D1">
        <w:rPr>
          <w:rFonts w:ascii="Times New Roman" w:hAnsi="Times New Roman" w:cs="Times New Roman"/>
          <w:bCs/>
          <w:sz w:val="24"/>
          <w:szCs w:val="24"/>
        </w:rPr>
        <w:t>From stubbornness and mutual irrelevancy to stillness and vigil on Castro’s crisis: The current state of Europ</w:t>
      </w:r>
      <w:r>
        <w:rPr>
          <w:rFonts w:ascii="Times New Roman" w:hAnsi="Times New Roman" w:cs="Times New Roman"/>
          <w:bCs/>
          <w:sz w:val="24"/>
          <w:szCs w:val="24"/>
        </w:rPr>
        <w:t>ean Union-Spain-Cuba relations”, Occasional Paper,</w:t>
      </w:r>
      <w:r w:rsidRPr="004109D1">
        <w:rPr>
          <w:rFonts w:ascii="Times New Roman" w:hAnsi="Times New Roman" w:cs="Times New Roman"/>
          <w:bCs/>
          <w:sz w:val="24"/>
          <w:szCs w:val="24"/>
        </w:rPr>
        <w:t xml:space="preserve"> Jean Mon</w:t>
      </w:r>
      <w:r>
        <w:rPr>
          <w:rFonts w:ascii="Times New Roman" w:hAnsi="Times New Roman" w:cs="Times New Roman"/>
          <w:bCs/>
          <w:sz w:val="24"/>
          <w:szCs w:val="24"/>
        </w:rPr>
        <w:t>net Chair/European Union Center,</w:t>
      </w:r>
      <w:r w:rsidRPr="004109D1">
        <w:rPr>
          <w:rFonts w:ascii="Times New Roman" w:hAnsi="Times New Roman" w:cs="Times New Roman"/>
          <w:bCs/>
          <w:sz w:val="24"/>
          <w:szCs w:val="24"/>
        </w:rPr>
        <w:t xml:space="preserve"> Special August/September 2006.</w:t>
      </w:r>
      <w:proofErr w:type="gramEnd"/>
      <w:r w:rsidRPr="004109D1">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Pr="004109D1">
        <w:rPr>
          <w:rFonts w:ascii="Times New Roman" w:hAnsi="Times New Roman" w:cs="Times New Roman"/>
          <w:bCs/>
          <w:sz w:val="24"/>
          <w:szCs w:val="24"/>
        </w:rPr>
        <w:t xml:space="preserve">Reproduced by Real </w:t>
      </w:r>
      <w:proofErr w:type="spellStart"/>
      <w:r w:rsidRPr="004109D1">
        <w:rPr>
          <w:rFonts w:ascii="Times New Roman" w:hAnsi="Times New Roman" w:cs="Times New Roman"/>
          <w:bCs/>
          <w:sz w:val="24"/>
          <w:szCs w:val="24"/>
        </w:rPr>
        <w:t>Instituto</w:t>
      </w:r>
      <w:proofErr w:type="spellEnd"/>
      <w:r w:rsidRPr="004109D1">
        <w:rPr>
          <w:rFonts w:ascii="Times New Roman" w:hAnsi="Times New Roman" w:cs="Times New Roman"/>
          <w:bCs/>
          <w:sz w:val="24"/>
          <w:szCs w:val="24"/>
        </w:rPr>
        <w:t xml:space="preserve"> </w:t>
      </w:r>
      <w:proofErr w:type="spellStart"/>
      <w:r w:rsidRPr="004109D1">
        <w:rPr>
          <w:rFonts w:ascii="Times New Roman" w:hAnsi="Times New Roman" w:cs="Times New Roman"/>
          <w:bCs/>
          <w:sz w:val="24"/>
          <w:szCs w:val="24"/>
        </w:rPr>
        <w:t>Elcano</w:t>
      </w:r>
      <w:proofErr w:type="spellEnd"/>
      <w:r w:rsidRPr="004109D1">
        <w:rPr>
          <w:rFonts w:ascii="Times New Roman" w:hAnsi="Times New Roman" w:cs="Times New Roman"/>
          <w:bCs/>
          <w:sz w:val="24"/>
          <w:szCs w:val="24"/>
        </w:rPr>
        <w:t xml:space="preserve"> </w:t>
      </w:r>
      <w:r>
        <w:rPr>
          <w:rFonts w:ascii="Times New Roman" w:hAnsi="Times New Roman" w:cs="Times New Roman"/>
          <w:bCs/>
          <w:sz w:val="24"/>
          <w:szCs w:val="24"/>
        </w:rPr>
        <w:t xml:space="preserve">and available at </w:t>
      </w:r>
      <w:hyperlink r:id="rId3" w:tooltip="http://www.realinstitutoelcano.org/documentos/253.asp" w:history="1">
        <w:proofErr w:type="gramEnd"/>
        <w:r w:rsidRPr="00DD7899">
          <w:rPr>
            <w:rStyle w:val="Hyperlink"/>
            <w:rFonts w:ascii="Times New Roman" w:hAnsi="Times New Roman" w:cs="Times New Roman"/>
            <w:color w:val="auto"/>
            <w:sz w:val="24"/>
            <w:szCs w:val="24"/>
            <w:u w:val="none"/>
          </w:rPr>
          <w:t>http://www.realinstitutoelcano.org/documentos/253.asp</w:t>
        </w:r>
        <w:proofErr w:type="gramStart"/>
      </w:hyperlink>
      <w:r w:rsidRPr="004109D1">
        <w:rPr>
          <w:rFonts w:ascii="Times New Roman" w:hAnsi="Times New Roman" w:cs="Times New Roman"/>
          <w:sz w:val="24"/>
          <w:szCs w:val="24"/>
        </w:rPr>
        <w:t>; “The attitude of the European Union and Spain towards Cuba: an assessment,</w:t>
      </w:r>
      <w:r>
        <w:rPr>
          <w:rFonts w:ascii="Times New Roman" w:hAnsi="Times New Roman" w:cs="Times New Roman"/>
          <w:sz w:val="24"/>
          <w:szCs w:val="24"/>
        </w:rPr>
        <w:t xml:space="preserve"> a year after Castro’s illness”,</w:t>
      </w:r>
      <w:r w:rsidRPr="004109D1">
        <w:rPr>
          <w:rFonts w:ascii="Times New Roman" w:hAnsi="Times New Roman" w:cs="Times New Roman"/>
          <w:sz w:val="24"/>
          <w:szCs w:val="24"/>
        </w:rPr>
        <w:t xml:space="preserve"> Real </w:t>
      </w:r>
      <w:proofErr w:type="spellStart"/>
      <w:r w:rsidRPr="004109D1">
        <w:rPr>
          <w:rFonts w:ascii="Times New Roman" w:hAnsi="Times New Roman" w:cs="Times New Roman"/>
          <w:sz w:val="24"/>
          <w:szCs w:val="24"/>
        </w:rPr>
        <w:t>Instituto</w:t>
      </w:r>
      <w:proofErr w:type="spellEnd"/>
      <w:r w:rsidRPr="004109D1">
        <w:rPr>
          <w:rFonts w:ascii="Times New Roman" w:hAnsi="Times New Roman" w:cs="Times New Roman"/>
          <w:sz w:val="24"/>
          <w:szCs w:val="24"/>
        </w:rPr>
        <w:t xml:space="preserve"> </w:t>
      </w:r>
      <w:proofErr w:type="spellStart"/>
      <w:r w:rsidRPr="004109D1">
        <w:rPr>
          <w:rFonts w:ascii="Times New Roman" w:hAnsi="Times New Roman" w:cs="Times New Roman"/>
          <w:sz w:val="24"/>
          <w:szCs w:val="24"/>
        </w:rPr>
        <w:t>Elcano</w:t>
      </w:r>
      <w:proofErr w:type="spellEnd"/>
      <w:r w:rsidRPr="004109D1">
        <w:rPr>
          <w:rFonts w:ascii="Times New Roman" w:hAnsi="Times New Roman" w:cs="Times New Roman"/>
          <w:sz w:val="24"/>
          <w:szCs w:val="24"/>
        </w:rPr>
        <w:t xml:space="preserve"> (WP)</w:t>
      </w:r>
      <w:r>
        <w:rPr>
          <w:rFonts w:ascii="Times New Roman" w:hAnsi="Times New Roman" w:cs="Times New Roman"/>
          <w:sz w:val="24"/>
          <w:szCs w:val="24"/>
        </w:rPr>
        <w:t xml:space="preserve">, </w:t>
      </w:r>
      <w:r w:rsidRPr="004109D1">
        <w:rPr>
          <w:rFonts w:ascii="Times New Roman" w:hAnsi="Times New Roman" w:cs="Times New Roman"/>
          <w:sz w:val="24"/>
          <w:szCs w:val="24"/>
        </w:rPr>
        <w:t xml:space="preserve"> </w:t>
      </w:r>
      <w:r w:rsidRPr="00B0097E">
        <w:rPr>
          <w:rFonts w:ascii="Times New Roman" w:hAnsi="Times New Roman" w:cs="Times New Roman"/>
          <w:sz w:val="24"/>
          <w:szCs w:val="24"/>
        </w:rPr>
        <w:t xml:space="preserve">available at </w:t>
      </w:r>
      <w:hyperlink r:id="rId4" w:history="1">
        <w:r w:rsidRPr="004D48C9">
          <w:rPr>
            <w:rStyle w:val="Hyperlink"/>
            <w:rFonts w:ascii="Times New Roman" w:hAnsi="Times New Roman" w:cs="Times New Roman"/>
            <w:color w:val="auto"/>
            <w:sz w:val="24"/>
            <w:szCs w:val="24"/>
            <w:u w:val="none"/>
          </w:rPr>
          <w:t>http://www.realinstitutoelcano.org/wps/portal/ rielcano_in/ Content?WCM_GLOBAL_CONTEXT=/Elcano_in/Zonas_in/Latin+America/DT+38-2007</w:t>
        </w:r>
      </w:hyperlink>
      <w:r w:rsidRPr="004D48C9">
        <w:rPr>
          <w:rFonts w:ascii="Times New Roman" w:hAnsi="Times New Roman" w:cs="Times New Roman"/>
          <w:sz w:val="24"/>
          <w:szCs w:val="24"/>
        </w:rPr>
        <w:t>;</w:t>
      </w: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109D1">
        <w:rPr>
          <w:rFonts w:ascii="Times New Roman" w:hAnsi="Times New Roman" w:cs="Times New Roman"/>
          <w:sz w:val="24"/>
          <w:szCs w:val="24"/>
        </w:rPr>
        <w:t>Miami-Florida European Union Center of Excellence, Special</w:t>
      </w:r>
      <w:r>
        <w:rPr>
          <w:rFonts w:ascii="Times New Roman" w:hAnsi="Times New Roman" w:cs="Times New Roman"/>
          <w:sz w:val="24"/>
          <w:szCs w:val="24"/>
        </w:rPr>
        <w:t xml:space="preserve"> July 2007,  </w:t>
      </w:r>
      <w:r w:rsidRPr="004D48C9">
        <w:rPr>
          <w:rFonts w:ascii="Times New Roman" w:hAnsi="Times New Roman" w:cs="Times New Roman"/>
          <w:sz w:val="24"/>
          <w:szCs w:val="24"/>
        </w:rPr>
        <w:t xml:space="preserve">available at </w:t>
      </w:r>
      <w:hyperlink r:id="rId5" w:history="1">
        <w:proofErr w:type="gramEnd"/>
        <w:r w:rsidRPr="001472CF">
          <w:rPr>
            <w:rStyle w:val="Hyperlink"/>
            <w:rFonts w:ascii="Times New Roman" w:hAnsi="Times New Roman" w:cs="Times New Roman"/>
            <w:color w:val="auto"/>
            <w:sz w:val="24"/>
            <w:szCs w:val="24"/>
            <w:u w:val="none"/>
          </w:rPr>
          <w:t>http://www6.miami.edu/eucenter/Roy_CubaSpainspecial070722edi.pdf</w:t>
        </w:r>
        <w:proofErr w:type="gramStart"/>
      </w:hyperlink>
      <w:r>
        <w:rPr>
          <w:rStyle w:val="Hyperlink"/>
          <w:rFonts w:ascii="Times New Roman" w:hAnsi="Times New Roman" w:cs="Times New Roman"/>
          <w:color w:val="auto"/>
          <w:sz w:val="24"/>
          <w:szCs w:val="24"/>
          <w:u w:val="none"/>
        </w:rPr>
        <w:t>.</w:t>
      </w:r>
      <w:proofErr w:type="gramEnd"/>
    </w:p>
  </w:footnote>
  <w:footnote w:id="4">
    <w:p w:rsidR="003C01C1" w:rsidRPr="00663A54" w:rsidRDefault="003C01C1" w:rsidP="00F6273A">
      <w:pPr>
        <w:spacing w:line="240" w:lineRule="auto"/>
        <w:rPr>
          <w:rFonts w:ascii="Times New Roman" w:hAnsi="Times New Roman" w:cs="Times New Roman"/>
          <w:sz w:val="24"/>
          <w:szCs w:val="24"/>
        </w:rPr>
      </w:pPr>
      <w:r w:rsidRPr="004109D1">
        <w:rPr>
          <w:rStyle w:val="FootnoteReference"/>
          <w:rFonts w:ascii="Times New Roman" w:hAnsi="Times New Roman" w:cs="Times New Roman"/>
          <w:sz w:val="24"/>
          <w:szCs w:val="24"/>
        </w:rPr>
        <w:footnoteRef/>
      </w:r>
      <w:r w:rsidRPr="004109D1">
        <w:rPr>
          <w:rFonts w:ascii="Times New Roman" w:hAnsi="Times New Roman" w:cs="Times New Roman"/>
          <w:sz w:val="24"/>
          <w:szCs w:val="24"/>
        </w:rPr>
        <w:t>This relationship is reflected in the websites of the embassies of Spain in Havana and of Cub</w:t>
      </w:r>
      <w:r>
        <w:rPr>
          <w:rFonts w:ascii="Times New Roman" w:hAnsi="Times New Roman" w:cs="Times New Roman"/>
          <w:sz w:val="24"/>
          <w:szCs w:val="24"/>
        </w:rPr>
        <w:t xml:space="preserve">a in Madrid: </w:t>
      </w:r>
      <w:proofErr w:type="spellStart"/>
      <w:r>
        <w:rPr>
          <w:rFonts w:ascii="Times New Roman" w:hAnsi="Times New Roman" w:cs="Times New Roman"/>
          <w:sz w:val="24"/>
          <w:szCs w:val="24"/>
        </w:rPr>
        <w:t>Embajada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España</w:t>
      </w:r>
      <w:proofErr w:type="spellEnd"/>
      <w:r>
        <w:rPr>
          <w:rFonts w:ascii="Times New Roman" w:hAnsi="Times New Roman" w:cs="Times New Roman"/>
          <w:sz w:val="24"/>
          <w:szCs w:val="24"/>
        </w:rPr>
        <w:t>,</w:t>
      </w:r>
      <w:r w:rsidRPr="004109D1">
        <w:rPr>
          <w:rFonts w:ascii="Times New Roman" w:hAnsi="Times New Roman" w:cs="Times New Roman"/>
          <w:sz w:val="24"/>
          <w:szCs w:val="24"/>
        </w:rPr>
        <w:t xml:space="preserve"> </w:t>
      </w:r>
      <w:r>
        <w:rPr>
          <w:rFonts w:ascii="Times New Roman" w:hAnsi="Times New Roman" w:cs="Times New Roman"/>
          <w:sz w:val="24"/>
          <w:szCs w:val="24"/>
        </w:rPr>
        <w:t xml:space="preserve">La Habana, </w:t>
      </w:r>
      <w:hyperlink r:id="rId6" w:history="1">
        <w:r w:rsidRPr="00663A54">
          <w:rPr>
            <w:rFonts w:ascii="Times New Roman" w:hAnsi="Times New Roman" w:cs="Times New Roman"/>
            <w:sz w:val="24"/>
            <w:szCs w:val="24"/>
          </w:rPr>
          <w:t>http://www.exteriores.gob.es/embajadas/lahabana /es/Paginas/inicio.aspx</w:t>
        </w:r>
      </w:hyperlink>
      <w:r w:rsidRPr="00663A54">
        <w:rPr>
          <w:rFonts w:ascii="Times New Roman" w:hAnsi="Times New Roman" w:cs="Times New Roman"/>
          <w:sz w:val="24"/>
          <w:szCs w:val="24"/>
        </w:rPr>
        <w:t xml:space="preserve">; and </w:t>
      </w:r>
      <w:proofErr w:type="spellStart"/>
      <w:r w:rsidRPr="00663A54">
        <w:rPr>
          <w:rFonts w:ascii="Times New Roman" w:hAnsi="Times New Roman" w:cs="Times New Roman"/>
          <w:sz w:val="24"/>
          <w:szCs w:val="24"/>
        </w:rPr>
        <w:t>Embajada</w:t>
      </w:r>
      <w:proofErr w:type="spellEnd"/>
      <w:r w:rsidRPr="00663A54">
        <w:rPr>
          <w:rFonts w:ascii="Times New Roman" w:hAnsi="Times New Roman" w:cs="Times New Roman"/>
          <w:sz w:val="24"/>
          <w:szCs w:val="24"/>
        </w:rPr>
        <w:t xml:space="preserve"> de Cuba, Madrid</w:t>
      </w:r>
      <w:proofErr w:type="gramStart"/>
      <w:r w:rsidRPr="00663A54">
        <w:rPr>
          <w:rFonts w:ascii="Times New Roman" w:hAnsi="Times New Roman" w:cs="Times New Roman"/>
          <w:sz w:val="24"/>
          <w:szCs w:val="24"/>
        </w:rPr>
        <w:t xml:space="preserve">,  </w:t>
      </w:r>
      <w:proofErr w:type="gramEnd"/>
      <w:r w:rsidR="0066194C">
        <w:fldChar w:fldCharType="begin"/>
      </w:r>
      <w:r w:rsidR="0066194C">
        <w:instrText xml:space="preserve"> HYPERLINK "http://www.cubadiplomati</w:instrText>
      </w:r>
      <w:r w:rsidR="0066194C">
        <w:instrText xml:space="preserve">ca.cu/espana/Misi%C3%B3n/Embajada.aspx" </w:instrText>
      </w:r>
      <w:r w:rsidR="0066194C">
        <w:fldChar w:fldCharType="separate"/>
      </w:r>
      <w:r w:rsidRPr="00663A54">
        <w:rPr>
          <w:rFonts w:ascii="Times New Roman" w:hAnsi="Times New Roman" w:cs="Times New Roman"/>
          <w:sz w:val="24"/>
          <w:szCs w:val="24"/>
        </w:rPr>
        <w:t>http://www.cubadiplomatica.cu/espana/ Misi%C3%B3n/Embajada.aspx</w:t>
      </w:r>
      <w:r w:rsidR="0066194C">
        <w:rPr>
          <w:rFonts w:ascii="Times New Roman" w:hAnsi="Times New Roman" w:cs="Times New Roman"/>
          <w:sz w:val="24"/>
          <w:szCs w:val="24"/>
        </w:rPr>
        <w:fldChar w:fldCharType="end"/>
      </w:r>
      <w:r w:rsidRPr="00663A54">
        <w:rPr>
          <w:rFonts w:ascii="Times New Roman" w:hAnsi="Times New Roman" w:cs="Times New Roman"/>
          <w:sz w:val="24"/>
          <w:szCs w:val="24"/>
        </w:rPr>
        <w:t>.</w:t>
      </w:r>
    </w:p>
  </w:footnote>
  <w:footnote w:id="5">
    <w:p w:rsidR="003C01C1" w:rsidRPr="001472CF" w:rsidRDefault="003C01C1" w:rsidP="00F6273A">
      <w:pPr>
        <w:tabs>
          <w:tab w:val="left" w:pos="-720"/>
        </w:tabs>
        <w:suppressAutoHyphens/>
        <w:spacing w:line="240" w:lineRule="auto"/>
        <w:rPr>
          <w:rFonts w:ascii="Times New Roman" w:hAnsi="Times New Roman" w:cs="Times New Roman"/>
          <w:spacing w:val="-3"/>
          <w:sz w:val="24"/>
          <w:szCs w:val="24"/>
        </w:rPr>
      </w:pPr>
      <w:r w:rsidRPr="004109D1">
        <w:rPr>
          <w:rStyle w:val="FootnoteReference"/>
          <w:rFonts w:ascii="Times New Roman" w:hAnsi="Times New Roman" w:cs="Times New Roman"/>
          <w:sz w:val="24"/>
          <w:szCs w:val="24"/>
        </w:rPr>
        <w:footnoteRef/>
      </w:r>
      <w:r w:rsidRPr="004109D1">
        <w:rPr>
          <w:rFonts w:ascii="Times New Roman" w:hAnsi="Times New Roman" w:cs="Times New Roman"/>
          <w:sz w:val="24"/>
          <w:szCs w:val="24"/>
        </w:rPr>
        <w:t xml:space="preserve"> </w:t>
      </w:r>
      <w:proofErr w:type="spellStart"/>
      <w:r w:rsidRPr="004109D1">
        <w:rPr>
          <w:rFonts w:ascii="Times New Roman" w:hAnsi="Times New Roman" w:cs="Times New Roman"/>
          <w:sz w:val="24"/>
          <w:szCs w:val="24"/>
        </w:rPr>
        <w:t>Joaquín</w:t>
      </w:r>
      <w:proofErr w:type="spellEnd"/>
      <w:r w:rsidRPr="004109D1">
        <w:rPr>
          <w:rFonts w:ascii="Times New Roman" w:hAnsi="Times New Roman" w:cs="Times New Roman"/>
          <w:sz w:val="24"/>
          <w:szCs w:val="24"/>
        </w:rPr>
        <w:t xml:space="preserve"> </w:t>
      </w:r>
      <w:r w:rsidRPr="004109D1">
        <w:rPr>
          <w:rFonts w:ascii="Times New Roman" w:hAnsi="Times New Roman" w:cs="Times New Roman"/>
          <w:spacing w:val="-3"/>
          <w:sz w:val="24"/>
          <w:szCs w:val="24"/>
        </w:rPr>
        <w:t xml:space="preserve">Roy, </w:t>
      </w:r>
      <w:r w:rsidRPr="004109D1">
        <w:rPr>
          <w:rFonts w:ascii="Times New Roman" w:hAnsi="Times New Roman" w:cs="Times New Roman"/>
          <w:i/>
          <w:spacing w:val="-3"/>
          <w:sz w:val="24"/>
          <w:szCs w:val="24"/>
        </w:rPr>
        <w:t xml:space="preserve">Cuba, the United States and the Helms-Burton Doctrine: International Reactions </w:t>
      </w:r>
      <w:r>
        <w:rPr>
          <w:rFonts w:ascii="Times New Roman" w:hAnsi="Times New Roman" w:cs="Times New Roman"/>
          <w:spacing w:val="-3"/>
          <w:sz w:val="24"/>
          <w:szCs w:val="24"/>
        </w:rPr>
        <w:t>(</w:t>
      </w:r>
      <w:r w:rsidRPr="004109D1">
        <w:rPr>
          <w:rFonts w:ascii="Times New Roman" w:hAnsi="Times New Roman" w:cs="Times New Roman"/>
          <w:spacing w:val="-3"/>
          <w:sz w:val="24"/>
          <w:szCs w:val="24"/>
        </w:rPr>
        <w:t>Gainesville, FL: University Press of Florida, 2000</w:t>
      </w:r>
      <w:r>
        <w:rPr>
          <w:rFonts w:ascii="Times New Roman" w:hAnsi="Times New Roman" w:cs="Times New Roman"/>
          <w:spacing w:val="-3"/>
          <w:sz w:val="24"/>
          <w:szCs w:val="24"/>
        </w:rPr>
        <w:t>)</w:t>
      </w:r>
      <w:r w:rsidRPr="004109D1">
        <w:rPr>
          <w:rFonts w:ascii="Times New Roman" w:hAnsi="Times New Roman" w:cs="Times New Roman"/>
          <w:spacing w:val="-3"/>
          <w:sz w:val="24"/>
          <w:szCs w:val="24"/>
        </w:rPr>
        <w:t xml:space="preserve">. </w:t>
      </w:r>
    </w:p>
  </w:footnote>
  <w:footnote w:id="6">
    <w:p w:rsidR="003C01C1" w:rsidRPr="00663A54" w:rsidRDefault="003C01C1" w:rsidP="00F6273A">
      <w:pPr>
        <w:spacing w:line="240" w:lineRule="auto"/>
        <w:rPr>
          <w:rFonts w:ascii="Times New Roman" w:hAnsi="Times New Roman" w:cs="Times New Roman"/>
          <w:sz w:val="24"/>
          <w:szCs w:val="24"/>
          <w:lang w:val="es-MX"/>
        </w:rPr>
      </w:pPr>
      <w:r w:rsidRPr="004109D1">
        <w:rPr>
          <w:rStyle w:val="FootnoteReference"/>
          <w:rFonts w:ascii="Times New Roman" w:hAnsi="Times New Roman" w:cs="Times New Roman"/>
          <w:sz w:val="24"/>
          <w:szCs w:val="24"/>
        </w:rPr>
        <w:footnoteRef/>
      </w:r>
      <w:r w:rsidRPr="00663A54">
        <w:rPr>
          <w:rFonts w:ascii="Times New Roman" w:hAnsi="Times New Roman" w:cs="Times New Roman"/>
          <w:sz w:val="24"/>
          <w:szCs w:val="24"/>
          <w:lang w:val="es-MX"/>
        </w:rPr>
        <w:t xml:space="preserve"> For a </w:t>
      </w:r>
      <w:proofErr w:type="spellStart"/>
      <w:r w:rsidRPr="00663A54">
        <w:rPr>
          <w:rFonts w:ascii="Times New Roman" w:hAnsi="Times New Roman" w:cs="Times New Roman"/>
          <w:sz w:val="24"/>
          <w:szCs w:val="24"/>
          <w:lang w:val="es-MX"/>
        </w:rPr>
        <w:t>sample</w:t>
      </w:r>
      <w:proofErr w:type="spellEnd"/>
      <w:r w:rsidRPr="00663A54">
        <w:rPr>
          <w:rFonts w:ascii="Times New Roman" w:hAnsi="Times New Roman" w:cs="Times New Roman"/>
          <w:sz w:val="24"/>
          <w:szCs w:val="24"/>
          <w:lang w:val="es-MX"/>
        </w:rPr>
        <w:t xml:space="preserve"> of </w:t>
      </w:r>
      <w:proofErr w:type="spellStart"/>
      <w:r w:rsidRPr="00663A54">
        <w:rPr>
          <w:rFonts w:ascii="Times New Roman" w:hAnsi="Times New Roman" w:cs="Times New Roman"/>
          <w:sz w:val="24"/>
          <w:szCs w:val="24"/>
          <w:lang w:val="es-MX"/>
        </w:rPr>
        <w:t>his</w:t>
      </w:r>
      <w:proofErr w:type="spellEnd"/>
      <w:r w:rsidRPr="00663A54">
        <w:rPr>
          <w:rFonts w:ascii="Times New Roman" w:hAnsi="Times New Roman" w:cs="Times New Roman"/>
          <w:sz w:val="24"/>
          <w:szCs w:val="24"/>
          <w:lang w:val="es-MX"/>
        </w:rPr>
        <w:t xml:space="preserve"> </w:t>
      </w:r>
      <w:proofErr w:type="spellStart"/>
      <w:r w:rsidRPr="00663A54">
        <w:rPr>
          <w:rFonts w:ascii="Times New Roman" w:hAnsi="Times New Roman" w:cs="Times New Roman"/>
          <w:sz w:val="24"/>
          <w:szCs w:val="24"/>
          <w:lang w:val="es-MX"/>
        </w:rPr>
        <w:t>declarations</w:t>
      </w:r>
      <w:proofErr w:type="spellEnd"/>
      <w:r w:rsidRPr="00663A54">
        <w:rPr>
          <w:rFonts w:ascii="Times New Roman" w:hAnsi="Times New Roman" w:cs="Times New Roman"/>
          <w:sz w:val="24"/>
          <w:szCs w:val="24"/>
          <w:lang w:val="es-MX"/>
        </w:rPr>
        <w:t xml:space="preserve">, </w:t>
      </w:r>
      <w:proofErr w:type="spellStart"/>
      <w:r w:rsidRPr="00663A54">
        <w:rPr>
          <w:rFonts w:ascii="Times New Roman" w:hAnsi="Times New Roman" w:cs="Times New Roman"/>
          <w:sz w:val="24"/>
          <w:szCs w:val="24"/>
          <w:lang w:val="es-MX"/>
        </w:rPr>
        <w:t>see</w:t>
      </w:r>
      <w:proofErr w:type="spellEnd"/>
      <w:r w:rsidRPr="00663A54">
        <w:rPr>
          <w:rFonts w:ascii="Times New Roman" w:hAnsi="Times New Roman" w:cs="Times New Roman"/>
          <w:sz w:val="24"/>
          <w:szCs w:val="24"/>
          <w:lang w:val="es-MX"/>
        </w:rPr>
        <w:t xml:space="preserve"> Fidel Castro, “La mentira al servicio del imperio”, Reflexiones, </w:t>
      </w:r>
      <w:hyperlink r:id="rId7" w:history="1">
        <w:r w:rsidRPr="000804D2">
          <w:rPr>
            <w:rFonts w:ascii="Times New Roman" w:hAnsi="Times New Roman" w:cs="Times New Roman"/>
            <w:sz w:val="24"/>
            <w:szCs w:val="24"/>
            <w:lang w:val="es-MX"/>
          </w:rPr>
          <w:t>http://www.granma.cu/granmad/secciones/ref-fidel/art103.htm</w:t>
        </w:r>
        <w:r w:rsidRPr="00663A54">
          <w:rPr>
            <w:rFonts w:ascii="Times New Roman" w:hAnsi="Times New Roman" w:cs="Times New Roman"/>
            <w:sz w:val="24"/>
            <w:szCs w:val="24"/>
            <w:u w:val="single"/>
            <w:lang w:val="es-MX"/>
          </w:rPr>
          <w:t>l</w:t>
        </w:r>
      </w:hyperlink>
    </w:p>
  </w:footnote>
  <w:footnote w:id="7">
    <w:p w:rsidR="003C01C1" w:rsidRPr="004109D1" w:rsidRDefault="003C01C1" w:rsidP="00F6273A">
      <w:pPr>
        <w:spacing w:line="240" w:lineRule="auto"/>
        <w:rPr>
          <w:rFonts w:ascii="Times New Roman" w:hAnsi="Times New Roman" w:cs="Times New Roman"/>
          <w:sz w:val="24"/>
          <w:szCs w:val="24"/>
        </w:rPr>
      </w:pPr>
      <w:r w:rsidRPr="004109D1">
        <w:rPr>
          <w:rStyle w:val="FootnoteReference"/>
          <w:rFonts w:ascii="Times New Roman" w:hAnsi="Times New Roman" w:cs="Times New Roman"/>
          <w:sz w:val="24"/>
          <w:szCs w:val="24"/>
        </w:rPr>
        <w:footnoteRef/>
      </w:r>
      <w:r w:rsidRPr="004109D1">
        <w:rPr>
          <w:rFonts w:ascii="Times New Roman" w:hAnsi="Times New Roman" w:cs="Times New Roman"/>
          <w:sz w:val="24"/>
          <w:szCs w:val="24"/>
        </w:rPr>
        <w:t xml:space="preserve"> </w:t>
      </w:r>
      <w:proofErr w:type="gramStart"/>
      <w:r w:rsidRPr="004109D1">
        <w:rPr>
          <w:rFonts w:ascii="Times New Roman" w:hAnsi="Times New Roman" w:cs="Times New Roman"/>
          <w:sz w:val="24"/>
          <w:szCs w:val="24"/>
        </w:rPr>
        <w:t xml:space="preserve">For a review of the official documents of the relationship between the EU and Cuba, see our compilation </w:t>
      </w:r>
      <w:proofErr w:type="spellStart"/>
      <w:r w:rsidRPr="004109D1">
        <w:rPr>
          <w:rFonts w:ascii="Times New Roman" w:hAnsi="Times New Roman" w:cs="Times New Roman"/>
          <w:sz w:val="24"/>
          <w:szCs w:val="24"/>
        </w:rPr>
        <w:t>Joaquín</w:t>
      </w:r>
      <w:proofErr w:type="spellEnd"/>
      <w:r w:rsidRPr="004109D1">
        <w:rPr>
          <w:rFonts w:ascii="Times New Roman" w:hAnsi="Times New Roman" w:cs="Times New Roman"/>
          <w:sz w:val="24"/>
          <w:szCs w:val="24"/>
        </w:rPr>
        <w:t xml:space="preserve"> Roy,</w:t>
      </w:r>
      <w:r>
        <w:rPr>
          <w:rFonts w:ascii="Times New Roman" w:hAnsi="Times New Roman" w:cs="Times New Roman"/>
          <w:sz w:val="24"/>
          <w:szCs w:val="24"/>
        </w:rPr>
        <w:t xml:space="preserve"> </w:t>
      </w:r>
      <w:r w:rsidRPr="004109D1">
        <w:rPr>
          <w:rFonts w:ascii="Times New Roman" w:hAnsi="Times New Roman" w:cs="Times New Roman"/>
          <w:sz w:val="24"/>
          <w:szCs w:val="24"/>
        </w:rPr>
        <w:t>“</w:t>
      </w:r>
      <w:hyperlink r:id="rId8" w:history="1">
        <w:r w:rsidRPr="004109D1">
          <w:rPr>
            <w:rFonts w:ascii="Times New Roman" w:hAnsi="Times New Roman" w:cs="Times New Roman"/>
            <w:sz w:val="24"/>
            <w:szCs w:val="24"/>
          </w:rPr>
          <w:t>The Cuban Revolution (1959-2009) and the European Union: a documentary selection of Statements and Declarations</w:t>
        </w:r>
      </w:hyperlink>
      <w:r>
        <w:rPr>
          <w:rFonts w:ascii="Times New Roman" w:hAnsi="Times New Roman" w:cs="Times New Roman"/>
          <w:sz w:val="24"/>
          <w:szCs w:val="24"/>
        </w:rPr>
        <w:t>”,</w:t>
      </w:r>
      <w:r w:rsidRPr="004109D1">
        <w:rPr>
          <w:rFonts w:ascii="Times New Roman" w:hAnsi="Times New Roman" w:cs="Times New Roman"/>
          <w:sz w:val="24"/>
          <w:szCs w:val="24"/>
        </w:rPr>
        <w:t xml:space="preserve"> European Union Center</w:t>
      </w:r>
      <w:r>
        <w:rPr>
          <w:rFonts w:ascii="Times New Roman" w:hAnsi="Times New Roman" w:cs="Times New Roman"/>
          <w:sz w:val="24"/>
          <w:szCs w:val="24"/>
        </w:rPr>
        <w:t>,</w:t>
      </w:r>
      <w:r w:rsidRPr="004109D1">
        <w:rPr>
          <w:rFonts w:ascii="Times New Roman" w:hAnsi="Times New Roman" w:cs="Times New Roman"/>
          <w:sz w:val="24"/>
          <w:szCs w:val="24"/>
        </w:rPr>
        <w:t xml:space="preserve"> Papers</w:t>
      </w:r>
      <w:r>
        <w:rPr>
          <w:rFonts w:ascii="Times New Roman" w:hAnsi="Times New Roman" w:cs="Times New Roman"/>
          <w:sz w:val="24"/>
          <w:szCs w:val="24"/>
        </w:rPr>
        <w:t>,</w:t>
      </w:r>
      <w:r w:rsidRPr="004109D1">
        <w:rPr>
          <w:rFonts w:ascii="Times New Roman" w:hAnsi="Times New Roman" w:cs="Times New Roman"/>
          <w:sz w:val="24"/>
          <w:szCs w:val="24"/>
        </w:rPr>
        <w:t xml:space="preserve"> 2009</w:t>
      </w:r>
      <w:r>
        <w:rPr>
          <w:rFonts w:ascii="Times New Roman" w:hAnsi="Times New Roman" w:cs="Times New Roman"/>
          <w:sz w:val="24"/>
          <w:szCs w:val="24"/>
        </w:rPr>
        <w:t>,</w:t>
      </w:r>
      <w:r w:rsidRPr="004109D1">
        <w:rPr>
          <w:rFonts w:ascii="Times New Roman" w:hAnsi="Times New Roman" w:cs="Times New Roman"/>
          <w:sz w:val="24"/>
          <w:szCs w:val="24"/>
        </w:rPr>
        <w:t xml:space="preserve"> </w:t>
      </w:r>
      <w:r w:rsidRPr="00CA5818">
        <w:rPr>
          <w:rFonts w:ascii="Times New Roman" w:hAnsi="Times New Roman" w:cs="Times New Roman"/>
          <w:sz w:val="24"/>
          <w:szCs w:val="24"/>
        </w:rPr>
        <w:t>available at</w:t>
      </w:r>
      <w:r>
        <w:rPr>
          <w:rFonts w:ascii="Times New Roman" w:hAnsi="Times New Roman" w:cs="Times New Roman"/>
          <w:sz w:val="24"/>
          <w:szCs w:val="24"/>
        </w:rPr>
        <w:t xml:space="preserve">  </w:t>
      </w:r>
      <w:hyperlink r:id="rId9" w:history="1">
        <w:r w:rsidRPr="001472CF">
          <w:rPr>
            <w:rFonts w:ascii="Times New Roman" w:hAnsi="Times New Roman" w:cs="Times New Roman"/>
            <w:sz w:val="24"/>
            <w:szCs w:val="24"/>
          </w:rPr>
          <w:t>http://www6.miami.edu/eucenter/publications/roy-appendixFinal.pdf</w:t>
        </w:r>
      </w:hyperlink>
      <w:r w:rsidRPr="004109D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109D1">
        <w:rPr>
          <w:rFonts w:ascii="Times New Roman" w:hAnsi="Times New Roman" w:cs="Times New Roman"/>
          <w:sz w:val="24"/>
          <w:szCs w:val="24"/>
        </w:rPr>
        <w:t>for general details, see also the official web of the Delegation of the European Union in Cuba</w:t>
      </w:r>
      <w:r>
        <w:rPr>
          <w:rFonts w:ascii="Times New Roman" w:hAnsi="Times New Roman" w:cs="Times New Roman"/>
          <w:sz w:val="24"/>
          <w:szCs w:val="24"/>
        </w:rPr>
        <w:t>,</w:t>
      </w:r>
      <w:r w:rsidRPr="004109D1">
        <w:rPr>
          <w:rFonts w:ascii="Times New Roman" w:hAnsi="Times New Roman" w:cs="Times New Roman"/>
          <w:sz w:val="24"/>
          <w:szCs w:val="24"/>
        </w:rPr>
        <w:br/>
      </w:r>
      <w:hyperlink r:id="rId10" w:history="1">
        <w:r w:rsidRPr="001472CF">
          <w:rPr>
            <w:rFonts w:ascii="Times New Roman" w:hAnsi="Times New Roman" w:cs="Times New Roman"/>
            <w:sz w:val="24"/>
            <w:szCs w:val="24"/>
          </w:rPr>
          <w:t>https://eeas.europa.eu/delegations/cuba_en</w:t>
        </w:r>
      </w:hyperlink>
      <w:r>
        <w:rPr>
          <w:rFonts w:ascii="Times New Roman" w:hAnsi="Times New Roman" w:cs="Times New Roman"/>
          <w:sz w:val="24"/>
          <w:szCs w:val="24"/>
        </w:rPr>
        <w:t>.</w:t>
      </w:r>
      <w:proofErr w:type="gramEnd"/>
    </w:p>
  </w:footnote>
  <w:footnote w:id="8">
    <w:p w:rsidR="003C01C1" w:rsidRPr="004109D1" w:rsidRDefault="003C01C1" w:rsidP="00F6273A">
      <w:pPr>
        <w:tabs>
          <w:tab w:val="left" w:pos="-720"/>
        </w:tabs>
        <w:suppressAutoHyphens/>
        <w:spacing w:line="240" w:lineRule="auto"/>
        <w:rPr>
          <w:rFonts w:ascii="Times New Roman" w:hAnsi="Times New Roman" w:cs="Times New Roman"/>
          <w:sz w:val="24"/>
          <w:szCs w:val="24"/>
        </w:rPr>
      </w:pPr>
      <w:r w:rsidRPr="004109D1">
        <w:rPr>
          <w:rStyle w:val="FootnoteReference"/>
          <w:rFonts w:ascii="Times New Roman" w:hAnsi="Times New Roman" w:cs="Times New Roman"/>
          <w:sz w:val="24"/>
          <w:szCs w:val="24"/>
        </w:rPr>
        <w:footnoteRef/>
      </w:r>
      <w:proofErr w:type="spellStart"/>
      <w:r w:rsidRPr="004109D1">
        <w:rPr>
          <w:rFonts w:ascii="Times New Roman" w:hAnsi="Times New Roman" w:cs="Times New Roman"/>
          <w:sz w:val="24"/>
          <w:szCs w:val="24"/>
        </w:rPr>
        <w:t>Joaquín</w:t>
      </w:r>
      <w:proofErr w:type="spellEnd"/>
      <w:r w:rsidRPr="004109D1">
        <w:rPr>
          <w:rFonts w:ascii="Times New Roman" w:hAnsi="Times New Roman" w:cs="Times New Roman"/>
          <w:sz w:val="24"/>
          <w:szCs w:val="24"/>
        </w:rPr>
        <w:t xml:space="preserve"> Roy, “Spain Takes the Lead in the EU Policy Toward Cuba”</w:t>
      </w:r>
      <w:r>
        <w:rPr>
          <w:rFonts w:ascii="Times New Roman" w:hAnsi="Times New Roman" w:cs="Times New Roman"/>
          <w:sz w:val="24"/>
          <w:szCs w:val="24"/>
        </w:rPr>
        <w:t xml:space="preserve"> in</w:t>
      </w:r>
      <w:r w:rsidRPr="004109D1">
        <w:rPr>
          <w:rFonts w:ascii="Times New Roman" w:hAnsi="Times New Roman" w:cs="Times New Roman"/>
          <w:sz w:val="24"/>
          <w:szCs w:val="24"/>
        </w:rPr>
        <w:t xml:space="preserve"> Finn </w:t>
      </w:r>
      <w:proofErr w:type="spellStart"/>
      <w:r w:rsidRPr="004109D1">
        <w:rPr>
          <w:rFonts w:ascii="Times New Roman" w:hAnsi="Times New Roman" w:cs="Times New Roman"/>
          <w:sz w:val="24"/>
          <w:szCs w:val="24"/>
        </w:rPr>
        <w:t>Laursen</w:t>
      </w:r>
      <w:proofErr w:type="spellEnd"/>
      <w:r>
        <w:rPr>
          <w:rFonts w:ascii="Times New Roman" w:hAnsi="Times New Roman" w:cs="Times New Roman"/>
          <w:sz w:val="24"/>
          <w:szCs w:val="24"/>
        </w:rPr>
        <w:t>,</w:t>
      </w:r>
      <w:r w:rsidRPr="004109D1">
        <w:rPr>
          <w:rFonts w:ascii="Times New Roman" w:hAnsi="Times New Roman" w:cs="Times New Roman"/>
          <w:sz w:val="24"/>
          <w:szCs w:val="24"/>
        </w:rPr>
        <w:t xml:space="preserve"> ed.</w:t>
      </w:r>
      <w:r>
        <w:rPr>
          <w:rFonts w:ascii="Times New Roman" w:hAnsi="Times New Roman" w:cs="Times New Roman"/>
          <w:sz w:val="24"/>
          <w:szCs w:val="24"/>
        </w:rPr>
        <w:t>,</w:t>
      </w:r>
      <w:r w:rsidRPr="004109D1">
        <w:rPr>
          <w:rFonts w:ascii="Times New Roman" w:hAnsi="Times New Roman" w:cs="Times New Roman"/>
          <w:sz w:val="24"/>
          <w:szCs w:val="24"/>
        </w:rPr>
        <w:t xml:space="preserve"> </w:t>
      </w:r>
      <w:r w:rsidRPr="004109D1">
        <w:rPr>
          <w:rFonts w:ascii="Times New Roman" w:hAnsi="Times New Roman" w:cs="Times New Roman"/>
          <w:i/>
          <w:sz w:val="24"/>
          <w:szCs w:val="24"/>
        </w:rPr>
        <w:t xml:space="preserve">The European Union in the Global Political </w:t>
      </w:r>
      <w:proofErr w:type="gramStart"/>
      <w:r w:rsidRPr="004109D1">
        <w:rPr>
          <w:rFonts w:ascii="Times New Roman" w:hAnsi="Times New Roman" w:cs="Times New Roman"/>
          <w:i/>
          <w:sz w:val="24"/>
          <w:szCs w:val="24"/>
        </w:rPr>
        <w:t>Economy</w:t>
      </w:r>
      <w:r w:rsidRPr="004109D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Brussels: </w:t>
      </w:r>
      <w:r w:rsidRPr="004109D1">
        <w:rPr>
          <w:rFonts w:ascii="Times New Roman" w:hAnsi="Times New Roman" w:cs="Times New Roman"/>
          <w:sz w:val="24"/>
          <w:szCs w:val="24"/>
        </w:rPr>
        <w:t xml:space="preserve"> I.E. Peter Lang</w:t>
      </w:r>
      <w:r>
        <w:rPr>
          <w:rFonts w:ascii="Times New Roman" w:hAnsi="Times New Roman" w:cs="Times New Roman"/>
          <w:sz w:val="24"/>
          <w:szCs w:val="24"/>
        </w:rPr>
        <w:t xml:space="preserve"> and</w:t>
      </w:r>
      <w:r w:rsidRPr="004109D1">
        <w:rPr>
          <w:rFonts w:ascii="Times New Roman" w:hAnsi="Times New Roman" w:cs="Times New Roman"/>
          <w:sz w:val="24"/>
          <w:szCs w:val="24"/>
        </w:rPr>
        <w:t xml:space="preserve"> Dalhousie University</w:t>
      </w:r>
      <w:r>
        <w:rPr>
          <w:rFonts w:ascii="Times New Roman" w:hAnsi="Times New Roman" w:cs="Times New Roman"/>
          <w:sz w:val="24"/>
          <w:szCs w:val="24"/>
        </w:rPr>
        <w:t>:</w:t>
      </w:r>
      <w:r w:rsidRPr="004109D1">
        <w:rPr>
          <w:rFonts w:ascii="Times New Roman" w:hAnsi="Times New Roman" w:cs="Times New Roman"/>
          <w:sz w:val="24"/>
          <w:szCs w:val="24"/>
        </w:rPr>
        <w:t xml:space="preserve"> Halifax, Canada, 2009</w:t>
      </w:r>
      <w:r>
        <w:rPr>
          <w:rFonts w:ascii="Times New Roman" w:hAnsi="Times New Roman" w:cs="Times New Roman"/>
          <w:sz w:val="24"/>
          <w:szCs w:val="24"/>
        </w:rPr>
        <w:t>), pp. 261-</w:t>
      </w:r>
      <w:r w:rsidRPr="004109D1">
        <w:rPr>
          <w:rFonts w:ascii="Times New Roman" w:hAnsi="Times New Roman" w:cs="Times New Roman"/>
          <w:sz w:val="24"/>
          <w:szCs w:val="24"/>
        </w:rPr>
        <w:t>92.</w:t>
      </w:r>
    </w:p>
  </w:footnote>
  <w:footnote w:id="9">
    <w:p w:rsidR="003C01C1" w:rsidRPr="001472CF" w:rsidRDefault="003C01C1" w:rsidP="00F6273A">
      <w:pPr>
        <w:spacing w:before="240" w:after="60" w:line="240" w:lineRule="auto"/>
        <w:outlineLvl w:val="0"/>
        <w:rPr>
          <w:rFonts w:ascii="Times New Roman" w:hAnsi="Times New Roman" w:cs="Times New Roman"/>
          <w:sz w:val="24"/>
          <w:szCs w:val="24"/>
          <w:u w:val="single"/>
        </w:rPr>
      </w:pPr>
      <w:r w:rsidRPr="004109D1">
        <w:rPr>
          <w:rStyle w:val="FootnoteReference"/>
          <w:rFonts w:ascii="Times New Roman" w:hAnsi="Times New Roman" w:cs="Times New Roman"/>
          <w:sz w:val="24"/>
          <w:szCs w:val="24"/>
        </w:rPr>
        <w:footnoteRef/>
      </w:r>
      <w:r w:rsidRPr="004109D1">
        <w:rPr>
          <w:rFonts w:ascii="Times New Roman" w:hAnsi="Times New Roman" w:cs="Times New Roman"/>
          <w:sz w:val="24"/>
          <w:szCs w:val="24"/>
        </w:rPr>
        <w:t xml:space="preserve"> For a selection of analysis of the evolution of this change, see </w:t>
      </w:r>
      <w:r w:rsidRPr="004109D1">
        <w:rPr>
          <w:rFonts w:ascii="Times New Roman" w:hAnsi="Times New Roman" w:cs="Times New Roman"/>
          <w:bCs/>
          <w:spacing w:val="-10"/>
          <w:kern w:val="36"/>
          <w:sz w:val="24"/>
          <w:szCs w:val="24"/>
          <w:lang w:val="en"/>
        </w:rPr>
        <w:t>Europ</w:t>
      </w:r>
      <w:r>
        <w:rPr>
          <w:rFonts w:ascii="Times New Roman" w:hAnsi="Times New Roman" w:cs="Times New Roman"/>
          <w:bCs/>
          <w:spacing w:val="-10"/>
          <w:kern w:val="36"/>
          <w:sz w:val="24"/>
          <w:szCs w:val="24"/>
          <w:lang w:val="en"/>
        </w:rPr>
        <w:t xml:space="preserve">ean Parliament Research Service. </w:t>
      </w:r>
      <w:r w:rsidRPr="004109D1">
        <w:rPr>
          <w:rFonts w:ascii="Times New Roman" w:hAnsi="Times New Roman" w:cs="Times New Roman"/>
          <w:bCs/>
          <w:spacing w:val="-10"/>
          <w:kern w:val="36"/>
          <w:sz w:val="24"/>
          <w:szCs w:val="24"/>
          <w:lang w:val="en"/>
        </w:rPr>
        <w:t xml:space="preserve"> </w:t>
      </w:r>
      <w:proofErr w:type="gramStart"/>
      <w:r w:rsidRPr="004109D1">
        <w:rPr>
          <w:rFonts w:ascii="Times New Roman" w:hAnsi="Times New Roman" w:cs="Times New Roman"/>
          <w:bCs/>
          <w:spacing w:val="-10"/>
          <w:kern w:val="36"/>
          <w:sz w:val="24"/>
          <w:szCs w:val="24"/>
          <w:lang w:val="en"/>
        </w:rPr>
        <w:t xml:space="preserve">“A </w:t>
      </w:r>
      <w:r>
        <w:rPr>
          <w:rFonts w:ascii="Times New Roman" w:hAnsi="Times New Roman" w:cs="Times New Roman"/>
          <w:bCs/>
          <w:spacing w:val="-10"/>
          <w:kern w:val="36"/>
          <w:sz w:val="24"/>
          <w:szCs w:val="24"/>
          <w:lang w:val="en"/>
        </w:rPr>
        <w:t>new phase in EU-Cuba relations”,</w:t>
      </w:r>
      <w:r w:rsidRPr="004109D1">
        <w:rPr>
          <w:rFonts w:ascii="Times New Roman" w:hAnsi="Times New Roman" w:cs="Times New Roman"/>
          <w:bCs/>
          <w:spacing w:val="-10"/>
          <w:kern w:val="36"/>
          <w:sz w:val="24"/>
          <w:szCs w:val="24"/>
          <w:lang w:val="en"/>
        </w:rPr>
        <w:t xml:space="preserve"> </w:t>
      </w:r>
      <w:r>
        <w:rPr>
          <w:rFonts w:ascii="Times New Roman" w:hAnsi="Times New Roman" w:cs="Times New Roman"/>
          <w:sz w:val="24"/>
          <w:szCs w:val="24"/>
          <w:lang w:val="en"/>
        </w:rPr>
        <w:t xml:space="preserve">June 25, 2014, available at </w:t>
      </w:r>
      <w:r w:rsidRPr="004109D1">
        <w:rPr>
          <w:rFonts w:ascii="Times New Roman" w:hAnsi="Times New Roman" w:cs="Times New Roman"/>
          <w:sz w:val="24"/>
          <w:szCs w:val="24"/>
          <w:lang w:val="en"/>
        </w:rPr>
        <w:br/>
      </w:r>
      <w:hyperlink r:id="rId11" w:history="1">
        <w:r w:rsidRPr="001472CF">
          <w:rPr>
            <w:rFonts w:ascii="Times New Roman" w:hAnsi="Times New Roman" w:cs="Times New Roman"/>
            <w:sz w:val="24"/>
            <w:szCs w:val="24"/>
            <w:lang w:val="en"/>
          </w:rPr>
          <w:t>https://epthinktank.eu/2014/06/25/a-new-phase-in-eu-cuba-relations/</w:t>
        </w:r>
      </w:hyperlink>
      <w:r w:rsidRPr="001472CF">
        <w:rPr>
          <w:rFonts w:ascii="Times New Roman" w:hAnsi="Times New Roman" w:cs="Times New Roman"/>
          <w:sz w:val="24"/>
          <w:szCs w:val="24"/>
          <w:lang w:val="en"/>
        </w:rPr>
        <w:t>m.EFE</w:t>
      </w:r>
      <w:r w:rsidRPr="004109D1">
        <w:rPr>
          <w:rFonts w:ascii="Times New Roman" w:hAnsi="Times New Roman" w:cs="Times New Roman"/>
          <w:sz w:val="24"/>
          <w:szCs w:val="24"/>
          <w:lang w:val="en"/>
        </w:rPr>
        <w:t>.;</w:t>
      </w:r>
      <w:r>
        <w:rPr>
          <w:rFonts w:ascii="Times New Roman" w:hAnsi="Times New Roman" w:cs="Times New Roman"/>
          <w:bCs/>
          <w:kern w:val="36"/>
          <w:sz w:val="24"/>
          <w:szCs w:val="24"/>
        </w:rPr>
        <w:t xml:space="preserve"> European Commission, Press release,</w:t>
      </w:r>
      <w:r w:rsidRPr="004109D1">
        <w:rPr>
          <w:rFonts w:ascii="Times New Roman" w:hAnsi="Times New Roman" w:cs="Times New Roman"/>
          <w:bCs/>
          <w:kern w:val="36"/>
          <w:sz w:val="24"/>
          <w:szCs w:val="24"/>
        </w:rPr>
        <w:t xml:space="preserve"> “European Commission proposes Political Dialogue and C</w:t>
      </w:r>
      <w:r>
        <w:rPr>
          <w:rFonts w:ascii="Times New Roman" w:hAnsi="Times New Roman" w:cs="Times New Roman"/>
          <w:bCs/>
          <w:kern w:val="36"/>
          <w:sz w:val="24"/>
          <w:szCs w:val="24"/>
        </w:rPr>
        <w:t>ooperation Agreement with Cuba”,</w:t>
      </w:r>
      <w:r w:rsidRPr="004109D1">
        <w:rPr>
          <w:rFonts w:ascii="Times New Roman" w:hAnsi="Times New Roman" w:cs="Times New Roman"/>
          <w:bCs/>
          <w:kern w:val="36"/>
          <w:sz w:val="24"/>
          <w:szCs w:val="24"/>
        </w:rPr>
        <w:t xml:space="preserve"> </w:t>
      </w:r>
      <w:r>
        <w:rPr>
          <w:rFonts w:ascii="Times New Roman" w:hAnsi="Times New Roman" w:cs="Times New Roman"/>
          <w:sz w:val="24"/>
          <w:szCs w:val="24"/>
        </w:rPr>
        <w:t>Brussels, 22 September 2016, available at</w:t>
      </w:r>
      <w:r w:rsidRPr="004109D1">
        <w:rPr>
          <w:rFonts w:ascii="Times New Roman" w:hAnsi="Times New Roman" w:cs="Times New Roman"/>
          <w:sz w:val="24"/>
          <w:szCs w:val="24"/>
        </w:rPr>
        <w:t xml:space="preserve"> </w:t>
      </w:r>
      <w:hyperlink r:id="rId12" w:history="1">
        <w:r w:rsidRPr="001472CF">
          <w:rPr>
            <w:rFonts w:ascii="Times New Roman" w:hAnsi="Times New Roman" w:cs="Times New Roman"/>
            <w:sz w:val="24"/>
            <w:szCs w:val="24"/>
          </w:rPr>
          <w:t>http://europa.eu/rapid/press-release_IP-16-3133_en.htm</w:t>
        </w:r>
      </w:hyperlink>
      <w:r>
        <w:rPr>
          <w:rFonts w:ascii="Times New Roman" w:hAnsi="Times New Roman" w:cs="Times New Roman"/>
          <w:sz w:val="24"/>
          <w:szCs w:val="24"/>
        </w:rPr>
        <w:t xml:space="preserve">; and </w:t>
      </w:r>
      <w:proofErr w:type="spellStart"/>
      <w:r w:rsidRPr="004109D1">
        <w:rPr>
          <w:rFonts w:ascii="Times New Roman" w:hAnsi="Times New Roman" w:cs="Times New Roman"/>
          <w:sz w:val="24"/>
          <w:szCs w:val="24"/>
        </w:rPr>
        <w:t>Erwan</w:t>
      </w:r>
      <w:proofErr w:type="spellEnd"/>
      <w:r w:rsidRPr="004109D1">
        <w:rPr>
          <w:rFonts w:ascii="Times New Roman" w:hAnsi="Times New Roman" w:cs="Times New Roman"/>
          <w:sz w:val="24"/>
          <w:szCs w:val="24"/>
        </w:rPr>
        <w:t xml:space="preserve"> </w:t>
      </w:r>
      <w:proofErr w:type="spellStart"/>
      <w:r w:rsidRPr="004109D1">
        <w:rPr>
          <w:rFonts w:ascii="Times New Roman" w:hAnsi="Times New Roman" w:cs="Times New Roman"/>
          <w:sz w:val="24"/>
          <w:szCs w:val="24"/>
        </w:rPr>
        <w:t>Fouéré</w:t>
      </w:r>
      <w:proofErr w:type="spellEnd"/>
      <w:r w:rsidRPr="004109D1">
        <w:rPr>
          <w:rFonts w:ascii="Times New Roman" w:hAnsi="Times New Roman" w:cs="Times New Roman"/>
          <w:sz w:val="24"/>
          <w:szCs w:val="24"/>
        </w:rPr>
        <w:t xml:space="preserve">, </w:t>
      </w:r>
      <w:r w:rsidRPr="004109D1">
        <w:rPr>
          <w:rFonts w:ascii="Times New Roman" w:hAnsi="Times New Roman" w:cs="Times New Roman"/>
          <w:sz w:val="24"/>
          <w:szCs w:val="24"/>
          <w:lang w:val="en"/>
        </w:rPr>
        <w:t>“</w:t>
      </w:r>
      <w:r w:rsidRPr="004109D1">
        <w:rPr>
          <w:rFonts w:ascii="Times New Roman" w:hAnsi="Times New Roman" w:cs="Times New Roman"/>
          <w:bCs/>
          <w:kern w:val="36"/>
          <w:sz w:val="24"/>
          <w:szCs w:val="24"/>
          <w:lang w:val="en"/>
        </w:rPr>
        <w:t>Winds of Change for</w:t>
      </w:r>
      <w:r>
        <w:rPr>
          <w:rFonts w:ascii="Times New Roman" w:hAnsi="Times New Roman" w:cs="Times New Roman"/>
          <w:bCs/>
          <w:kern w:val="36"/>
          <w:sz w:val="24"/>
          <w:szCs w:val="24"/>
          <w:lang w:val="en"/>
        </w:rPr>
        <w:t xml:space="preserve"> US and EU Relations with Cuba”, CEPS,</w:t>
      </w:r>
      <w:r w:rsidRPr="004109D1">
        <w:rPr>
          <w:rFonts w:ascii="Times New Roman" w:hAnsi="Times New Roman" w:cs="Times New Roman"/>
          <w:bCs/>
          <w:kern w:val="36"/>
          <w:sz w:val="24"/>
          <w:szCs w:val="24"/>
          <w:lang w:val="en"/>
        </w:rPr>
        <w:t xml:space="preserve"> </w:t>
      </w:r>
      <w:r w:rsidRPr="004109D1">
        <w:rPr>
          <w:rFonts w:ascii="Times New Roman" w:hAnsi="Times New Roman" w:cs="Times New Roman"/>
          <w:sz w:val="24"/>
          <w:szCs w:val="24"/>
          <w:lang w:val="en"/>
        </w:rPr>
        <w:t xml:space="preserve"> 21 March 2016</w:t>
      </w:r>
      <w:r>
        <w:rPr>
          <w:rFonts w:ascii="Times New Roman" w:hAnsi="Times New Roman" w:cs="Times New Roman"/>
          <w:sz w:val="24"/>
          <w:szCs w:val="24"/>
          <w:lang w:val="en"/>
        </w:rPr>
        <w:t>, available at</w:t>
      </w:r>
      <w:r w:rsidRPr="004109D1">
        <w:rPr>
          <w:rFonts w:ascii="Times New Roman" w:hAnsi="Times New Roman" w:cs="Times New Roman"/>
          <w:sz w:val="24"/>
          <w:szCs w:val="24"/>
          <w:lang w:val="en"/>
        </w:rPr>
        <w:t xml:space="preserve"> </w:t>
      </w:r>
      <w:hyperlink r:id="rId13" w:history="1">
        <w:r w:rsidRPr="001472CF">
          <w:rPr>
            <w:rFonts w:ascii="Times New Roman" w:hAnsi="Times New Roman" w:cs="Times New Roman"/>
            <w:sz w:val="24"/>
            <w:szCs w:val="24"/>
          </w:rPr>
          <w:t>https://www.ceps.eu/publications/winds-change-us-and-eu-relations-cuba</w:t>
        </w:r>
      </w:hyperlink>
      <w:r>
        <w:rPr>
          <w:rFonts w:ascii="Times New Roman" w:hAnsi="Times New Roman" w:cs="Times New Roman"/>
          <w:sz w:val="24"/>
          <w:szCs w:val="24"/>
        </w:rPr>
        <w:t>.</w:t>
      </w:r>
      <w:proofErr w:type="gramEnd"/>
      <w:r w:rsidRPr="004109D1">
        <w:rPr>
          <w:rFonts w:ascii="Times New Roman" w:hAnsi="Times New Roman" w:cs="Times New Roman"/>
          <w:sz w:val="24"/>
          <w:szCs w:val="24"/>
          <w:u w:val="single"/>
        </w:rPr>
        <w:t xml:space="preserve">  </w:t>
      </w:r>
    </w:p>
  </w:footnote>
  <w:footnote w:id="10">
    <w:p w:rsidR="003C01C1" w:rsidRPr="004109D1" w:rsidRDefault="003C01C1" w:rsidP="00F6273A">
      <w:pPr>
        <w:tabs>
          <w:tab w:val="left" w:pos="-720"/>
        </w:tabs>
        <w:suppressAutoHyphens/>
        <w:spacing w:line="240" w:lineRule="auto"/>
        <w:rPr>
          <w:rFonts w:ascii="Times New Roman" w:hAnsi="Times New Roman" w:cs="Times New Roman"/>
          <w:sz w:val="24"/>
          <w:szCs w:val="24"/>
          <w:lang w:val="es-ES"/>
        </w:rPr>
      </w:pPr>
      <w:r w:rsidRPr="004109D1">
        <w:rPr>
          <w:rStyle w:val="FootnoteReference"/>
          <w:rFonts w:ascii="Times New Roman" w:hAnsi="Times New Roman" w:cs="Times New Roman"/>
          <w:sz w:val="24"/>
          <w:szCs w:val="24"/>
        </w:rPr>
        <w:footnoteRef/>
      </w:r>
      <w:r w:rsidRPr="004109D1">
        <w:rPr>
          <w:rFonts w:ascii="Times New Roman" w:hAnsi="Times New Roman" w:cs="Times New Roman"/>
          <w:sz w:val="24"/>
          <w:szCs w:val="24"/>
          <w:lang w:val="es-ES"/>
        </w:rPr>
        <w:t xml:space="preserve"> </w:t>
      </w:r>
      <w:r>
        <w:rPr>
          <w:rFonts w:ascii="Times New Roman" w:hAnsi="Times New Roman" w:cs="Times New Roman"/>
          <w:sz w:val="24"/>
          <w:szCs w:val="24"/>
          <w:lang w:val="es-ES"/>
        </w:rPr>
        <w:t>For</w:t>
      </w:r>
      <w:r w:rsidRPr="004109D1">
        <w:rPr>
          <w:rFonts w:ascii="Times New Roman" w:hAnsi="Times New Roman" w:cs="Times New Roman"/>
          <w:sz w:val="24"/>
          <w:szCs w:val="24"/>
          <w:lang w:val="es-ES"/>
        </w:rPr>
        <w:t xml:space="preserve"> a </w:t>
      </w:r>
      <w:proofErr w:type="spellStart"/>
      <w:r w:rsidRPr="004109D1">
        <w:rPr>
          <w:rFonts w:ascii="Times New Roman" w:hAnsi="Times New Roman" w:cs="Times New Roman"/>
          <w:sz w:val="24"/>
          <w:szCs w:val="24"/>
          <w:lang w:val="es-ES"/>
        </w:rPr>
        <w:t>comprehensive</w:t>
      </w:r>
      <w:proofErr w:type="spellEnd"/>
      <w:r w:rsidRPr="004109D1">
        <w:rPr>
          <w:rFonts w:ascii="Times New Roman" w:hAnsi="Times New Roman" w:cs="Times New Roman"/>
          <w:sz w:val="24"/>
          <w:szCs w:val="24"/>
          <w:lang w:val="es-ES"/>
        </w:rPr>
        <w:t xml:space="preserve"> </w:t>
      </w:r>
      <w:proofErr w:type="spellStart"/>
      <w:r w:rsidRPr="004109D1">
        <w:rPr>
          <w:rFonts w:ascii="Times New Roman" w:hAnsi="Times New Roman" w:cs="Times New Roman"/>
          <w:sz w:val="24"/>
          <w:szCs w:val="24"/>
          <w:lang w:val="es-ES"/>
        </w:rPr>
        <w:t>analys</w:t>
      </w:r>
      <w:r>
        <w:rPr>
          <w:rFonts w:ascii="Times New Roman" w:hAnsi="Times New Roman" w:cs="Times New Roman"/>
          <w:sz w:val="24"/>
          <w:szCs w:val="24"/>
          <w:lang w:val="es-ES"/>
        </w:rPr>
        <w:t>is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see</w:t>
      </w:r>
      <w:proofErr w:type="spellEnd"/>
      <w:r w:rsidRPr="004109D1">
        <w:rPr>
          <w:rFonts w:ascii="Times New Roman" w:hAnsi="Times New Roman" w:cs="Times New Roman"/>
          <w:sz w:val="24"/>
          <w:szCs w:val="24"/>
          <w:lang w:val="es-ES"/>
        </w:rPr>
        <w:t xml:space="preserve"> Joaquín Roy, </w:t>
      </w:r>
      <w:r w:rsidRPr="004109D1">
        <w:rPr>
          <w:rFonts w:ascii="Times New Roman" w:hAnsi="Times New Roman" w:cs="Times New Roman"/>
          <w:bCs/>
          <w:color w:val="000000"/>
          <w:kern w:val="36"/>
          <w:sz w:val="24"/>
          <w:szCs w:val="24"/>
          <w:lang w:val="es-ES"/>
        </w:rPr>
        <w:t xml:space="preserve">“Cuba: el papel de </w:t>
      </w:r>
      <w:r>
        <w:rPr>
          <w:rFonts w:ascii="Times New Roman" w:hAnsi="Times New Roman" w:cs="Times New Roman"/>
          <w:bCs/>
          <w:color w:val="000000"/>
          <w:kern w:val="36"/>
          <w:sz w:val="24"/>
          <w:szCs w:val="24"/>
          <w:lang w:val="es-ES"/>
        </w:rPr>
        <w:t xml:space="preserve">EE.UU., América Latina y la UE” </w:t>
      </w:r>
      <w:proofErr w:type="gramStart"/>
      <w:r>
        <w:rPr>
          <w:rFonts w:ascii="Times New Roman" w:hAnsi="Times New Roman" w:cs="Times New Roman"/>
          <w:bCs/>
          <w:color w:val="000000"/>
          <w:kern w:val="36"/>
          <w:sz w:val="24"/>
          <w:szCs w:val="24"/>
          <w:lang w:val="es-ES"/>
        </w:rPr>
        <w:t xml:space="preserve">in </w:t>
      </w:r>
      <w:r w:rsidRPr="004109D1">
        <w:rPr>
          <w:rFonts w:ascii="Times New Roman" w:hAnsi="Times New Roman" w:cs="Times New Roman"/>
          <w:sz w:val="24"/>
          <w:szCs w:val="24"/>
          <w:lang w:val="es-ES"/>
        </w:rPr>
        <w:t xml:space="preserve"> </w:t>
      </w:r>
      <w:r w:rsidRPr="004109D1">
        <w:rPr>
          <w:rFonts w:ascii="Times New Roman" w:eastAsia="SimSun" w:hAnsi="Times New Roman" w:cs="Times New Roman"/>
          <w:bCs/>
          <w:i/>
          <w:iCs/>
          <w:color w:val="000000"/>
          <w:sz w:val="24"/>
          <w:szCs w:val="24"/>
          <w:lang w:val="es-ES" w:eastAsia="zh-CN"/>
        </w:rPr>
        <w:t>Las</w:t>
      </w:r>
      <w:proofErr w:type="gramEnd"/>
      <w:r w:rsidRPr="004109D1">
        <w:rPr>
          <w:rFonts w:ascii="Times New Roman" w:eastAsia="SimSun" w:hAnsi="Times New Roman" w:cs="Times New Roman"/>
          <w:bCs/>
          <w:i/>
          <w:iCs/>
          <w:color w:val="000000"/>
          <w:sz w:val="24"/>
          <w:szCs w:val="24"/>
          <w:lang w:val="es-ES" w:eastAsia="zh-CN"/>
        </w:rPr>
        <w:t xml:space="preserve"> relaciones triangulares Estados Unidos, Unión Europea y América Latina. </w:t>
      </w:r>
      <w:r w:rsidRPr="004109D1">
        <w:rPr>
          <w:rFonts w:ascii="Times New Roman" w:hAnsi="Times New Roman" w:cs="Times New Roman"/>
          <w:i/>
          <w:sz w:val="24"/>
          <w:szCs w:val="24"/>
          <w:lang w:val="es-ES"/>
        </w:rPr>
        <w:t>Pensamiento Iberoamericano</w:t>
      </w:r>
      <w:r w:rsidRPr="004109D1">
        <w:rPr>
          <w:rFonts w:ascii="Times New Roman" w:hAnsi="Times New Roman" w:cs="Times New Roman"/>
          <w:sz w:val="24"/>
          <w:szCs w:val="24"/>
          <w:lang w:val="es-ES"/>
        </w:rPr>
        <w:t>, Número 8</w:t>
      </w:r>
      <w:r>
        <w:rPr>
          <w:rFonts w:ascii="Times New Roman" w:hAnsi="Times New Roman" w:cs="Times New Roman"/>
          <w:sz w:val="24"/>
          <w:szCs w:val="24"/>
          <w:lang w:val="es-ES"/>
        </w:rPr>
        <w:t>,</w:t>
      </w:r>
      <w:r w:rsidRPr="004109D1">
        <w:rPr>
          <w:rFonts w:ascii="Times New Roman" w:hAnsi="Times New Roman" w:cs="Times New Roman"/>
          <w:sz w:val="24"/>
          <w:szCs w:val="24"/>
          <w:lang w:val="es-ES"/>
        </w:rPr>
        <w:t xml:space="preserve"> Otoño 2011 </w:t>
      </w:r>
      <w:r>
        <w:rPr>
          <w:rFonts w:ascii="Times New Roman" w:hAnsi="Times New Roman" w:cs="Times New Roman"/>
          <w:sz w:val="24"/>
          <w:szCs w:val="24"/>
          <w:lang w:val="es-ES"/>
        </w:rPr>
        <w:t>(</w:t>
      </w:r>
      <w:r w:rsidRPr="004109D1">
        <w:rPr>
          <w:rFonts w:ascii="Times New Roman" w:hAnsi="Times New Roman" w:cs="Times New Roman"/>
          <w:sz w:val="24"/>
          <w:szCs w:val="24"/>
          <w:lang w:val="es-ES"/>
        </w:rPr>
        <w:t>Madrid: Fundación Carolina</w:t>
      </w:r>
      <w:r>
        <w:rPr>
          <w:rFonts w:ascii="Times New Roman" w:hAnsi="Times New Roman" w:cs="Times New Roman"/>
          <w:sz w:val="24"/>
          <w:szCs w:val="24"/>
          <w:lang w:val="es-ES"/>
        </w:rPr>
        <w:t>)</w:t>
      </w:r>
      <w:r w:rsidRPr="004109D1">
        <w:rPr>
          <w:rFonts w:ascii="Times New Roman" w:hAnsi="Times New Roman" w:cs="Times New Roman"/>
          <w:sz w:val="24"/>
          <w:szCs w:val="24"/>
          <w:lang w:val="es-ES"/>
        </w:rPr>
        <w:t>, pp. 243-69</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available</w:t>
      </w:r>
      <w:proofErr w:type="spellEnd"/>
      <w:r w:rsidRPr="004109D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at </w:t>
      </w:r>
      <w:hyperlink r:id="rId14" w:history="1">
        <w:r w:rsidRPr="001472CF">
          <w:rPr>
            <w:rFonts w:ascii="Times New Roman" w:hAnsi="Times New Roman" w:cs="Times New Roman"/>
            <w:sz w:val="24"/>
            <w:szCs w:val="24"/>
            <w:lang w:val="es-ES"/>
          </w:rPr>
          <w:t>http://www.pensamientoiberoamericano.org/b/sumarios/</w:t>
        </w:r>
      </w:hyperlink>
      <w:r>
        <w:rPr>
          <w:rFonts w:ascii="Times New Roman" w:hAnsi="Times New Roman" w:cs="Times New Roman"/>
          <w:sz w:val="24"/>
          <w:szCs w:val="24"/>
          <w:lang w:val="es-ES"/>
        </w:rPr>
        <w:t>;</w:t>
      </w:r>
      <w:r w:rsidRPr="004109D1">
        <w:rPr>
          <w:rFonts w:ascii="Times New Roman" w:hAnsi="Times New Roman" w:cs="Times New Roman"/>
          <w:sz w:val="24"/>
          <w:szCs w:val="24"/>
          <w:lang w:val="es-ES"/>
        </w:rPr>
        <w:t xml:space="preserve"> </w:t>
      </w:r>
      <w:hyperlink r:id="rId15" w:history="1">
        <w:r w:rsidRPr="001472CF">
          <w:rPr>
            <w:rFonts w:ascii="Times New Roman" w:hAnsi="Times New Roman" w:cs="Times New Roman"/>
            <w:sz w:val="24"/>
            <w:szCs w:val="24"/>
            <w:lang w:val="es-ES"/>
          </w:rPr>
          <w:t>http://www.</w:t>
        </w:r>
        <w:r>
          <w:rPr>
            <w:rFonts w:ascii="Times New Roman" w:hAnsi="Times New Roman" w:cs="Times New Roman"/>
            <w:sz w:val="24"/>
            <w:szCs w:val="24"/>
            <w:lang w:val="es-ES"/>
          </w:rPr>
          <w:t xml:space="preserve"> </w:t>
        </w:r>
        <w:r w:rsidRPr="001472CF">
          <w:rPr>
            <w:rFonts w:ascii="Times New Roman" w:hAnsi="Times New Roman" w:cs="Times New Roman"/>
            <w:sz w:val="24"/>
            <w:szCs w:val="24"/>
            <w:lang w:val="es-ES"/>
          </w:rPr>
          <w:t>pensamientoiberoamericano.org/articulos/8/172/0/cuba-el-papel-de-ee-uu-am-rica-latina-y-la-ue.html</w:t>
        </w:r>
      </w:hyperlink>
      <w:r w:rsidRPr="004109D1">
        <w:rPr>
          <w:rFonts w:ascii="Times New Roman" w:hAnsi="Times New Roman" w:cs="Times New Roman"/>
          <w:sz w:val="24"/>
          <w:szCs w:val="24"/>
          <w:lang w:val="es-ES"/>
        </w:rPr>
        <w:t xml:space="preserve">; </w:t>
      </w:r>
      <w:hyperlink r:id="rId16" w:history="1">
        <w:r w:rsidRPr="001472CF">
          <w:rPr>
            <w:rStyle w:val="Hyperlink"/>
            <w:rFonts w:ascii="Times New Roman" w:hAnsi="Times New Roman" w:cs="Times New Roman"/>
            <w:color w:val="auto"/>
            <w:sz w:val="24"/>
            <w:szCs w:val="24"/>
            <w:u w:val="none"/>
            <w:lang w:val="es-ES"/>
          </w:rPr>
          <w:t>http://www.pensamientoiberoamericano.org/</w:t>
        </w:r>
        <w:r>
          <w:rPr>
            <w:rStyle w:val="Hyperlink"/>
            <w:rFonts w:ascii="Times New Roman" w:hAnsi="Times New Roman" w:cs="Times New Roman"/>
            <w:color w:val="auto"/>
            <w:sz w:val="24"/>
            <w:szCs w:val="24"/>
            <w:u w:val="none"/>
            <w:lang w:val="es-ES"/>
          </w:rPr>
          <w:t xml:space="preserve"> </w:t>
        </w:r>
        <w:proofErr w:type="spellStart"/>
        <w:r w:rsidRPr="001472CF">
          <w:rPr>
            <w:rStyle w:val="Hyperlink"/>
            <w:rFonts w:ascii="Times New Roman" w:hAnsi="Times New Roman" w:cs="Times New Roman"/>
            <w:color w:val="auto"/>
            <w:sz w:val="24"/>
            <w:szCs w:val="24"/>
            <w:u w:val="none"/>
            <w:lang w:val="es-ES"/>
          </w:rPr>
          <w:t>xnumeros</w:t>
        </w:r>
        <w:proofErr w:type="spellEnd"/>
        <w:r w:rsidRPr="001472CF">
          <w:rPr>
            <w:rStyle w:val="Hyperlink"/>
            <w:rFonts w:ascii="Times New Roman" w:hAnsi="Times New Roman" w:cs="Times New Roman"/>
            <w:color w:val="auto"/>
            <w:sz w:val="24"/>
            <w:szCs w:val="24"/>
            <w:u w:val="none"/>
            <w:lang w:val="es-ES"/>
          </w:rPr>
          <w:t>/8/</w:t>
        </w:r>
        <w:proofErr w:type="spellStart"/>
        <w:r w:rsidRPr="001472CF">
          <w:rPr>
            <w:rStyle w:val="Hyperlink"/>
            <w:rFonts w:ascii="Times New Roman" w:hAnsi="Times New Roman" w:cs="Times New Roman"/>
            <w:color w:val="auto"/>
            <w:sz w:val="24"/>
            <w:szCs w:val="24"/>
            <w:u w:val="none"/>
            <w:lang w:val="es-ES"/>
          </w:rPr>
          <w:t>pdf</w:t>
        </w:r>
        <w:proofErr w:type="spellEnd"/>
        <w:r w:rsidRPr="001472CF">
          <w:rPr>
            <w:rStyle w:val="Hyperlink"/>
            <w:rFonts w:ascii="Times New Roman" w:hAnsi="Times New Roman" w:cs="Times New Roman"/>
            <w:color w:val="auto"/>
            <w:sz w:val="24"/>
            <w:szCs w:val="24"/>
            <w:u w:val="none"/>
            <w:lang w:val="es-ES"/>
          </w:rPr>
          <w:t>/</w:t>
        </w:r>
        <w:r>
          <w:rPr>
            <w:rStyle w:val="Hyperlink"/>
            <w:rFonts w:ascii="Times New Roman" w:hAnsi="Times New Roman" w:cs="Times New Roman"/>
            <w:color w:val="auto"/>
            <w:sz w:val="24"/>
            <w:szCs w:val="24"/>
            <w:u w:val="none"/>
            <w:lang w:val="es-ES"/>
          </w:rPr>
          <w:t xml:space="preserve"> </w:t>
        </w:r>
        <w:r w:rsidRPr="001472CF">
          <w:rPr>
            <w:rStyle w:val="Hyperlink"/>
            <w:rFonts w:ascii="Times New Roman" w:hAnsi="Times New Roman" w:cs="Times New Roman"/>
            <w:color w:val="auto"/>
            <w:sz w:val="24"/>
            <w:szCs w:val="24"/>
            <w:u w:val="none"/>
            <w:lang w:val="es-ES"/>
          </w:rPr>
          <w:t>pensamientoIberoamericano-172.pdf</w:t>
        </w:r>
      </w:hyperlink>
      <w:r>
        <w:rPr>
          <w:rStyle w:val="Hyperlink"/>
          <w:rFonts w:ascii="Times New Roman" w:hAnsi="Times New Roman" w:cs="Times New Roman"/>
          <w:color w:val="auto"/>
          <w:sz w:val="24"/>
          <w:szCs w:val="24"/>
          <w:u w:val="none"/>
          <w:lang w:val="es-ES"/>
        </w:rPr>
        <w:t>.</w:t>
      </w:r>
    </w:p>
    <w:p w:rsidR="003C01C1" w:rsidRPr="004109D1" w:rsidRDefault="003C01C1" w:rsidP="00F6273A">
      <w:pPr>
        <w:pStyle w:val="FootnoteText"/>
        <w:rPr>
          <w:rFonts w:ascii="Times New Roman" w:hAnsi="Times New Roman" w:cs="Times New Roman"/>
          <w:sz w:val="24"/>
          <w:szCs w:val="24"/>
          <w:lang w:val="es-ES"/>
        </w:rPr>
      </w:pPr>
    </w:p>
  </w:footnote>
  <w:footnote w:id="11">
    <w:p w:rsidR="003C01C1" w:rsidRPr="004109D1" w:rsidRDefault="003C01C1" w:rsidP="00F6273A">
      <w:pPr>
        <w:tabs>
          <w:tab w:val="left" w:pos="-720"/>
        </w:tabs>
        <w:suppressAutoHyphens/>
        <w:spacing w:line="240" w:lineRule="auto"/>
        <w:rPr>
          <w:rFonts w:ascii="Times New Roman" w:hAnsi="Times New Roman" w:cs="Times New Roman"/>
          <w:sz w:val="24"/>
          <w:szCs w:val="24"/>
          <w:lang w:val="es-ES"/>
        </w:rPr>
      </w:pPr>
      <w:r w:rsidRPr="004109D1">
        <w:rPr>
          <w:rStyle w:val="FootnoteReference"/>
          <w:rFonts w:ascii="Times New Roman" w:hAnsi="Times New Roman" w:cs="Times New Roman"/>
          <w:sz w:val="24"/>
          <w:szCs w:val="24"/>
        </w:rPr>
        <w:footnoteRef/>
      </w:r>
      <w:r w:rsidRPr="004109D1">
        <w:rPr>
          <w:rFonts w:ascii="Times New Roman" w:hAnsi="Times New Roman" w:cs="Times New Roman"/>
          <w:sz w:val="24"/>
          <w:szCs w:val="24"/>
          <w:lang w:val="es-ES"/>
        </w:rPr>
        <w:t xml:space="preserve"> Joaquín Roy, “Las relaciones entre la UE y Cuba en el marco de la apertura</w:t>
      </w:r>
      <w:r>
        <w:rPr>
          <w:rFonts w:ascii="Times New Roman" w:hAnsi="Times New Roman" w:cs="Times New Roman"/>
          <w:sz w:val="24"/>
          <w:szCs w:val="24"/>
          <w:lang w:val="es-ES"/>
        </w:rPr>
        <w:t xml:space="preserve"> de Barack Obama y Raúl Castro”,</w:t>
      </w:r>
      <w:r w:rsidRPr="004109D1">
        <w:rPr>
          <w:rFonts w:ascii="Times New Roman" w:hAnsi="Times New Roman" w:cs="Times New Roman"/>
          <w:sz w:val="24"/>
          <w:szCs w:val="24"/>
          <w:lang w:val="es-ES"/>
        </w:rPr>
        <w:t xml:space="preserve"> Real Instituto Elcano</w:t>
      </w:r>
      <w:r>
        <w:rPr>
          <w:rFonts w:ascii="Times New Roman" w:hAnsi="Times New Roman" w:cs="Times New Roman"/>
          <w:sz w:val="24"/>
          <w:szCs w:val="24"/>
          <w:lang w:val="es-ES"/>
        </w:rPr>
        <w:t>,</w:t>
      </w:r>
      <w:r w:rsidRPr="004109D1">
        <w:rPr>
          <w:rFonts w:ascii="Times New Roman" w:hAnsi="Times New Roman" w:cs="Times New Roman"/>
          <w:sz w:val="24"/>
          <w:szCs w:val="24"/>
          <w:lang w:val="es-ES"/>
        </w:rPr>
        <w:t xml:space="preserve"> ARI 10/2015 - 19/2/2015</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available</w:t>
      </w:r>
      <w:proofErr w:type="spellEnd"/>
      <w:r>
        <w:rPr>
          <w:rFonts w:ascii="Times New Roman" w:hAnsi="Times New Roman" w:cs="Times New Roman"/>
          <w:sz w:val="24"/>
          <w:szCs w:val="24"/>
          <w:lang w:val="es-ES"/>
        </w:rPr>
        <w:t xml:space="preserve"> at </w:t>
      </w:r>
      <w:r w:rsidRPr="004109D1">
        <w:rPr>
          <w:rFonts w:ascii="Times New Roman" w:hAnsi="Times New Roman" w:cs="Times New Roman"/>
          <w:sz w:val="24"/>
          <w:szCs w:val="24"/>
          <w:lang w:val="es-ES"/>
        </w:rPr>
        <w:t xml:space="preserve"> </w:t>
      </w:r>
      <w:hyperlink r:id="rId17" w:anchor=".VPZNJk10yb8" w:history="1">
        <w:r w:rsidRPr="001472CF">
          <w:rPr>
            <w:rFonts w:ascii="Times New Roman" w:hAnsi="Times New Roman" w:cs="Times New Roman"/>
            <w:sz w:val="24"/>
            <w:szCs w:val="24"/>
            <w:lang w:val="es-ES"/>
          </w:rPr>
          <w:t>http://www.realinstitutoelcano.org/wps/portal/web/rielcano_es/contenido?WCM_GLOBAL_CONTEXT=/elcano/elcano_es/zonas_es/ari10-2015-roy-relaciones-entre-ue-cuba-en-marco-de-apertura-de-barack-obama-y-raul-castro#.VPZNJk10yb8</w:t>
        </w:r>
      </w:hyperlink>
      <w:r>
        <w:rPr>
          <w:rFonts w:ascii="Times New Roman" w:hAnsi="Times New Roman" w:cs="Times New Roman"/>
          <w:sz w:val="24"/>
          <w:szCs w:val="24"/>
          <w:lang w:val="es-ES"/>
        </w:rPr>
        <w:t>.</w:t>
      </w:r>
    </w:p>
    <w:p w:rsidR="003C01C1" w:rsidRPr="00672C6F" w:rsidRDefault="003C01C1" w:rsidP="00F6273A">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53570"/>
      <w:docPartObj>
        <w:docPartGallery w:val="Page Numbers (Top of Page)"/>
        <w:docPartUnique/>
      </w:docPartObj>
    </w:sdtPr>
    <w:sdtEndPr>
      <w:rPr>
        <w:noProof/>
      </w:rPr>
    </w:sdtEndPr>
    <w:sdtContent>
      <w:p w:rsidR="00BD7E30" w:rsidRDefault="00BD7E30">
        <w:pPr>
          <w:pStyle w:val="Header"/>
          <w:jc w:val="right"/>
        </w:pPr>
        <w:r>
          <w:fldChar w:fldCharType="begin"/>
        </w:r>
        <w:r>
          <w:instrText xml:space="preserve"> PAGE   \* MERGEFORMAT </w:instrText>
        </w:r>
        <w:r>
          <w:fldChar w:fldCharType="separate"/>
        </w:r>
        <w:r w:rsidR="00825478">
          <w:rPr>
            <w:noProof/>
          </w:rPr>
          <w:t>11</w:t>
        </w:r>
        <w:r>
          <w:rPr>
            <w:noProof/>
          </w:rPr>
          <w:fldChar w:fldCharType="end"/>
        </w:r>
      </w:p>
    </w:sdtContent>
  </w:sdt>
  <w:p w:rsidR="00BD7E30" w:rsidRDefault="00BD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674"/>
    <w:multiLevelType w:val="hybridMultilevel"/>
    <w:tmpl w:val="1BA02930"/>
    <w:lvl w:ilvl="0" w:tplc="8DAEF1AA">
      <w:start w:val="1"/>
      <w:numFmt w:val="bullet"/>
      <w:lvlText w:val=""/>
      <w:lvlJc w:val="left"/>
      <w:pPr>
        <w:tabs>
          <w:tab w:val="num" w:pos="720"/>
        </w:tabs>
        <w:ind w:left="720" w:hanging="360"/>
      </w:pPr>
      <w:rPr>
        <w:rFonts w:ascii="Wingdings" w:hAnsi="Wingdings" w:hint="default"/>
      </w:rPr>
    </w:lvl>
    <w:lvl w:ilvl="1" w:tplc="B09E0EC4" w:tentative="1">
      <w:start w:val="1"/>
      <w:numFmt w:val="bullet"/>
      <w:lvlText w:val=""/>
      <w:lvlJc w:val="left"/>
      <w:pPr>
        <w:tabs>
          <w:tab w:val="num" w:pos="1440"/>
        </w:tabs>
        <w:ind w:left="1440" w:hanging="360"/>
      </w:pPr>
      <w:rPr>
        <w:rFonts w:ascii="Wingdings" w:hAnsi="Wingdings" w:hint="default"/>
      </w:rPr>
    </w:lvl>
    <w:lvl w:ilvl="2" w:tplc="E190D37E" w:tentative="1">
      <w:start w:val="1"/>
      <w:numFmt w:val="bullet"/>
      <w:lvlText w:val=""/>
      <w:lvlJc w:val="left"/>
      <w:pPr>
        <w:tabs>
          <w:tab w:val="num" w:pos="2160"/>
        </w:tabs>
        <w:ind w:left="2160" w:hanging="360"/>
      </w:pPr>
      <w:rPr>
        <w:rFonts w:ascii="Wingdings" w:hAnsi="Wingdings" w:hint="default"/>
      </w:rPr>
    </w:lvl>
    <w:lvl w:ilvl="3" w:tplc="3118EC78" w:tentative="1">
      <w:start w:val="1"/>
      <w:numFmt w:val="bullet"/>
      <w:lvlText w:val=""/>
      <w:lvlJc w:val="left"/>
      <w:pPr>
        <w:tabs>
          <w:tab w:val="num" w:pos="2880"/>
        </w:tabs>
        <w:ind w:left="2880" w:hanging="360"/>
      </w:pPr>
      <w:rPr>
        <w:rFonts w:ascii="Wingdings" w:hAnsi="Wingdings" w:hint="default"/>
      </w:rPr>
    </w:lvl>
    <w:lvl w:ilvl="4" w:tplc="3A3091E4" w:tentative="1">
      <w:start w:val="1"/>
      <w:numFmt w:val="bullet"/>
      <w:lvlText w:val=""/>
      <w:lvlJc w:val="left"/>
      <w:pPr>
        <w:tabs>
          <w:tab w:val="num" w:pos="3600"/>
        </w:tabs>
        <w:ind w:left="3600" w:hanging="360"/>
      </w:pPr>
      <w:rPr>
        <w:rFonts w:ascii="Wingdings" w:hAnsi="Wingdings" w:hint="default"/>
      </w:rPr>
    </w:lvl>
    <w:lvl w:ilvl="5" w:tplc="4EC42312" w:tentative="1">
      <w:start w:val="1"/>
      <w:numFmt w:val="bullet"/>
      <w:lvlText w:val=""/>
      <w:lvlJc w:val="left"/>
      <w:pPr>
        <w:tabs>
          <w:tab w:val="num" w:pos="4320"/>
        </w:tabs>
        <w:ind w:left="4320" w:hanging="360"/>
      </w:pPr>
      <w:rPr>
        <w:rFonts w:ascii="Wingdings" w:hAnsi="Wingdings" w:hint="default"/>
      </w:rPr>
    </w:lvl>
    <w:lvl w:ilvl="6" w:tplc="C206DDFC" w:tentative="1">
      <w:start w:val="1"/>
      <w:numFmt w:val="bullet"/>
      <w:lvlText w:val=""/>
      <w:lvlJc w:val="left"/>
      <w:pPr>
        <w:tabs>
          <w:tab w:val="num" w:pos="5040"/>
        </w:tabs>
        <w:ind w:left="5040" w:hanging="360"/>
      </w:pPr>
      <w:rPr>
        <w:rFonts w:ascii="Wingdings" w:hAnsi="Wingdings" w:hint="default"/>
      </w:rPr>
    </w:lvl>
    <w:lvl w:ilvl="7" w:tplc="CA62B122" w:tentative="1">
      <w:start w:val="1"/>
      <w:numFmt w:val="bullet"/>
      <w:lvlText w:val=""/>
      <w:lvlJc w:val="left"/>
      <w:pPr>
        <w:tabs>
          <w:tab w:val="num" w:pos="5760"/>
        </w:tabs>
        <w:ind w:left="5760" w:hanging="360"/>
      </w:pPr>
      <w:rPr>
        <w:rFonts w:ascii="Wingdings" w:hAnsi="Wingdings" w:hint="default"/>
      </w:rPr>
    </w:lvl>
    <w:lvl w:ilvl="8" w:tplc="08B432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87F61"/>
    <w:multiLevelType w:val="hybridMultilevel"/>
    <w:tmpl w:val="E4009094"/>
    <w:lvl w:ilvl="0" w:tplc="F1A2769A">
      <w:start w:val="1"/>
      <w:numFmt w:val="bullet"/>
      <w:lvlText w:val=""/>
      <w:lvlJc w:val="left"/>
      <w:pPr>
        <w:tabs>
          <w:tab w:val="num" w:pos="720"/>
        </w:tabs>
        <w:ind w:left="720" w:hanging="360"/>
      </w:pPr>
      <w:rPr>
        <w:rFonts w:ascii="Wingdings" w:hAnsi="Wingdings" w:hint="default"/>
      </w:rPr>
    </w:lvl>
    <w:lvl w:ilvl="1" w:tplc="5DBA20E8" w:tentative="1">
      <w:start w:val="1"/>
      <w:numFmt w:val="bullet"/>
      <w:lvlText w:val=""/>
      <w:lvlJc w:val="left"/>
      <w:pPr>
        <w:tabs>
          <w:tab w:val="num" w:pos="1440"/>
        </w:tabs>
        <w:ind w:left="1440" w:hanging="360"/>
      </w:pPr>
      <w:rPr>
        <w:rFonts w:ascii="Wingdings" w:hAnsi="Wingdings" w:hint="default"/>
      </w:rPr>
    </w:lvl>
    <w:lvl w:ilvl="2" w:tplc="D87204FC" w:tentative="1">
      <w:start w:val="1"/>
      <w:numFmt w:val="bullet"/>
      <w:lvlText w:val=""/>
      <w:lvlJc w:val="left"/>
      <w:pPr>
        <w:tabs>
          <w:tab w:val="num" w:pos="2160"/>
        </w:tabs>
        <w:ind w:left="2160" w:hanging="360"/>
      </w:pPr>
      <w:rPr>
        <w:rFonts w:ascii="Wingdings" w:hAnsi="Wingdings" w:hint="default"/>
      </w:rPr>
    </w:lvl>
    <w:lvl w:ilvl="3" w:tplc="9A647BEC" w:tentative="1">
      <w:start w:val="1"/>
      <w:numFmt w:val="bullet"/>
      <w:lvlText w:val=""/>
      <w:lvlJc w:val="left"/>
      <w:pPr>
        <w:tabs>
          <w:tab w:val="num" w:pos="2880"/>
        </w:tabs>
        <w:ind w:left="2880" w:hanging="360"/>
      </w:pPr>
      <w:rPr>
        <w:rFonts w:ascii="Wingdings" w:hAnsi="Wingdings" w:hint="default"/>
      </w:rPr>
    </w:lvl>
    <w:lvl w:ilvl="4" w:tplc="ABE4CFEE" w:tentative="1">
      <w:start w:val="1"/>
      <w:numFmt w:val="bullet"/>
      <w:lvlText w:val=""/>
      <w:lvlJc w:val="left"/>
      <w:pPr>
        <w:tabs>
          <w:tab w:val="num" w:pos="3600"/>
        </w:tabs>
        <w:ind w:left="3600" w:hanging="360"/>
      </w:pPr>
      <w:rPr>
        <w:rFonts w:ascii="Wingdings" w:hAnsi="Wingdings" w:hint="default"/>
      </w:rPr>
    </w:lvl>
    <w:lvl w:ilvl="5" w:tplc="71DA5200" w:tentative="1">
      <w:start w:val="1"/>
      <w:numFmt w:val="bullet"/>
      <w:lvlText w:val=""/>
      <w:lvlJc w:val="left"/>
      <w:pPr>
        <w:tabs>
          <w:tab w:val="num" w:pos="4320"/>
        </w:tabs>
        <w:ind w:left="4320" w:hanging="360"/>
      </w:pPr>
      <w:rPr>
        <w:rFonts w:ascii="Wingdings" w:hAnsi="Wingdings" w:hint="default"/>
      </w:rPr>
    </w:lvl>
    <w:lvl w:ilvl="6" w:tplc="498E2D84" w:tentative="1">
      <w:start w:val="1"/>
      <w:numFmt w:val="bullet"/>
      <w:lvlText w:val=""/>
      <w:lvlJc w:val="left"/>
      <w:pPr>
        <w:tabs>
          <w:tab w:val="num" w:pos="5040"/>
        </w:tabs>
        <w:ind w:left="5040" w:hanging="360"/>
      </w:pPr>
      <w:rPr>
        <w:rFonts w:ascii="Wingdings" w:hAnsi="Wingdings" w:hint="default"/>
      </w:rPr>
    </w:lvl>
    <w:lvl w:ilvl="7" w:tplc="67A80E0A" w:tentative="1">
      <w:start w:val="1"/>
      <w:numFmt w:val="bullet"/>
      <w:lvlText w:val=""/>
      <w:lvlJc w:val="left"/>
      <w:pPr>
        <w:tabs>
          <w:tab w:val="num" w:pos="5760"/>
        </w:tabs>
        <w:ind w:left="5760" w:hanging="360"/>
      </w:pPr>
      <w:rPr>
        <w:rFonts w:ascii="Wingdings" w:hAnsi="Wingdings" w:hint="default"/>
      </w:rPr>
    </w:lvl>
    <w:lvl w:ilvl="8" w:tplc="F6B4ED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74DB2"/>
    <w:multiLevelType w:val="hybridMultilevel"/>
    <w:tmpl w:val="D23E0C5E"/>
    <w:lvl w:ilvl="0" w:tplc="D37609CC">
      <w:start w:val="1"/>
      <w:numFmt w:val="bullet"/>
      <w:lvlText w:val=""/>
      <w:lvlJc w:val="left"/>
      <w:pPr>
        <w:tabs>
          <w:tab w:val="num" w:pos="720"/>
        </w:tabs>
        <w:ind w:left="720" w:hanging="360"/>
      </w:pPr>
      <w:rPr>
        <w:rFonts w:ascii="Wingdings" w:hAnsi="Wingdings" w:hint="default"/>
      </w:rPr>
    </w:lvl>
    <w:lvl w:ilvl="1" w:tplc="1ACEA7A6" w:tentative="1">
      <w:start w:val="1"/>
      <w:numFmt w:val="bullet"/>
      <w:lvlText w:val=""/>
      <w:lvlJc w:val="left"/>
      <w:pPr>
        <w:tabs>
          <w:tab w:val="num" w:pos="1440"/>
        </w:tabs>
        <w:ind w:left="1440" w:hanging="360"/>
      </w:pPr>
      <w:rPr>
        <w:rFonts w:ascii="Wingdings" w:hAnsi="Wingdings" w:hint="default"/>
      </w:rPr>
    </w:lvl>
    <w:lvl w:ilvl="2" w:tplc="22D80F72" w:tentative="1">
      <w:start w:val="1"/>
      <w:numFmt w:val="bullet"/>
      <w:lvlText w:val=""/>
      <w:lvlJc w:val="left"/>
      <w:pPr>
        <w:tabs>
          <w:tab w:val="num" w:pos="2160"/>
        </w:tabs>
        <w:ind w:left="2160" w:hanging="360"/>
      </w:pPr>
      <w:rPr>
        <w:rFonts w:ascii="Wingdings" w:hAnsi="Wingdings" w:hint="default"/>
      </w:rPr>
    </w:lvl>
    <w:lvl w:ilvl="3" w:tplc="EF3422F4" w:tentative="1">
      <w:start w:val="1"/>
      <w:numFmt w:val="bullet"/>
      <w:lvlText w:val=""/>
      <w:lvlJc w:val="left"/>
      <w:pPr>
        <w:tabs>
          <w:tab w:val="num" w:pos="2880"/>
        </w:tabs>
        <w:ind w:left="2880" w:hanging="360"/>
      </w:pPr>
      <w:rPr>
        <w:rFonts w:ascii="Wingdings" w:hAnsi="Wingdings" w:hint="default"/>
      </w:rPr>
    </w:lvl>
    <w:lvl w:ilvl="4" w:tplc="4B9AEA08" w:tentative="1">
      <w:start w:val="1"/>
      <w:numFmt w:val="bullet"/>
      <w:lvlText w:val=""/>
      <w:lvlJc w:val="left"/>
      <w:pPr>
        <w:tabs>
          <w:tab w:val="num" w:pos="3600"/>
        </w:tabs>
        <w:ind w:left="3600" w:hanging="360"/>
      </w:pPr>
      <w:rPr>
        <w:rFonts w:ascii="Wingdings" w:hAnsi="Wingdings" w:hint="default"/>
      </w:rPr>
    </w:lvl>
    <w:lvl w:ilvl="5" w:tplc="D42ADB00" w:tentative="1">
      <w:start w:val="1"/>
      <w:numFmt w:val="bullet"/>
      <w:lvlText w:val=""/>
      <w:lvlJc w:val="left"/>
      <w:pPr>
        <w:tabs>
          <w:tab w:val="num" w:pos="4320"/>
        </w:tabs>
        <w:ind w:left="4320" w:hanging="360"/>
      </w:pPr>
      <w:rPr>
        <w:rFonts w:ascii="Wingdings" w:hAnsi="Wingdings" w:hint="default"/>
      </w:rPr>
    </w:lvl>
    <w:lvl w:ilvl="6" w:tplc="28083FC4" w:tentative="1">
      <w:start w:val="1"/>
      <w:numFmt w:val="bullet"/>
      <w:lvlText w:val=""/>
      <w:lvlJc w:val="left"/>
      <w:pPr>
        <w:tabs>
          <w:tab w:val="num" w:pos="5040"/>
        </w:tabs>
        <w:ind w:left="5040" w:hanging="360"/>
      </w:pPr>
      <w:rPr>
        <w:rFonts w:ascii="Wingdings" w:hAnsi="Wingdings" w:hint="default"/>
      </w:rPr>
    </w:lvl>
    <w:lvl w:ilvl="7" w:tplc="D37009D2" w:tentative="1">
      <w:start w:val="1"/>
      <w:numFmt w:val="bullet"/>
      <w:lvlText w:val=""/>
      <w:lvlJc w:val="left"/>
      <w:pPr>
        <w:tabs>
          <w:tab w:val="num" w:pos="5760"/>
        </w:tabs>
        <w:ind w:left="5760" w:hanging="360"/>
      </w:pPr>
      <w:rPr>
        <w:rFonts w:ascii="Wingdings" w:hAnsi="Wingdings" w:hint="default"/>
      </w:rPr>
    </w:lvl>
    <w:lvl w:ilvl="8" w:tplc="2D186E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92FBF"/>
    <w:multiLevelType w:val="hybridMultilevel"/>
    <w:tmpl w:val="75362BA6"/>
    <w:lvl w:ilvl="0" w:tplc="652A6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55BC0"/>
    <w:multiLevelType w:val="hybridMultilevel"/>
    <w:tmpl w:val="45B0DA90"/>
    <w:lvl w:ilvl="0" w:tplc="82821DC0">
      <w:start w:val="1"/>
      <w:numFmt w:val="bullet"/>
      <w:lvlText w:val=""/>
      <w:lvlJc w:val="left"/>
      <w:pPr>
        <w:tabs>
          <w:tab w:val="num" w:pos="720"/>
        </w:tabs>
        <w:ind w:left="720" w:hanging="360"/>
      </w:pPr>
      <w:rPr>
        <w:rFonts w:ascii="Wingdings" w:hAnsi="Wingdings" w:hint="default"/>
      </w:rPr>
    </w:lvl>
    <w:lvl w:ilvl="1" w:tplc="8E18CAEE" w:tentative="1">
      <w:start w:val="1"/>
      <w:numFmt w:val="bullet"/>
      <w:lvlText w:val=""/>
      <w:lvlJc w:val="left"/>
      <w:pPr>
        <w:tabs>
          <w:tab w:val="num" w:pos="1440"/>
        </w:tabs>
        <w:ind w:left="1440" w:hanging="360"/>
      </w:pPr>
      <w:rPr>
        <w:rFonts w:ascii="Wingdings" w:hAnsi="Wingdings" w:hint="default"/>
      </w:rPr>
    </w:lvl>
    <w:lvl w:ilvl="2" w:tplc="BC688074" w:tentative="1">
      <w:start w:val="1"/>
      <w:numFmt w:val="bullet"/>
      <w:lvlText w:val=""/>
      <w:lvlJc w:val="left"/>
      <w:pPr>
        <w:tabs>
          <w:tab w:val="num" w:pos="2160"/>
        </w:tabs>
        <w:ind w:left="2160" w:hanging="360"/>
      </w:pPr>
      <w:rPr>
        <w:rFonts w:ascii="Wingdings" w:hAnsi="Wingdings" w:hint="default"/>
      </w:rPr>
    </w:lvl>
    <w:lvl w:ilvl="3" w:tplc="3F90C2F8" w:tentative="1">
      <w:start w:val="1"/>
      <w:numFmt w:val="bullet"/>
      <w:lvlText w:val=""/>
      <w:lvlJc w:val="left"/>
      <w:pPr>
        <w:tabs>
          <w:tab w:val="num" w:pos="2880"/>
        </w:tabs>
        <w:ind w:left="2880" w:hanging="360"/>
      </w:pPr>
      <w:rPr>
        <w:rFonts w:ascii="Wingdings" w:hAnsi="Wingdings" w:hint="default"/>
      </w:rPr>
    </w:lvl>
    <w:lvl w:ilvl="4" w:tplc="18FCF8EE" w:tentative="1">
      <w:start w:val="1"/>
      <w:numFmt w:val="bullet"/>
      <w:lvlText w:val=""/>
      <w:lvlJc w:val="left"/>
      <w:pPr>
        <w:tabs>
          <w:tab w:val="num" w:pos="3600"/>
        </w:tabs>
        <w:ind w:left="3600" w:hanging="360"/>
      </w:pPr>
      <w:rPr>
        <w:rFonts w:ascii="Wingdings" w:hAnsi="Wingdings" w:hint="default"/>
      </w:rPr>
    </w:lvl>
    <w:lvl w:ilvl="5" w:tplc="703C059E" w:tentative="1">
      <w:start w:val="1"/>
      <w:numFmt w:val="bullet"/>
      <w:lvlText w:val=""/>
      <w:lvlJc w:val="left"/>
      <w:pPr>
        <w:tabs>
          <w:tab w:val="num" w:pos="4320"/>
        </w:tabs>
        <w:ind w:left="4320" w:hanging="360"/>
      </w:pPr>
      <w:rPr>
        <w:rFonts w:ascii="Wingdings" w:hAnsi="Wingdings" w:hint="default"/>
      </w:rPr>
    </w:lvl>
    <w:lvl w:ilvl="6" w:tplc="C2966FA6" w:tentative="1">
      <w:start w:val="1"/>
      <w:numFmt w:val="bullet"/>
      <w:lvlText w:val=""/>
      <w:lvlJc w:val="left"/>
      <w:pPr>
        <w:tabs>
          <w:tab w:val="num" w:pos="5040"/>
        </w:tabs>
        <w:ind w:left="5040" w:hanging="360"/>
      </w:pPr>
      <w:rPr>
        <w:rFonts w:ascii="Wingdings" w:hAnsi="Wingdings" w:hint="default"/>
      </w:rPr>
    </w:lvl>
    <w:lvl w:ilvl="7" w:tplc="A03EF892" w:tentative="1">
      <w:start w:val="1"/>
      <w:numFmt w:val="bullet"/>
      <w:lvlText w:val=""/>
      <w:lvlJc w:val="left"/>
      <w:pPr>
        <w:tabs>
          <w:tab w:val="num" w:pos="5760"/>
        </w:tabs>
        <w:ind w:left="5760" w:hanging="360"/>
      </w:pPr>
      <w:rPr>
        <w:rFonts w:ascii="Wingdings" w:hAnsi="Wingdings" w:hint="default"/>
      </w:rPr>
    </w:lvl>
    <w:lvl w:ilvl="8" w:tplc="BED80B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4B5583"/>
    <w:multiLevelType w:val="hybridMultilevel"/>
    <w:tmpl w:val="D6E6AF96"/>
    <w:lvl w:ilvl="0" w:tplc="652A6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22633"/>
    <w:multiLevelType w:val="hybridMultilevel"/>
    <w:tmpl w:val="40B01A4C"/>
    <w:lvl w:ilvl="0" w:tplc="207CC168">
      <w:start w:val="1"/>
      <w:numFmt w:val="bullet"/>
      <w:lvlText w:val=""/>
      <w:lvlJc w:val="left"/>
      <w:pPr>
        <w:tabs>
          <w:tab w:val="num" w:pos="720"/>
        </w:tabs>
        <w:ind w:left="720" w:hanging="360"/>
      </w:pPr>
      <w:rPr>
        <w:rFonts w:ascii="Wingdings" w:hAnsi="Wingdings" w:hint="default"/>
      </w:rPr>
    </w:lvl>
    <w:lvl w:ilvl="1" w:tplc="2C123BE0" w:tentative="1">
      <w:start w:val="1"/>
      <w:numFmt w:val="bullet"/>
      <w:lvlText w:val=""/>
      <w:lvlJc w:val="left"/>
      <w:pPr>
        <w:tabs>
          <w:tab w:val="num" w:pos="1440"/>
        </w:tabs>
        <w:ind w:left="1440" w:hanging="360"/>
      </w:pPr>
      <w:rPr>
        <w:rFonts w:ascii="Wingdings" w:hAnsi="Wingdings" w:hint="default"/>
      </w:rPr>
    </w:lvl>
    <w:lvl w:ilvl="2" w:tplc="5A34F3D8" w:tentative="1">
      <w:start w:val="1"/>
      <w:numFmt w:val="bullet"/>
      <w:lvlText w:val=""/>
      <w:lvlJc w:val="left"/>
      <w:pPr>
        <w:tabs>
          <w:tab w:val="num" w:pos="2160"/>
        </w:tabs>
        <w:ind w:left="2160" w:hanging="360"/>
      </w:pPr>
      <w:rPr>
        <w:rFonts w:ascii="Wingdings" w:hAnsi="Wingdings" w:hint="default"/>
      </w:rPr>
    </w:lvl>
    <w:lvl w:ilvl="3" w:tplc="3F7AB7F8" w:tentative="1">
      <w:start w:val="1"/>
      <w:numFmt w:val="bullet"/>
      <w:lvlText w:val=""/>
      <w:lvlJc w:val="left"/>
      <w:pPr>
        <w:tabs>
          <w:tab w:val="num" w:pos="2880"/>
        </w:tabs>
        <w:ind w:left="2880" w:hanging="360"/>
      </w:pPr>
      <w:rPr>
        <w:rFonts w:ascii="Wingdings" w:hAnsi="Wingdings" w:hint="default"/>
      </w:rPr>
    </w:lvl>
    <w:lvl w:ilvl="4" w:tplc="4F40A108" w:tentative="1">
      <w:start w:val="1"/>
      <w:numFmt w:val="bullet"/>
      <w:lvlText w:val=""/>
      <w:lvlJc w:val="left"/>
      <w:pPr>
        <w:tabs>
          <w:tab w:val="num" w:pos="3600"/>
        </w:tabs>
        <w:ind w:left="3600" w:hanging="360"/>
      </w:pPr>
      <w:rPr>
        <w:rFonts w:ascii="Wingdings" w:hAnsi="Wingdings" w:hint="default"/>
      </w:rPr>
    </w:lvl>
    <w:lvl w:ilvl="5" w:tplc="269E03AA" w:tentative="1">
      <w:start w:val="1"/>
      <w:numFmt w:val="bullet"/>
      <w:lvlText w:val=""/>
      <w:lvlJc w:val="left"/>
      <w:pPr>
        <w:tabs>
          <w:tab w:val="num" w:pos="4320"/>
        </w:tabs>
        <w:ind w:left="4320" w:hanging="360"/>
      </w:pPr>
      <w:rPr>
        <w:rFonts w:ascii="Wingdings" w:hAnsi="Wingdings" w:hint="default"/>
      </w:rPr>
    </w:lvl>
    <w:lvl w:ilvl="6" w:tplc="D2FE0710" w:tentative="1">
      <w:start w:val="1"/>
      <w:numFmt w:val="bullet"/>
      <w:lvlText w:val=""/>
      <w:lvlJc w:val="left"/>
      <w:pPr>
        <w:tabs>
          <w:tab w:val="num" w:pos="5040"/>
        </w:tabs>
        <w:ind w:left="5040" w:hanging="360"/>
      </w:pPr>
      <w:rPr>
        <w:rFonts w:ascii="Wingdings" w:hAnsi="Wingdings" w:hint="default"/>
      </w:rPr>
    </w:lvl>
    <w:lvl w:ilvl="7" w:tplc="54BAC7CC" w:tentative="1">
      <w:start w:val="1"/>
      <w:numFmt w:val="bullet"/>
      <w:lvlText w:val=""/>
      <w:lvlJc w:val="left"/>
      <w:pPr>
        <w:tabs>
          <w:tab w:val="num" w:pos="5760"/>
        </w:tabs>
        <w:ind w:left="5760" w:hanging="360"/>
      </w:pPr>
      <w:rPr>
        <w:rFonts w:ascii="Wingdings" w:hAnsi="Wingdings" w:hint="default"/>
      </w:rPr>
    </w:lvl>
    <w:lvl w:ilvl="8" w:tplc="538CA5C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A4"/>
    <w:rsid w:val="00003A12"/>
    <w:rsid w:val="000073BB"/>
    <w:rsid w:val="00011CC3"/>
    <w:rsid w:val="00034EAE"/>
    <w:rsid w:val="00047764"/>
    <w:rsid w:val="0006069F"/>
    <w:rsid w:val="00070977"/>
    <w:rsid w:val="000804D2"/>
    <w:rsid w:val="00086B9D"/>
    <w:rsid w:val="000A3179"/>
    <w:rsid w:val="000A3D29"/>
    <w:rsid w:val="000A5256"/>
    <w:rsid w:val="000B6E43"/>
    <w:rsid w:val="000D1014"/>
    <w:rsid w:val="000D7228"/>
    <w:rsid w:val="000E2B1B"/>
    <w:rsid w:val="000E5DF3"/>
    <w:rsid w:val="000F21E7"/>
    <w:rsid w:val="000F699B"/>
    <w:rsid w:val="001117CB"/>
    <w:rsid w:val="0011236C"/>
    <w:rsid w:val="00113822"/>
    <w:rsid w:val="00120F47"/>
    <w:rsid w:val="001254DD"/>
    <w:rsid w:val="00131BA4"/>
    <w:rsid w:val="00131EBF"/>
    <w:rsid w:val="0014501F"/>
    <w:rsid w:val="001472CF"/>
    <w:rsid w:val="00152ED0"/>
    <w:rsid w:val="001552C9"/>
    <w:rsid w:val="00160034"/>
    <w:rsid w:val="001608C2"/>
    <w:rsid w:val="00161F50"/>
    <w:rsid w:val="0016686F"/>
    <w:rsid w:val="001677FB"/>
    <w:rsid w:val="001701E7"/>
    <w:rsid w:val="001778CF"/>
    <w:rsid w:val="00187F97"/>
    <w:rsid w:val="00195B84"/>
    <w:rsid w:val="00197885"/>
    <w:rsid w:val="001A1212"/>
    <w:rsid w:val="001A12E6"/>
    <w:rsid w:val="001A18A3"/>
    <w:rsid w:val="001A242A"/>
    <w:rsid w:val="001A435C"/>
    <w:rsid w:val="001C1491"/>
    <w:rsid w:val="001D0ED5"/>
    <w:rsid w:val="001D2E21"/>
    <w:rsid w:val="001F5BD7"/>
    <w:rsid w:val="002002B7"/>
    <w:rsid w:val="00203D49"/>
    <w:rsid w:val="002168F7"/>
    <w:rsid w:val="00222E6E"/>
    <w:rsid w:val="00223AB0"/>
    <w:rsid w:val="002317BE"/>
    <w:rsid w:val="00237864"/>
    <w:rsid w:val="00247333"/>
    <w:rsid w:val="002638E2"/>
    <w:rsid w:val="00263E3E"/>
    <w:rsid w:val="00264C13"/>
    <w:rsid w:val="002770F1"/>
    <w:rsid w:val="00277907"/>
    <w:rsid w:val="0029516D"/>
    <w:rsid w:val="002A5A3B"/>
    <w:rsid w:val="002A7CCE"/>
    <w:rsid w:val="002B25F7"/>
    <w:rsid w:val="002C193B"/>
    <w:rsid w:val="002C2F89"/>
    <w:rsid w:val="002C6B3D"/>
    <w:rsid w:val="002C6CCB"/>
    <w:rsid w:val="002D0287"/>
    <w:rsid w:val="002D1166"/>
    <w:rsid w:val="002D28E2"/>
    <w:rsid w:val="002E52AD"/>
    <w:rsid w:val="002F32CB"/>
    <w:rsid w:val="002F3941"/>
    <w:rsid w:val="003214AA"/>
    <w:rsid w:val="00321F94"/>
    <w:rsid w:val="00364EA1"/>
    <w:rsid w:val="00366DDD"/>
    <w:rsid w:val="003714F1"/>
    <w:rsid w:val="00380943"/>
    <w:rsid w:val="00381F5E"/>
    <w:rsid w:val="00393707"/>
    <w:rsid w:val="003A5EE9"/>
    <w:rsid w:val="003A69B7"/>
    <w:rsid w:val="003B048A"/>
    <w:rsid w:val="003B2890"/>
    <w:rsid w:val="003B5D18"/>
    <w:rsid w:val="003C01C1"/>
    <w:rsid w:val="003D41A4"/>
    <w:rsid w:val="003E2CEF"/>
    <w:rsid w:val="003F3942"/>
    <w:rsid w:val="003F7A27"/>
    <w:rsid w:val="00400DCC"/>
    <w:rsid w:val="00404991"/>
    <w:rsid w:val="004109D1"/>
    <w:rsid w:val="00413BCB"/>
    <w:rsid w:val="00413EEC"/>
    <w:rsid w:val="00416C9F"/>
    <w:rsid w:val="0042630F"/>
    <w:rsid w:val="00435143"/>
    <w:rsid w:val="0043743F"/>
    <w:rsid w:val="00452EB3"/>
    <w:rsid w:val="0045496B"/>
    <w:rsid w:val="0045760E"/>
    <w:rsid w:val="00460421"/>
    <w:rsid w:val="00460624"/>
    <w:rsid w:val="00462937"/>
    <w:rsid w:val="00471699"/>
    <w:rsid w:val="00475287"/>
    <w:rsid w:val="00486878"/>
    <w:rsid w:val="004A44FD"/>
    <w:rsid w:val="004B7904"/>
    <w:rsid w:val="004C4D6D"/>
    <w:rsid w:val="004C5FA8"/>
    <w:rsid w:val="004D48C9"/>
    <w:rsid w:val="004F0A60"/>
    <w:rsid w:val="004F6045"/>
    <w:rsid w:val="004F6410"/>
    <w:rsid w:val="005152E4"/>
    <w:rsid w:val="00535CD1"/>
    <w:rsid w:val="00535F7F"/>
    <w:rsid w:val="00542CDA"/>
    <w:rsid w:val="00546FC4"/>
    <w:rsid w:val="005515AB"/>
    <w:rsid w:val="0055319A"/>
    <w:rsid w:val="00553AEC"/>
    <w:rsid w:val="0055426A"/>
    <w:rsid w:val="005547C5"/>
    <w:rsid w:val="005567E2"/>
    <w:rsid w:val="00561BDA"/>
    <w:rsid w:val="00563E23"/>
    <w:rsid w:val="00566517"/>
    <w:rsid w:val="00582755"/>
    <w:rsid w:val="00584F20"/>
    <w:rsid w:val="00591BF2"/>
    <w:rsid w:val="005B3C22"/>
    <w:rsid w:val="005C5087"/>
    <w:rsid w:val="005E4D92"/>
    <w:rsid w:val="005F7E65"/>
    <w:rsid w:val="00601C06"/>
    <w:rsid w:val="00605D37"/>
    <w:rsid w:val="00607FDF"/>
    <w:rsid w:val="00620FCA"/>
    <w:rsid w:val="0062139D"/>
    <w:rsid w:val="00622C1A"/>
    <w:rsid w:val="00625F21"/>
    <w:rsid w:val="00627765"/>
    <w:rsid w:val="00630E19"/>
    <w:rsid w:val="0063248E"/>
    <w:rsid w:val="00640258"/>
    <w:rsid w:val="006466FA"/>
    <w:rsid w:val="006542B2"/>
    <w:rsid w:val="00655B8F"/>
    <w:rsid w:val="0066047A"/>
    <w:rsid w:val="00660FC7"/>
    <w:rsid w:val="0066194C"/>
    <w:rsid w:val="00663A54"/>
    <w:rsid w:val="006642F2"/>
    <w:rsid w:val="00672829"/>
    <w:rsid w:val="00672C6F"/>
    <w:rsid w:val="00675855"/>
    <w:rsid w:val="00675A70"/>
    <w:rsid w:val="00676F12"/>
    <w:rsid w:val="00677500"/>
    <w:rsid w:val="006778B2"/>
    <w:rsid w:val="00681FAD"/>
    <w:rsid w:val="00686271"/>
    <w:rsid w:val="00686D0E"/>
    <w:rsid w:val="00693917"/>
    <w:rsid w:val="006A43C3"/>
    <w:rsid w:val="006A6F23"/>
    <w:rsid w:val="006A7C25"/>
    <w:rsid w:val="006C1950"/>
    <w:rsid w:val="006D4D62"/>
    <w:rsid w:val="006E6658"/>
    <w:rsid w:val="006F0359"/>
    <w:rsid w:val="006F1926"/>
    <w:rsid w:val="006F603A"/>
    <w:rsid w:val="0072095E"/>
    <w:rsid w:val="00727F9D"/>
    <w:rsid w:val="007339C2"/>
    <w:rsid w:val="00733A20"/>
    <w:rsid w:val="00741265"/>
    <w:rsid w:val="00744A03"/>
    <w:rsid w:val="007476C4"/>
    <w:rsid w:val="007628E1"/>
    <w:rsid w:val="00762ADE"/>
    <w:rsid w:val="00771A04"/>
    <w:rsid w:val="00780301"/>
    <w:rsid w:val="0078418E"/>
    <w:rsid w:val="007A59B0"/>
    <w:rsid w:val="007A5AB3"/>
    <w:rsid w:val="007A6225"/>
    <w:rsid w:val="007B01A8"/>
    <w:rsid w:val="007C35FF"/>
    <w:rsid w:val="007D1AB7"/>
    <w:rsid w:val="007E0059"/>
    <w:rsid w:val="007E6D2D"/>
    <w:rsid w:val="007F2892"/>
    <w:rsid w:val="00813332"/>
    <w:rsid w:val="00825478"/>
    <w:rsid w:val="0082760A"/>
    <w:rsid w:val="00831D43"/>
    <w:rsid w:val="00837E51"/>
    <w:rsid w:val="00841663"/>
    <w:rsid w:val="00852C7A"/>
    <w:rsid w:val="00862685"/>
    <w:rsid w:val="00864E0F"/>
    <w:rsid w:val="0087117A"/>
    <w:rsid w:val="008717B4"/>
    <w:rsid w:val="00891AEB"/>
    <w:rsid w:val="00897A14"/>
    <w:rsid w:val="008A1FCB"/>
    <w:rsid w:val="008B61BE"/>
    <w:rsid w:val="008B7C54"/>
    <w:rsid w:val="008C379F"/>
    <w:rsid w:val="008C52E6"/>
    <w:rsid w:val="00902E9A"/>
    <w:rsid w:val="00903510"/>
    <w:rsid w:val="00904855"/>
    <w:rsid w:val="00915F16"/>
    <w:rsid w:val="009166E9"/>
    <w:rsid w:val="00916B58"/>
    <w:rsid w:val="00921005"/>
    <w:rsid w:val="00921954"/>
    <w:rsid w:val="009441A9"/>
    <w:rsid w:val="00946F75"/>
    <w:rsid w:val="0095223D"/>
    <w:rsid w:val="00954960"/>
    <w:rsid w:val="00964675"/>
    <w:rsid w:val="00967A4B"/>
    <w:rsid w:val="009711B5"/>
    <w:rsid w:val="00971C34"/>
    <w:rsid w:val="009817F9"/>
    <w:rsid w:val="00991157"/>
    <w:rsid w:val="00997C84"/>
    <w:rsid w:val="009A1734"/>
    <w:rsid w:val="009A1D94"/>
    <w:rsid w:val="009A2ED7"/>
    <w:rsid w:val="009A5DBE"/>
    <w:rsid w:val="009A667E"/>
    <w:rsid w:val="009B3175"/>
    <w:rsid w:val="009B659D"/>
    <w:rsid w:val="009D51AB"/>
    <w:rsid w:val="009D70F8"/>
    <w:rsid w:val="009E57A0"/>
    <w:rsid w:val="009E62D7"/>
    <w:rsid w:val="00A05731"/>
    <w:rsid w:val="00A07B54"/>
    <w:rsid w:val="00A12116"/>
    <w:rsid w:val="00A3155B"/>
    <w:rsid w:val="00A44688"/>
    <w:rsid w:val="00A75C3A"/>
    <w:rsid w:val="00A82365"/>
    <w:rsid w:val="00AA2170"/>
    <w:rsid w:val="00AA41AD"/>
    <w:rsid w:val="00AA59C4"/>
    <w:rsid w:val="00AA6073"/>
    <w:rsid w:val="00AB0594"/>
    <w:rsid w:val="00AB0F51"/>
    <w:rsid w:val="00AB3D76"/>
    <w:rsid w:val="00AD06B3"/>
    <w:rsid w:val="00AD14FA"/>
    <w:rsid w:val="00AD5028"/>
    <w:rsid w:val="00AE0099"/>
    <w:rsid w:val="00B0097E"/>
    <w:rsid w:val="00B01DDE"/>
    <w:rsid w:val="00B0310E"/>
    <w:rsid w:val="00B0463B"/>
    <w:rsid w:val="00B108FE"/>
    <w:rsid w:val="00B10FA9"/>
    <w:rsid w:val="00B115F7"/>
    <w:rsid w:val="00B12984"/>
    <w:rsid w:val="00B1454D"/>
    <w:rsid w:val="00B31D57"/>
    <w:rsid w:val="00B434C8"/>
    <w:rsid w:val="00B478F0"/>
    <w:rsid w:val="00B5108A"/>
    <w:rsid w:val="00B51371"/>
    <w:rsid w:val="00B561A2"/>
    <w:rsid w:val="00B75A01"/>
    <w:rsid w:val="00B8536F"/>
    <w:rsid w:val="00B93B6F"/>
    <w:rsid w:val="00BA0938"/>
    <w:rsid w:val="00BC086D"/>
    <w:rsid w:val="00BD1F1F"/>
    <w:rsid w:val="00BD7E30"/>
    <w:rsid w:val="00BF0E32"/>
    <w:rsid w:val="00BF4BD2"/>
    <w:rsid w:val="00C03599"/>
    <w:rsid w:val="00C069AC"/>
    <w:rsid w:val="00C11076"/>
    <w:rsid w:val="00C1135A"/>
    <w:rsid w:val="00C121E7"/>
    <w:rsid w:val="00C20921"/>
    <w:rsid w:val="00C23328"/>
    <w:rsid w:val="00C36FC1"/>
    <w:rsid w:val="00C4063E"/>
    <w:rsid w:val="00C40D47"/>
    <w:rsid w:val="00C50FE5"/>
    <w:rsid w:val="00C56F38"/>
    <w:rsid w:val="00C6196F"/>
    <w:rsid w:val="00C62707"/>
    <w:rsid w:val="00C67283"/>
    <w:rsid w:val="00C775AB"/>
    <w:rsid w:val="00C8139C"/>
    <w:rsid w:val="00C81C80"/>
    <w:rsid w:val="00C8495F"/>
    <w:rsid w:val="00C91E7E"/>
    <w:rsid w:val="00C939DC"/>
    <w:rsid w:val="00C95EA7"/>
    <w:rsid w:val="00C97FA1"/>
    <w:rsid w:val="00CA13BC"/>
    <w:rsid w:val="00CA2300"/>
    <w:rsid w:val="00CA249E"/>
    <w:rsid w:val="00CA5818"/>
    <w:rsid w:val="00CA68F7"/>
    <w:rsid w:val="00CB314B"/>
    <w:rsid w:val="00CB4A71"/>
    <w:rsid w:val="00CC178E"/>
    <w:rsid w:val="00CC2460"/>
    <w:rsid w:val="00CC4BC3"/>
    <w:rsid w:val="00CC6121"/>
    <w:rsid w:val="00CD30B8"/>
    <w:rsid w:val="00CE47D4"/>
    <w:rsid w:val="00CE7F2D"/>
    <w:rsid w:val="00D03422"/>
    <w:rsid w:val="00D10610"/>
    <w:rsid w:val="00D3362C"/>
    <w:rsid w:val="00D37C8F"/>
    <w:rsid w:val="00D45B1A"/>
    <w:rsid w:val="00D52F77"/>
    <w:rsid w:val="00D530C7"/>
    <w:rsid w:val="00D764CE"/>
    <w:rsid w:val="00D83B4E"/>
    <w:rsid w:val="00D85A8F"/>
    <w:rsid w:val="00D87F91"/>
    <w:rsid w:val="00DA4A90"/>
    <w:rsid w:val="00DB3472"/>
    <w:rsid w:val="00DC7DE1"/>
    <w:rsid w:val="00DD2E3E"/>
    <w:rsid w:val="00DD4B48"/>
    <w:rsid w:val="00DD58FB"/>
    <w:rsid w:val="00DD5BB7"/>
    <w:rsid w:val="00DD5F8B"/>
    <w:rsid w:val="00DD7899"/>
    <w:rsid w:val="00DE0EDF"/>
    <w:rsid w:val="00DE43A2"/>
    <w:rsid w:val="00E07ED8"/>
    <w:rsid w:val="00E2015D"/>
    <w:rsid w:val="00E26D53"/>
    <w:rsid w:val="00E31495"/>
    <w:rsid w:val="00E343DD"/>
    <w:rsid w:val="00E34E5D"/>
    <w:rsid w:val="00E36A66"/>
    <w:rsid w:val="00E55503"/>
    <w:rsid w:val="00E65DF4"/>
    <w:rsid w:val="00E67704"/>
    <w:rsid w:val="00E71FE4"/>
    <w:rsid w:val="00E748FA"/>
    <w:rsid w:val="00E750ED"/>
    <w:rsid w:val="00E80D1A"/>
    <w:rsid w:val="00E8237F"/>
    <w:rsid w:val="00E84BEF"/>
    <w:rsid w:val="00E85E4E"/>
    <w:rsid w:val="00E877B5"/>
    <w:rsid w:val="00E9183A"/>
    <w:rsid w:val="00E92032"/>
    <w:rsid w:val="00E94B3C"/>
    <w:rsid w:val="00E95996"/>
    <w:rsid w:val="00E963A4"/>
    <w:rsid w:val="00EB0148"/>
    <w:rsid w:val="00EB219E"/>
    <w:rsid w:val="00EB2CEF"/>
    <w:rsid w:val="00EB5BC8"/>
    <w:rsid w:val="00EC2608"/>
    <w:rsid w:val="00EC414F"/>
    <w:rsid w:val="00ED5F51"/>
    <w:rsid w:val="00ED736C"/>
    <w:rsid w:val="00EF2B00"/>
    <w:rsid w:val="00EF427C"/>
    <w:rsid w:val="00F1407F"/>
    <w:rsid w:val="00F14413"/>
    <w:rsid w:val="00F155E0"/>
    <w:rsid w:val="00F16EEB"/>
    <w:rsid w:val="00F2621F"/>
    <w:rsid w:val="00F36775"/>
    <w:rsid w:val="00F370B1"/>
    <w:rsid w:val="00F4422D"/>
    <w:rsid w:val="00F51A41"/>
    <w:rsid w:val="00F5372A"/>
    <w:rsid w:val="00F61F58"/>
    <w:rsid w:val="00F6273A"/>
    <w:rsid w:val="00F633EF"/>
    <w:rsid w:val="00F65F95"/>
    <w:rsid w:val="00F74F81"/>
    <w:rsid w:val="00F84010"/>
    <w:rsid w:val="00F87140"/>
    <w:rsid w:val="00F92B1D"/>
    <w:rsid w:val="00FA4F15"/>
    <w:rsid w:val="00FA547A"/>
    <w:rsid w:val="00FB39D0"/>
    <w:rsid w:val="00FB7950"/>
    <w:rsid w:val="00FF492B"/>
    <w:rsid w:val="00FF4FC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1B16"/>
  <w15:docId w15:val="{9B13B7F3-4C30-426D-B315-7E660821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BE"/>
    <w:pPr>
      <w:ind w:left="720"/>
      <w:contextualSpacing/>
    </w:pPr>
  </w:style>
  <w:style w:type="paragraph" w:styleId="BalloonText">
    <w:name w:val="Balloon Text"/>
    <w:basedOn w:val="Normal"/>
    <w:link w:val="BalloonTextChar"/>
    <w:uiPriority w:val="99"/>
    <w:semiHidden/>
    <w:unhideWhenUsed/>
    <w:rsid w:val="000A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29"/>
    <w:rPr>
      <w:rFonts w:ascii="Segoe UI" w:hAnsi="Segoe UI" w:cs="Segoe UI"/>
      <w:sz w:val="18"/>
      <w:szCs w:val="18"/>
    </w:rPr>
  </w:style>
  <w:style w:type="character" w:styleId="Strong">
    <w:name w:val="Strong"/>
    <w:basedOn w:val="DefaultParagraphFont"/>
    <w:uiPriority w:val="22"/>
    <w:qFormat/>
    <w:rsid w:val="00741265"/>
    <w:rPr>
      <w:b/>
      <w:bCs/>
    </w:rPr>
  </w:style>
  <w:style w:type="character" w:styleId="Hyperlink">
    <w:name w:val="Hyperlink"/>
    <w:basedOn w:val="DefaultParagraphFont"/>
    <w:uiPriority w:val="99"/>
    <w:unhideWhenUsed/>
    <w:rsid w:val="00435143"/>
    <w:rPr>
      <w:color w:val="0563C1" w:themeColor="hyperlink"/>
      <w:u w:val="single"/>
    </w:rPr>
  </w:style>
  <w:style w:type="character" w:styleId="FollowedHyperlink">
    <w:name w:val="FollowedHyperlink"/>
    <w:basedOn w:val="DefaultParagraphFont"/>
    <w:uiPriority w:val="99"/>
    <w:semiHidden/>
    <w:unhideWhenUsed/>
    <w:rsid w:val="00FB39D0"/>
    <w:rPr>
      <w:color w:val="954F72" w:themeColor="followedHyperlink"/>
      <w:u w:val="single"/>
    </w:rPr>
  </w:style>
  <w:style w:type="paragraph" w:styleId="Header">
    <w:name w:val="header"/>
    <w:basedOn w:val="Normal"/>
    <w:link w:val="HeaderChar"/>
    <w:uiPriority w:val="99"/>
    <w:unhideWhenUsed/>
    <w:rsid w:val="00AD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028"/>
  </w:style>
  <w:style w:type="paragraph" w:styleId="Footer">
    <w:name w:val="footer"/>
    <w:basedOn w:val="Normal"/>
    <w:link w:val="FooterChar"/>
    <w:uiPriority w:val="99"/>
    <w:unhideWhenUsed/>
    <w:rsid w:val="00AD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028"/>
  </w:style>
  <w:style w:type="paragraph" w:styleId="FootnoteText">
    <w:name w:val="footnote text"/>
    <w:basedOn w:val="Normal"/>
    <w:link w:val="FootnoteTextChar"/>
    <w:uiPriority w:val="99"/>
    <w:semiHidden/>
    <w:unhideWhenUsed/>
    <w:rsid w:val="009A6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67E"/>
    <w:rPr>
      <w:sz w:val="20"/>
      <w:szCs w:val="20"/>
    </w:rPr>
  </w:style>
  <w:style w:type="character" w:styleId="FootnoteReference">
    <w:name w:val="footnote reference"/>
    <w:basedOn w:val="DefaultParagraphFont"/>
    <w:uiPriority w:val="99"/>
    <w:semiHidden/>
    <w:unhideWhenUsed/>
    <w:rsid w:val="009A667E"/>
    <w:rPr>
      <w:vertAlign w:val="superscript"/>
    </w:rPr>
  </w:style>
  <w:style w:type="paragraph" w:styleId="EndnoteText">
    <w:name w:val="endnote text"/>
    <w:basedOn w:val="Normal"/>
    <w:link w:val="EndnoteTextChar"/>
    <w:uiPriority w:val="99"/>
    <w:semiHidden/>
    <w:unhideWhenUsed/>
    <w:rsid w:val="00413E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EEC"/>
    <w:rPr>
      <w:sz w:val="20"/>
      <w:szCs w:val="20"/>
    </w:rPr>
  </w:style>
  <w:style w:type="character" w:styleId="EndnoteReference">
    <w:name w:val="endnote reference"/>
    <w:basedOn w:val="DefaultParagraphFont"/>
    <w:uiPriority w:val="99"/>
    <w:semiHidden/>
    <w:unhideWhenUsed/>
    <w:rsid w:val="00413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4141">
      <w:bodyDiv w:val="1"/>
      <w:marLeft w:val="0"/>
      <w:marRight w:val="0"/>
      <w:marTop w:val="0"/>
      <w:marBottom w:val="0"/>
      <w:divBdr>
        <w:top w:val="none" w:sz="0" w:space="0" w:color="auto"/>
        <w:left w:val="none" w:sz="0" w:space="0" w:color="auto"/>
        <w:bottom w:val="none" w:sz="0" w:space="0" w:color="auto"/>
        <w:right w:val="none" w:sz="0" w:space="0" w:color="auto"/>
      </w:divBdr>
    </w:div>
    <w:div w:id="1065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6.miami.edu/eucenter/publications/roy-appendixFinal.pdf" TargetMode="External"/><Relationship Id="rId13" Type="http://schemas.openxmlformats.org/officeDocument/2006/relationships/hyperlink" Target="https://www.ceps.eu/publications/winds-change-us-and-eu-relations-cuba" TargetMode="External"/><Relationship Id="rId3" Type="http://schemas.openxmlformats.org/officeDocument/2006/relationships/hyperlink" Target="http://www.realinstitutoelcano.org/documentos/253.asp" TargetMode="External"/><Relationship Id="rId7" Type="http://schemas.openxmlformats.org/officeDocument/2006/relationships/hyperlink" Target="http://www.granma.cu/granmad/secciones/ref-fidel/art103.html" TargetMode="External"/><Relationship Id="rId12" Type="http://schemas.openxmlformats.org/officeDocument/2006/relationships/hyperlink" Target="http://europa.eu/rapid/press-release_IP-16-3133_en.htm" TargetMode="External"/><Relationship Id="rId17" Type="http://schemas.openxmlformats.org/officeDocument/2006/relationships/hyperlink" Target="http://www.realinstitutoelcano.org/wps/portal/web/rielcano_es/contenido?WCM_GLOBAL_CONTEXT=/elcano/elcano_es/zonas_es/ari10-2015-roy-relaciones-entre-ue-cuba-en-marco-de-apertura-de-barack-obama-y-raul-castro" TargetMode="External"/><Relationship Id="rId2" Type="http://schemas.openxmlformats.org/officeDocument/2006/relationships/hyperlink" Target="http://www.miami.edu/EUCenter/royworkingpaper_cuba.pdf" TargetMode="External"/><Relationship Id="rId16" Type="http://schemas.openxmlformats.org/officeDocument/2006/relationships/hyperlink" Target="http://www.pensamientoiberoamericano.org/xnumeros/8/pdf/pensamientoIberoamericano-172.pdf" TargetMode="External"/><Relationship Id="rId1" Type="http://schemas.openxmlformats.org/officeDocument/2006/relationships/hyperlink" Target="http://internacional.elpais.com/internacional/2009/03/26/%20actualidad/%201238022017_850215.html" TargetMode="External"/><Relationship Id="rId6" Type="http://schemas.openxmlformats.org/officeDocument/2006/relationships/hyperlink" Target="http://www.exteriores.gob.es/embajadas/lahabana/es/Paginas/inicio.aspx" TargetMode="External"/><Relationship Id="rId11" Type="http://schemas.openxmlformats.org/officeDocument/2006/relationships/hyperlink" Target="https://epthinktank.eu/2014/06/25/a-new-phase-in-eu-cuba-relations/" TargetMode="External"/><Relationship Id="rId5" Type="http://schemas.openxmlformats.org/officeDocument/2006/relationships/hyperlink" Target="http://www6.miami.edu/eucenter/Roy_CubaSpainspecial070722edi.pdf" TargetMode="External"/><Relationship Id="rId15" Type="http://schemas.openxmlformats.org/officeDocument/2006/relationships/hyperlink" Target="http://www.pensamientoiberoamericano.org/articulos/8/172/0/cuba-el-papel-de-ee-uu-am-rica-latina-y-la-ue.html" TargetMode="External"/><Relationship Id="rId10" Type="http://schemas.openxmlformats.org/officeDocument/2006/relationships/hyperlink" Target="https://eeas.europa.eu/delegations/cuba_en" TargetMode="External"/><Relationship Id="rId4" Type="http://schemas.openxmlformats.org/officeDocument/2006/relationships/hyperlink" Target="http://www.realinstitutoelcano.org/wps/portal/%20rielcano_in/%20Content?WCM_GLOBAL_CONTEXT=/Elcano_in/Zonas_in/Latin+America/DT+38-2007" TargetMode="External"/><Relationship Id="rId9" Type="http://schemas.openxmlformats.org/officeDocument/2006/relationships/hyperlink" Target="http://www6.miami.edu/eucenter/publications/roy-appendixFinal.pdf" TargetMode="External"/><Relationship Id="rId14" Type="http://schemas.openxmlformats.org/officeDocument/2006/relationships/hyperlink" Target="http://www.pensamientoiberoamericano.org/b/suma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AC74-C91C-479B-8258-002F32CD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4937</Words>
  <Characters>28146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Joaquin</dc:creator>
  <cp:lastModifiedBy>Roy, Joaquin</cp:lastModifiedBy>
  <cp:revision>8</cp:revision>
  <cp:lastPrinted>2016-11-08T18:33:00Z</cp:lastPrinted>
  <dcterms:created xsi:type="dcterms:W3CDTF">2017-04-22T17:19:00Z</dcterms:created>
  <dcterms:modified xsi:type="dcterms:W3CDTF">2017-04-25T19:44:00Z</dcterms:modified>
</cp:coreProperties>
</file>