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80C2C" w14:textId="7A111BEB" w:rsidR="008E056D" w:rsidRPr="00A33ACF" w:rsidRDefault="00B54A74" w:rsidP="00F56E60">
      <w:pPr>
        <w:pStyle w:val="Heading1"/>
        <w:spacing w:beforeLines="0" w:before="100" w:beforeAutospacing="1" w:afterLines="0" w:after="100" w:afterAutospacing="1" w:line="276" w:lineRule="auto"/>
        <w:jc w:val="center"/>
        <w:rPr>
          <w:rFonts w:ascii="Georgia" w:hAnsi="Georgia"/>
          <w:sz w:val="24"/>
          <w:szCs w:val="24"/>
        </w:rPr>
      </w:pPr>
      <w:r w:rsidRPr="00A33ACF">
        <w:rPr>
          <w:rFonts w:ascii="Georgia" w:hAnsi="Georgia"/>
          <w:sz w:val="24"/>
          <w:szCs w:val="24"/>
        </w:rPr>
        <w:t>Less Talk, More Action</w:t>
      </w:r>
      <w:r w:rsidR="008E056D" w:rsidRPr="00A33ACF">
        <w:rPr>
          <w:rFonts w:ascii="Georgia" w:hAnsi="Georgia"/>
          <w:sz w:val="24"/>
          <w:szCs w:val="24"/>
        </w:rPr>
        <w:t>:  Why gender mainstreaming is so difficult to implement in the EU’s Common Secur</w:t>
      </w:r>
      <w:r w:rsidR="00B820BB" w:rsidRPr="00A33ACF">
        <w:rPr>
          <w:rFonts w:ascii="Georgia" w:hAnsi="Georgia"/>
          <w:sz w:val="24"/>
          <w:szCs w:val="24"/>
        </w:rPr>
        <w:t>ity and Defense Policy Missions</w:t>
      </w:r>
    </w:p>
    <w:p w14:paraId="36446CDD" w14:textId="12EE2438" w:rsidR="00B820BB" w:rsidRPr="00A33ACF" w:rsidRDefault="00B820BB" w:rsidP="00F56E60">
      <w:pPr>
        <w:pStyle w:val="Heading1"/>
        <w:spacing w:beforeLines="0" w:before="100" w:beforeAutospacing="1" w:afterLines="0" w:after="100" w:afterAutospacing="1" w:line="276" w:lineRule="auto"/>
        <w:jc w:val="center"/>
        <w:rPr>
          <w:rFonts w:ascii="Georgia" w:hAnsi="Georgia"/>
          <w:b w:val="0"/>
          <w:sz w:val="24"/>
          <w:szCs w:val="24"/>
        </w:rPr>
      </w:pPr>
      <w:r w:rsidRPr="00A33ACF">
        <w:rPr>
          <w:rFonts w:ascii="Georgia" w:hAnsi="Georgia"/>
          <w:b w:val="0"/>
          <w:sz w:val="24"/>
          <w:szCs w:val="24"/>
        </w:rPr>
        <w:t>By</w:t>
      </w:r>
    </w:p>
    <w:p w14:paraId="59B24A66" w14:textId="653F94CB" w:rsidR="00B820BB" w:rsidRPr="00A33ACF" w:rsidRDefault="00B820BB" w:rsidP="00F56E60">
      <w:pPr>
        <w:pStyle w:val="Heading1"/>
        <w:spacing w:beforeLines="0" w:before="100" w:beforeAutospacing="1" w:afterLines="0" w:after="100" w:afterAutospacing="1" w:line="276" w:lineRule="auto"/>
        <w:jc w:val="center"/>
        <w:rPr>
          <w:rFonts w:ascii="Georgia" w:hAnsi="Georgia"/>
          <w:b w:val="0"/>
          <w:sz w:val="24"/>
          <w:szCs w:val="24"/>
        </w:rPr>
      </w:pPr>
      <w:r w:rsidRPr="00A33ACF">
        <w:rPr>
          <w:rFonts w:ascii="Georgia" w:hAnsi="Georgia"/>
          <w:b w:val="0"/>
          <w:sz w:val="24"/>
          <w:szCs w:val="24"/>
        </w:rPr>
        <w:t>Stephanie B. Anderson</w:t>
      </w:r>
    </w:p>
    <w:p w14:paraId="27DD0618" w14:textId="09EAE690" w:rsidR="00B820BB" w:rsidRPr="00A33ACF" w:rsidRDefault="00B820BB" w:rsidP="00F56E60">
      <w:pPr>
        <w:pStyle w:val="Heading1"/>
        <w:spacing w:beforeLines="0" w:before="100" w:beforeAutospacing="1" w:afterLines="0" w:after="100" w:afterAutospacing="1" w:line="276" w:lineRule="auto"/>
        <w:jc w:val="center"/>
        <w:rPr>
          <w:rFonts w:ascii="Georgia" w:hAnsi="Georgia"/>
          <w:b w:val="0"/>
          <w:sz w:val="24"/>
          <w:szCs w:val="24"/>
        </w:rPr>
      </w:pPr>
      <w:r w:rsidRPr="00A33ACF">
        <w:rPr>
          <w:rFonts w:ascii="Georgia" w:hAnsi="Georgia"/>
          <w:b w:val="0"/>
          <w:sz w:val="24"/>
          <w:szCs w:val="24"/>
        </w:rPr>
        <w:t>University of Wyoming</w:t>
      </w:r>
    </w:p>
    <w:p w14:paraId="39424D63" w14:textId="04B276CA" w:rsidR="00754ACB" w:rsidRPr="00DC1108" w:rsidRDefault="008D5C70" w:rsidP="002C04FF">
      <w:pPr>
        <w:spacing w:before="100" w:beforeAutospacing="1" w:after="100" w:afterAutospacing="1"/>
        <w:jc w:val="both"/>
        <w:rPr>
          <w:rFonts w:ascii="Georgia" w:hAnsi="Georgia"/>
          <w:sz w:val="24"/>
          <w:szCs w:val="24"/>
        </w:rPr>
      </w:pPr>
      <w:r>
        <w:rPr>
          <w:rFonts w:ascii="Georgia" w:eastAsia="Times New Roman" w:hAnsi="Georgia" w:cs="Times New Roman"/>
          <w:sz w:val="24"/>
          <w:szCs w:val="24"/>
        </w:rPr>
        <w:t xml:space="preserve">Abstract:  </w:t>
      </w:r>
      <w:r w:rsidRPr="00990D5C">
        <w:rPr>
          <w:rFonts w:ascii="Georgia" w:eastAsia="Times New Roman" w:hAnsi="Georgia" w:cs="Times New Roman"/>
          <w:i/>
          <w:sz w:val="24"/>
          <w:szCs w:val="24"/>
        </w:rPr>
        <w:t>The European Union has made the implementation of U</w:t>
      </w:r>
      <w:bookmarkStart w:id="0" w:name="_GoBack"/>
      <w:bookmarkEnd w:id="0"/>
      <w:r w:rsidRPr="00990D5C">
        <w:rPr>
          <w:rFonts w:ascii="Georgia" w:eastAsia="Times New Roman" w:hAnsi="Georgia" w:cs="Times New Roman"/>
          <w:i/>
          <w:sz w:val="24"/>
          <w:szCs w:val="24"/>
        </w:rPr>
        <w:t xml:space="preserve">nited Nations Security Council Resolutions 1325 and 1820 a priority.  However, the myriad of resolutions and reports produced demonstrate that little progress has been made.  What explains the lack of follow through?  </w:t>
      </w:r>
      <w:r w:rsidRPr="00990D5C">
        <w:rPr>
          <w:rFonts w:ascii="Georgia" w:hAnsi="Georgia"/>
          <w:i/>
          <w:sz w:val="24"/>
          <w:szCs w:val="24"/>
        </w:rPr>
        <w:t xml:space="preserve">The policy falters because it relies on socialization, or soft incentives, for implementation in a patriarchal world.  Hard incentives that normally exist in bureaucratic chains of command do not work in the EU’s foreign and security policy realm because these policies are intergovernmental in nature. While each state should conform to the EU’s agreed upon policy, there is no enforcement mechanism. Contributing to the lack of “action” is confusion over the EU’s image and dependence on hyper-masculinized institutions to execute gender mainstreaming.   In the end, the EU’s incursion into security and defense belies a reliance on traditional gender roles for </w:t>
      </w:r>
      <w:r w:rsidR="00990D5C" w:rsidRPr="00990D5C">
        <w:rPr>
          <w:rFonts w:ascii="Georgia" w:hAnsi="Georgia"/>
          <w:i/>
          <w:sz w:val="24"/>
          <w:szCs w:val="24"/>
        </w:rPr>
        <w:t xml:space="preserve">the projection of </w:t>
      </w:r>
      <w:r w:rsidRPr="00990D5C">
        <w:rPr>
          <w:rFonts w:ascii="Georgia" w:hAnsi="Georgia"/>
          <w:i/>
          <w:sz w:val="24"/>
          <w:szCs w:val="24"/>
        </w:rPr>
        <w:t xml:space="preserve">a </w:t>
      </w:r>
      <w:r w:rsidR="00990D5C" w:rsidRPr="00990D5C">
        <w:rPr>
          <w:rFonts w:ascii="Georgia" w:hAnsi="Georgia"/>
          <w:i/>
          <w:sz w:val="24"/>
          <w:szCs w:val="24"/>
        </w:rPr>
        <w:t>powerful world image, and the real meaning of 1325 and 1820 – that is listening to women’s concerns – does not fit with that image.</w:t>
      </w:r>
    </w:p>
    <w:p w14:paraId="56100007" w14:textId="56A11135" w:rsidR="008E056D" w:rsidRPr="00A33ACF" w:rsidRDefault="008E056D" w:rsidP="002C04FF">
      <w:pPr>
        <w:pStyle w:val="Heading1"/>
        <w:spacing w:beforeLines="0" w:before="100" w:beforeAutospacing="1" w:afterLines="0" w:after="100" w:afterAutospacing="1" w:line="276" w:lineRule="auto"/>
        <w:jc w:val="both"/>
        <w:rPr>
          <w:rFonts w:ascii="Georgia" w:hAnsi="Georgia"/>
          <w:b w:val="0"/>
          <w:sz w:val="24"/>
          <w:szCs w:val="24"/>
        </w:rPr>
      </w:pPr>
      <w:r w:rsidRPr="00A33ACF">
        <w:rPr>
          <w:rFonts w:ascii="Georgia" w:hAnsi="Georgia"/>
          <w:b w:val="0"/>
          <w:sz w:val="24"/>
          <w:szCs w:val="24"/>
        </w:rPr>
        <w:t>The European Union takes the role of women in peace and security seriously – at least on paper.  On 8 December 2008, the EU Council adopted the “Comprehensive approach to the EU implementation of the United Nations Security Council Resolution</w:t>
      </w:r>
      <w:r w:rsidR="00CA75C3" w:rsidRPr="00A33ACF">
        <w:rPr>
          <w:rFonts w:ascii="Georgia" w:hAnsi="Georgia"/>
          <w:b w:val="0"/>
          <w:sz w:val="24"/>
          <w:szCs w:val="24"/>
        </w:rPr>
        <w:t>s</w:t>
      </w:r>
      <w:r w:rsidR="00B54A74" w:rsidRPr="00A33ACF">
        <w:rPr>
          <w:rFonts w:ascii="Georgia" w:hAnsi="Georgia"/>
          <w:b w:val="0"/>
          <w:sz w:val="24"/>
          <w:szCs w:val="24"/>
        </w:rPr>
        <w:t xml:space="preserve"> (UNSCR)</w:t>
      </w:r>
      <w:r w:rsidRPr="00A33ACF">
        <w:rPr>
          <w:rFonts w:ascii="Georgia" w:hAnsi="Georgia"/>
          <w:b w:val="0"/>
          <w:sz w:val="24"/>
          <w:szCs w:val="24"/>
        </w:rPr>
        <w:t xml:space="preserve"> 1325 and 1820 on Women, Peace, and Security</w:t>
      </w:r>
      <w:r w:rsidR="008D5C70">
        <w:rPr>
          <w:rFonts w:ascii="Georgia" w:hAnsi="Georgia"/>
          <w:b w:val="0"/>
          <w:sz w:val="24"/>
          <w:szCs w:val="24"/>
        </w:rPr>
        <w:t>.”</w:t>
      </w:r>
      <w:r w:rsidRPr="00A33ACF">
        <w:rPr>
          <w:rFonts w:ascii="Georgia" w:hAnsi="Georgia"/>
          <w:b w:val="0"/>
          <w:sz w:val="24"/>
          <w:szCs w:val="24"/>
        </w:rPr>
        <w:t xml:space="preserve">   Moreover, the EU adopted an operational document on the implementation of these resolutions specifically within the Common Security and Defense Policy (CSDP) and their sponsored missions.  </w:t>
      </w:r>
    </w:p>
    <w:p w14:paraId="3EDDF6CB" w14:textId="204768F2" w:rsidR="008E056D" w:rsidRPr="00A33ACF" w:rsidRDefault="009A52F7" w:rsidP="002C04FF">
      <w:pPr>
        <w:pStyle w:val="Heading1"/>
        <w:spacing w:beforeLines="0" w:before="100" w:beforeAutospacing="1" w:afterLines="0" w:after="100" w:afterAutospacing="1" w:line="276" w:lineRule="auto"/>
        <w:jc w:val="both"/>
        <w:rPr>
          <w:rFonts w:ascii="Georgia" w:hAnsi="Georgia"/>
          <w:b w:val="0"/>
          <w:sz w:val="24"/>
          <w:szCs w:val="24"/>
        </w:rPr>
      </w:pPr>
      <w:r w:rsidRPr="00A33ACF">
        <w:rPr>
          <w:rFonts w:ascii="Georgia" w:hAnsi="Georgia"/>
          <w:b w:val="0"/>
          <w:sz w:val="24"/>
          <w:szCs w:val="24"/>
        </w:rPr>
        <w:tab/>
      </w:r>
      <w:r w:rsidR="008E056D" w:rsidRPr="00A33ACF">
        <w:rPr>
          <w:rFonts w:ascii="Georgia" w:hAnsi="Georgia"/>
          <w:b w:val="0"/>
          <w:sz w:val="24"/>
          <w:szCs w:val="24"/>
        </w:rPr>
        <w:t xml:space="preserve">Nevertheless, these measures, by themselves, are insufficient.  In a 2011 collection of stories about 1325’s implementation – or non-implementation -- in the case of Kosovo, Igballe Rogova, Executive Director of the Kosova Women’s Network voiced her frustration:  </w:t>
      </w:r>
    </w:p>
    <w:p w14:paraId="10BB7FD7" w14:textId="1F458676" w:rsidR="0064055B" w:rsidRPr="00A33ACF" w:rsidRDefault="008E056D" w:rsidP="002C04FF">
      <w:pPr>
        <w:pStyle w:val="Heading1"/>
        <w:spacing w:beforeLines="0" w:before="100" w:beforeAutospacing="1" w:afterLines="0" w:after="100" w:afterAutospacing="1" w:line="276" w:lineRule="auto"/>
        <w:ind w:left="720"/>
        <w:jc w:val="both"/>
        <w:rPr>
          <w:rFonts w:ascii="Georgia" w:hAnsi="Georgia"/>
          <w:b w:val="0"/>
          <w:sz w:val="24"/>
          <w:szCs w:val="24"/>
        </w:rPr>
      </w:pPr>
      <w:r w:rsidRPr="00A33ACF">
        <w:rPr>
          <w:rFonts w:ascii="Georgia" w:hAnsi="Georgia"/>
          <w:b w:val="0"/>
          <w:sz w:val="24"/>
          <w:szCs w:val="24"/>
        </w:rPr>
        <w:t xml:space="preserve">I’ll never go to another conference.  You know why? Because it’s just words.  You talk and talk and these high level people pretend to listen, but then they don’t take any action.  Then you go to another conference on the same topic two months later and say the same things again.  I’m sick and </w:t>
      </w:r>
      <w:r w:rsidRPr="00A33ACF">
        <w:rPr>
          <w:rFonts w:ascii="Georgia" w:hAnsi="Georgia"/>
          <w:b w:val="0"/>
          <w:sz w:val="24"/>
          <w:szCs w:val="24"/>
        </w:rPr>
        <w:lastRenderedPageBreak/>
        <w:t>tired of talking to people who don’t listen.  I want to see some action</w:t>
      </w:r>
      <w:r w:rsidR="002426B9" w:rsidRPr="00A33ACF">
        <w:rPr>
          <w:rFonts w:ascii="Georgia" w:hAnsi="Georgia"/>
          <w:b w:val="0"/>
          <w:sz w:val="24"/>
          <w:szCs w:val="24"/>
        </w:rPr>
        <w:t xml:space="preserve"> (Kosovo Women’s Network 2011, 5).</w:t>
      </w:r>
    </w:p>
    <w:p w14:paraId="38EC8941" w14:textId="5B8DC2C6" w:rsidR="0064055B" w:rsidRPr="00A33ACF" w:rsidRDefault="0064055B" w:rsidP="002C04FF">
      <w:pPr>
        <w:spacing w:before="100" w:beforeAutospacing="1" w:after="100" w:afterAutospacing="1"/>
        <w:jc w:val="both"/>
        <w:rPr>
          <w:rFonts w:ascii="Georgia" w:hAnsi="Georgia" w:cs="Times New Roman"/>
          <w:sz w:val="24"/>
          <w:szCs w:val="24"/>
        </w:rPr>
      </w:pPr>
      <w:r w:rsidRPr="00A33ACF">
        <w:rPr>
          <w:rFonts w:ascii="Georgia" w:hAnsi="Georgia"/>
          <w:sz w:val="24"/>
          <w:szCs w:val="24"/>
        </w:rPr>
        <w:t xml:space="preserve">Another Kosova </w:t>
      </w:r>
      <w:r w:rsidR="002426B9" w:rsidRPr="00A33ACF">
        <w:rPr>
          <w:rFonts w:ascii="Georgia" w:hAnsi="Georgia"/>
          <w:sz w:val="24"/>
          <w:szCs w:val="24"/>
        </w:rPr>
        <w:t>women’s rights activist, Sevdije Ahmeti,</w:t>
      </w:r>
      <w:r w:rsidRPr="00A33ACF">
        <w:rPr>
          <w:rFonts w:ascii="Georgia" w:hAnsi="Georgia"/>
          <w:sz w:val="24"/>
          <w:szCs w:val="24"/>
        </w:rPr>
        <w:t xml:space="preserve"> said: “Nothing is articulated in 1325. It is just dust in your eyes. They’re misty words, ch</w:t>
      </w:r>
      <w:r w:rsidR="00631D74" w:rsidRPr="00A33ACF">
        <w:rPr>
          <w:rFonts w:ascii="Georgia" w:hAnsi="Georgia"/>
          <w:sz w:val="24"/>
          <w:szCs w:val="24"/>
        </w:rPr>
        <w:t>eckmate words, and nothing else</w:t>
      </w:r>
      <w:r w:rsidRPr="00A33ACF">
        <w:rPr>
          <w:rFonts w:ascii="Georgia" w:hAnsi="Georgia"/>
          <w:sz w:val="24"/>
          <w:szCs w:val="24"/>
        </w:rPr>
        <w:t>”</w:t>
      </w:r>
      <w:r w:rsidR="00631D74" w:rsidRPr="00A33ACF">
        <w:rPr>
          <w:rFonts w:ascii="Georgia" w:hAnsi="Georgia"/>
          <w:sz w:val="24"/>
          <w:szCs w:val="24"/>
        </w:rPr>
        <w:t xml:space="preserve"> (Kosovo Women’s Network 2011, 5).</w:t>
      </w:r>
      <w:r w:rsidRPr="00A33ACF">
        <w:rPr>
          <w:rFonts w:ascii="Georgia" w:hAnsi="Georgia"/>
          <w:b/>
          <w:sz w:val="24"/>
          <w:szCs w:val="24"/>
        </w:rPr>
        <w:t xml:space="preserve"> </w:t>
      </w:r>
      <w:r w:rsidR="004337A7" w:rsidRPr="00A33ACF">
        <w:rPr>
          <w:rFonts w:ascii="Georgia" w:hAnsi="Georgia" w:cs="Times New Roman"/>
          <w:sz w:val="24"/>
          <w:szCs w:val="24"/>
        </w:rPr>
        <w:t>Caty Clement agreed</w:t>
      </w:r>
      <w:r w:rsidRPr="00A33ACF">
        <w:rPr>
          <w:rFonts w:ascii="Georgia" w:hAnsi="Georgia" w:cs="Times New Roman"/>
          <w:sz w:val="24"/>
          <w:szCs w:val="24"/>
        </w:rPr>
        <w:t xml:space="preserve"> with the assessment:  “EUSEC and ESDP missions in general are lagging behind international standards” when it has come to implementation of gender mainstreaming</w:t>
      </w:r>
      <w:r w:rsidR="004337A7" w:rsidRPr="00A33ACF">
        <w:rPr>
          <w:rFonts w:ascii="Georgia" w:hAnsi="Georgia" w:cs="Times New Roman"/>
          <w:sz w:val="24"/>
          <w:szCs w:val="24"/>
        </w:rPr>
        <w:t xml:space="preserve"> (Clement 2009, 251)</w:t>
      </w:r>
      <w:r w:rsidR="00A6521B" w:rsidRPr="00A33ACF">
        <w:rPr>
          <w:rFonts w:ascii="Georgia" w:hAnsi="Georgia" w:cs="Times New Roman"/>
          <w:sz w:val="24"/>
          <w:szCs w:val="24"/>
        </w:rPr>
        <w:t xml:space="preserve">.  The policies exist: what explains the lack of </w:t>
      </w:r>
      <w:r w:rsidRPr="00A33ACF">
        <w:rPr>
          <w:rFonts w:ascii="Georgia" w:hAnsi="Georgia" w:cs="Times New Roman"/>
          <w:sz w:val="24"/>
          <w:szCs w:val="24"/>
        </w:rPr>
        <w:t>follow</w:t>
      </w:r>
      <w:r w:rsidR="004337A7" w:rsidRPr="00A33ACF">
        <w:rPr>
          <w:rFonts w:ascii="Georgia" w:hAnsi="Georgia" w:cs="Times New Roman"/>
          <w:sz w:val="24"/>
          <w:szCs w:val="24"/>
        </w:rPr>
        <w:t xml:space="preserve"> </w:t>
      </w:r>
      <w:r w:rsidRPr="00A33ACF">
        <w:rPr>
          <w:rFonts w:ascii="Georgia" w:hAnsi="Georgia" w:cs="Times New Roman"/>
          <w:sz w:val="24"/>
          <w:szCs w:val="24"/>
        </w:rPr>
        <w:t>through?</w:t>
      </w:r>
    </w:p>
    <w:p w14:paraId="4A223508" w14:textId="453E00C3" w:rsidR="0064055B" w:rsidRPr="00A33ACF" w:rsidRDefault="0064055B" w:rsidP="002C04FF">
      <w:pPr>
        <w:spacing w:before="100" w:beforeAutospacing="1" w:after="100" w:afterAutospacing="1"/>
        <w:jc w:val="both"/>
        <w:rPr>
          <w:rFonts w:ascii="Georgia" w:hAnsi="Georgia"/>
          <w:sz w:val="24"/>
          <w:szCs w:val="24"/>
        </w:rPr>
      </w:pPr>
      <w:r w:rsidRPr="00A33ACF">
        <w:rPr>
          <w:rFonts w:ascii="Georgia" w:hAnsi="Georgia"/>
          <w:sz w:val="24"/>
          <w:szCs w:val="24"/>
        </w:rPr>
        <w:tab/>
        <w:t>The policy falters because it relies on socialization, or soft incentives, for implementation</w:t>
      </w:r>
      <w:r w:rsidR="004337A7" w:rsidRPr="00A33ACF">
        <w:rPr>
          <w:rFonts w:ascii="Georgia" w:hAnsi="Georgia"/>
          <w:sz w:val="24"/>
          <w:szCs w:val="24"/>
        </w:rPr>
        <w:t xml:space="preserve"> in a patriarchal world</w:t>
      </w:r>
      <w:r w:rsidRPr="00A33ACF">
        <w:rPr>
          <w:rFonts w:ascii="Georgia" w:hAnsi="Georgia"/>
          <w:sz w:val="24"/>
          <w:szCs w:val="24"/>
        </w:rPr>
        <w:t>.  Hard incentives that normally exist in bureaucratic chains of command do not work in the EU’s foreign and security policy realm because these policies are intergovernmental in nature. While each state should conform to the EU’s agreed upon policy, there is no enforcement mechanism.  As a result, the successful implementation of a common policy depends on the habit of cooperation or on social pressure.  Although the EU represents itself as a single, state-like entity on the world stage, the member states retain competence in foreign, security and defense policy.</w:t>
      </w:r>
    </w:p>
    <w:p w14:paraId="7C02A416" w14:textId="5BE6A18C" w:rsidR="0064055B" w:rsidRPr="00A33ACF" w:rsidRDefault="0064055B" w:rsidP="002C04FF">
      <w:pPr>
        <w:spacing w:before="100" w:beforeAutospacing="1" w:after="100" w:afterAutospacing="1"/>
        <w:jc w:val="both"/>
        <w:rPr>
          <w:rFonts w:ascii="Georgia" w:hAnsi="Georgia"/>
          <w:sz w:val="24"/>
          <w:szCs w:val="24"/>
        </w:rPr>
      </w:pPr>
      <w:r w:rsidRPr="00A33ACF">
        <w:rPr>
          <w:rFonts w:ascii="Georgia" w:hAnsi="Georgia"/>
          <w:sz w:val="24"/>
          <w:szCs w:val="24"/>
        </w:rPr>
        <w:tab/>
        <w:t xml:space="preserve">Contributing to the lack of “action” is confusion over the EU’s image and dependence on hyper-masculinized institutions to execute gender mainstreaming.  Implementation of UN Security Council Resolution 1325 is haphazard, and will remain so in the future because of </w:t>
      </w:r>
      <w:r w:rsidR="00DC1108">
        <w:rPr>
          <w:rFonts w:ascii="Georgia" w:hAnsi="Georgia"/>
          <w:sz w:val="24"/>
          <w:szCs w:val="24"/>
        </w:rPr>
        <w:t xml:space="preserve">the EU’s </w:t>
      </w:r>
      <w:r w:rsidRPr="00A33ACF">
        <w:rPr>
          <w:rFonts w:ascii="Georgia" w:hAnsi="Georgia"/>
          <w:sz w:val="24"/>
          <w:szCs w:val="24"/>
        </w:rPr>
        <w:t xml:space="preserve">structural organization, i.e., the intergovernmental nature of the CSDP, and the subsequent regulatory failures in the crisis management command structure, including the education of commanders in the European Security and Defense College.  When combined with the task of making in-roads into some of the most male-dominated bastions:  the military; police; and diplomatic corps, soft incentives such as socialization and persuasion have little effect.  </w:t>
      </w:r>
      <w:r w:rsidR="001D217F" w:rsidRPr="00A33ACF">
        <w:rPr>
          <w:rFonts w:ascii="Georgia" w:hAnsi="Georgia"/>
          <w:sz w:val="24"/>
          <w:szCs w:val="24"/>
        </w:rPr>
        <w:t>In the end, the EU’s image, itself, may benefit from portraying itself as a male protector in a dangerous world, thereby r</w:t>
      </w:r>
      <w:r w:rsidR="00CC7BD8" w:rsidRPr="00A33ACF">
        <w:rPr>
          <w:rFonts w:ascii="Georgia" w:hAnsi="Georgia"/>
          <w:sz w:val="24"/>
          <w:szCs w:val="24"/>
        </w:rPr>
        <w:t>einforcing</w:t>
      </w:r>
      <w:r w:rsidR="001D217F" w:rsidRPr="00A33ACF">
        <w:rPr>
          <w:rFonts w:ascii="Georgia" w:hAnsi="Georgia"/>
          <w:sz w:val="24"/>
          <w:szCs w:val="24"/>
        </w:rPr>
        <w:t xml:space="preserve"> </w:t>
      </w:r>
      <w:r w:rsidR="004E5F65" w:rsidRPr="00A33ACF">
        <w:rPr>
          <w:rFonts w:ascii="Georgia" w:hAnsi="Georgia"/>
          <w:sz w:val="24"/>
          <w:szCs w:val="24"/>
        </w:rPr>
        <w:t xml:space="preserve">the perception of </w:t>
      </w:r>
      <w:r w:rsidR="00CC7BD8" w:rsidRPr="00A33ACF">
        <w:rPr>
          <w:rFonts w:ascii="Georgia" w:hAnsi="Georgia"/>
          <w:sz w:val="24"/>
          <w:szCs w:val="24"/>
        </w:rPr>
        <w:t>women as weak victims rather than</w:t>
      </w:r>
      <w:r w:rsidR="004E5F65" w:rsidRPr="00A33ACF">
        <w:rPr>
          <w:rFonts w:ascii="Georgia" w:hAnsi="Georgia"/>
          <w:sz w:val="24"/>
          <w:szCs w:val="24"/>
        </w:rPr>
        <w:t xml:space="preserve"> as important participants in the peace process.</w:t>
      </w:r>
    </w:p>
    <w:p w14:paraId="03AFD8B2" w14:textId="0B69CF3D" w:rsidR="0064055B" w:rsidRPr="00A33ACF" w:rsidRDefault="0064055B" w:rsidP="002C04FF">
      <w:pPr>
        <w:spacing w:before="100" w:beforeAutospacing="1" w:after="100" w:afterAutospacing="1"/>
        <w:jc w:val="both"/>
        <w:rPr>
          <w:rFonts w:ascii="Georgia" w:hAnsi="Georgia"/>
          <w:sz w:val="24"/>
          <w:szCs w:val="24"/>
        </w:rPr>
      </w:pPr>
      <w:r w:rsidRPr="00A33ACF">
        <w:rPr>
          <w:rFonts w:ascii="Georgia" w:hAnsi="Georgia"/>
          <w:sz w:val="24"/>
          <w:szCs w:val="24"/>
        </w:rPr>
        <w:tab/>
        <w:t xml:space="preserve">The paper begins with definitions of gender mainstreaming in the Europe Union and demonstrates that the EU has made some serious commitments to implement the Security Council resolutions.  In other words, this section will demonstrate that the EU ‘talks the talk’.  Next, the paper will show that the EU does not ‘walk the walk’: the EU’s own internal documents find the EU lagging in this area, and women’s organizations are blasting the EU for it. Using Emilie Hafner-Burton’s and Mark Pollack’s research as a theoretical basis, the author concludes, as they do, that the soft incentives, as opposed to ‘hard’ incentives, used to implement gender mainstreaming in crisis missions are of limited use.  However, considering the intergovernmental nature of the CSDP, hard incentives are impossible.  </w:t>
      </w:r>
    </w:p>
    <w:p w14:paraId="3125A35F" w14:textId="567DDE1F" w:rsidR="0064055B" w:rsidRPr="00A33ACF" w:rsidRDefault="0064055B" w:rsidP="002C04FF">
      <w:pPr>
        <w:spacing w:before="100" w:beforeAutospacing="1" w:after="100" w:afterAutospacing="1"/>
        <w:jc w:val="both"/>
        <w:rPr>
          <w:rFonts w:ascii="Georgia" w:hAnsi="Georgia"/>
          <w:sz w:val="24"/>
          <w:szCs w:val="24"/>
        </w:rPr>
      </w:pPr>
      <w:r w:rsidRPr="00A33ACF">
        <w:rPr>
          <w:rFonts w:ascii="Georgia" w:hAnsi="Georgia"/>
          <w:sz w:val="24"/>
          <w:szCs w:val="24"/>
        </w:rPr>
        <w:tab/>
        <w:t xml:space="preserve">Part of the problem is plain sexism, dismissal of women’s issues, and protection of organizational behavior.  </w:t>
      </w:r>
      <w:r w:rsidR="00A6521B" w:rsidRPr="00A33ACF">
        <w:rPr>
          <w:rFonts w:ascii="Georgia" w:hAnsi="Georgia"/>
          <w:sz w:val="24"/>
          <w:szCs w:val="24"/>
        </w:rPr>
        <w:t xml:space="preserve">Many officials excuse any sexist behavior in crisis management missions as “boys will be boys”.  </w:t>
      </w:r>
      <w:r w:rsidRPr="00A33ACF">
        <w:rPr>
          <w:rFonts w:ascii="Georgia" w:hAnsi="Georgia"/>
          <w:sz w:val="24"/>
          <w:szCs w:val="24"/>
        </w:rPr>
        <w:t>The EU is a sexist organization as are most militaries, police forces and diplomatic corps, i.e., the main actors in crisis management.  Margot Wallstrom, Vice-President and</w:t>
      </w:r>
      <w:r w:rsidR="00E73E98" w:rsidRPr="00A33ACF">
        <w:rPr>
          <w:rFonts w:ascii="Georgia" w:hAnsi="Georgia"/>
          <w:sz w:val="24"/>
          <w:szCs w:val="24"/>
        </w:rPr>
        <w:t>, at the time</w:t>
      </w:r>
      <w:r w:rsidRPr="00A33ACF">
        <w:rPr>
          <w:rFonts w:ascii="Georgia" w:hAnsi="Georgia"/>
          <w:sz w:val="24"/>
          <w:szCs w:val="24"/>
        </w:rPr>
        <w:t xml:space="preserve"> most senior woman in the European Commission</w:t>
      </w:r>
      <w:r w:rsidR="00E73E98" w:rsidRPr="00A33ACF">
        <w:rPr>
          <w:rFonts w:ascii="Georgia" w:hAnsi="Georgia"/>
          <w:sz w:val="24"/>
          <w:szCs w:val="24"/>
        </w:rPr>
        <w:t>,</w:t>
      </w:r>
      <w:r w:rsidRPr="00A33ACF">
        <w:rPr>
          <w:rFonts w:ascii="Georgia" w:hAnsi="Georgia"/>
          <w:sz w:val="24"/>
          <w:szCs w:val="24"/>
        </w:rPr>
        <w:t xml:space="preserve"> deride</w:t>
      </w:r>
      <w:r w:rsidR="00E73E98" w:rsidRPr="00A33ACF">
        <w:rPr>
          <w:rFonts w:ascii="Georgia" w:hAnsi="Georgia"/>
          <w:sz w:val="24"/>
          <w:szCs w:val="24"/>
        </w:rPr>
        <w:t>d the EU as a “reign of old men</w:t>
      </w:r>
      <w:r w:rsidRPr="00A33ACF">
        <w:rPr>
          <w:rFonts w:ascii="Georgia" w:hAnsi="Georgia"/>
          <w:sz w:val="24"/>
          <w:szCs w:val="24"/>
        </w:rPr>
        <w:t>”</w:t>
      </w:r>
      <w:r w:rsidR="00E73E98" w:rsidRPr="00A33ACF">
        <w:rPr>
          <w:rFonts w:ascii="Georgia" w:hAnsi="Georgia"/>
          <w:sz w:val="24"/>
          <w:szCs w:val="24"/>
        </w:rPr>
        <w:t xml:space="preserve"> (</w:t>
      </w:r>
      <w:r w:rsidR="00E73E98" w:rsidRPr="00A33ACF">
        <w:rPr>
          <w:rFonts w:ascii="Georgia" w:hAnsi="Georgia"/>
          <w:i/>
          <w:sz w:val="24"/>
          <w:szCs w:val="24"/>
        </w:rPr>
        <w:t>EUObserver</w:t>
      </w:r>
      <w:r w:rsidR="00E73E98" w:rsidRPr="00A33ACF">
        <w:rPr>
          <w:rFonts w:ascii="Georgia" w:hAnsi="Georgia"/>
          <w:sz w:val="24"/>
          <w:szCs w:val="24"/>
        </w:rPr>
        <w:t xml:space="preserve"> 2008). </w:t>
      </w:r>
      <w:r w:rsidRPr="00A33ACF">
        <w:rPr>
          <w:rFonts w:ascii="Georgia" w:hAnsi="Georgia"/>
          <w:sz w:val="24"/>
          <w:szCs w:val="24"/>
        </w:rPr>
        <w:t xml:space="preserve"> </w:t>
      </w:r>
      <w:r w:rsidR="00586C16" w:rsidRPr="00A33ACF">
        <w:rPr>
          <w:rFonts w:ascii="Georgia" w:hAnsi="Georgia"/>
          <w:sz w:val="24"/>
          <w:szCs w:val="24"/>
        </w:rPr>
        <w:t xml:space="preserve">The </w:t>
      </w:r>
      <w:r w:rsidR="00586C16" w:rsidRPr="00A33ACF">
        <w:rPr>
          <w:rFonts w:ascii="Georgia" w:hAnsi="Georgia"/>
          <w:i/>
          <w:sz w:val="24"/>
          <w:szCs w:val="24"/>
        </w:rPr>
        <w:t>Economist</w:t>
      </w:r>
      <w:r w:rsidR="00586C16" w:rsidRPr="00A33ACF">
        <w:rPr>
          <w:rFonts w:ascii="Georgia" w:hAnsi="Georgia"/>
          <w:sz w:val="24"/>
          <w:szCs w:val="24"/>
        </w:rPr>
        <w:t xml:space="preserve"> agrees with Wallstrom that the EU is dominated by men and characterized by “camp-forming, bribery, and bullying.  Its summits are like meetings of some ghastly men’s club.”  </w:t>
      </w:r>
      <w:r w:rsidRPr="00A33ACF">
        <w:rPr>
          <w:rFonts w:ascii="Georgia" w:hAnsi="Georgia"/>
          <w:sz w:val="24"/>
          <w:szCs w:val="24"/>
        </w:rPr>
        <w:t>Without female perspectives for balance, the men continue to define security in</w:t>
      </w:r>
      <w:r w:rsidR="00E73E98" w:rsidRPr="00A33ACF">
        <w:rPr>
          <w:rFonts w:ascii="Georgia" w:hAnsi="Georgia"/>
          <w:sz w:val="24"/>
          <w:szCs w:val="24"/>
        </w:rPr>
        <w:t xml:space="preserve"> terms of “military investments</w:t>
      </w:r>
      <w:r w:rsidRPr="00A33ACF">
        <w:rPr>
          <w:rFonts w:ascii="Georgia" w:hAnsi="Georgia"/>
          <w:sz w:val="24"/>
          <w:szCs w:val="24"/>
        </w:rPr>
        <w:t>”</w:t>
      </w:r>
      <w:r w:rsidR="00E73E98" w:rsidRPr="00A33ACF">
        <w:rPr>
          <w:rFonts w:ascii="Georgia" w:hAnsi="Georgia"/>
          <w:sz w:val="24"/>
          <w:szCs w:val="24"/>
        </w:rPr>
        <w:t xml:space="preserve"> (Economist 2008).</w:t>
      </w:r>
      <w:r w:rsidRPr="00A33ACF">
        <w:rPr>
          <w:rFonts w:ascii="Georgia" w:hAnsi="Georgia"/>
          <w:sz w:val="24"/>
          <w:szCs w:val="24"/>
        </w:rPr>
        <w:t xml:space="preserve"> The Swedish government often feels alone in beating the drum of gender mainstrea</w:t>
      </w:r>
      <w:r w:rsidR="008F058A" w:rsidRPr="00A33ACF">
        <w:rPr>
          <w:rFonts w:ascii="Georgia" w:hAnsi="Georgia"/>
          <w:sz w:val="24"/>
          <w:szCs w:val="24"/>
        </w:rPr>
        <w:t>ming, having to explain that UN</w:t>
      </w:r>
      <w:r w:rsidRPr="00A33ACF">
        <w:rPr>
          <w:rFonts w:ascii="Georgia" w:hAnsi="Georgia"/>
          <w:sz w:val="24"/>
          <w:szCs w:val="24"/>
        </w:rPr>
        <w:t xml:space="preserve">SC 1325 is not about equal pay for equal work, but </w:t>
      </w:r>
      <w:r w:rsidR="00E73E98" w:rsidRPr="00A33ACF">
        <w:rPr>
          <w:rFonts w:ascii="Georgia" w:hAnsi="Georgia"/>
          <w:sz w:val="24"/>
          <w:szCs w:val="24"/>
        </w:rPr>
        <w:t xml:space="preserve">about </w:t>
      </w:r>
      <w:r w:rsidRPr="00A33ACF">
        <w:rPr>
          <w:rFonts w:ascii="Georgia" w:hAnsi="Georgia"/>
          <w:sz w:val="24"/>
          <w:szCs w:val="24"/>
        </w:rPr>
        <w:t xml:space="preserve">peace and security.  </w:t>
      </w:r>
    </w:p>
    <w:p w14:paraId="372D35BD" w14:textId="66C83D3C" w:rsidR="0064055B" w:rsidRPr="00A33ACF" w:rsidRDefault="0064055B" w:rsidP="002C04FF">
      <w:pPr>
        <w:spacing w:before="100" w:beforeAutospacing="1" w:after="100" w:afterAutospacing="1"/>
        <w:jc w:val="both"/>
        <w:rPr>
          <w:rFonts w:ascii="Georgia" w:hAnsi="Georgia"/>
          <w:sz w:val="24"/>
          <w:szCs w:val="24"/>
        </w:rPr>
      </w:pPr>
      <w:r w:rsidRPr="00A33ACF">
        <w:rPr>
          <w:rFonts w:ascii="Georgia" w:hAnsi="Georgia"/>
          <w:sz w:val="24"/>
          <w:szCs w:val="24"/>
        </w:rPr>
        <w:tab/>
        <w:t xml:space="preserve">Rather than tackling the problem head on, </w:t>
      </w:r>
      <w:r w:rsidR="008F058A" w:rsidRPr="00A33ACF">
        <w:rPr>
          <w:rFonts w:ascii="Georgia" w:hAnsi="Georgia"/>
          <w:sz w:val="24"/>
          <w:szCs w:val="24"/>
        </w:rPr>
        <w:t xml:space="preserve">Swedish </w:t>
      </w:r>
      <w:r w:rsidRPr="00A33ACF">
        <w:rPr>
          <w:rFonts w:ascii="Georgia" w:hAnsi="Georgia"/>
          <w:sz w:val="24"/>
          <w:szCs w:val="24"/>
        </w:rPr>
        <w:t>Major General Karl Engelbrektson, suggested marketing gender mainstreaming as an aspect of force protection and successful crisis management, thereby circumventing people’s prejudices and misconceptions about issue.  However, recognizing that the very image of the EU as a powerful state-like entity “asserting its identity on the world stage” relies on gender stereotypes</w:t>
      </w:r>
      <w:r w:rsidR="00DC1108">
        <w:rPr>
          <w:rFonts w:ascii="Georgia" w:hAnsi="Georgia"/>
          <w:sz w:val="24"/>
          <w:szCs w:val="24"/>
        </w:rPr>
        <w:t xml:space="preserve"> </w:t>
      </w:r>
      <w:r w:rsidRPr="00A33ACF">
        <w:rPr>
          <w:rFonts w:ascii="Georgia" w:hAnsi="Georgia"/>
          <w:sz w:val="24"/>
          <w:szCs w:val="24"/>
        </w:rPr>
        <w:t>may explain its intransigence.</w:t>
      </w:r>
      <w:r w:rsidR="006C77C7" w:rsidRPr="00A33ACF">
        <w:rPr>
          <w:rFonts w:ascii="Georgia" w:hAnsi="Georgia"/>
          <w:sz w:val="24"/>
          <w:szCs w:val="24"/>
        </w:rPr>
        <w:t xml:space="preserve">  The paper concludes by questioning whether liberal feminist solutions such as leadership, ‘marketing’, and hard incentives are the solution.  </w:t>
      </w:r>
    </w:p>
    <w:p w14:paraId="23B46F46" w14:textId="3CA995BC" w:rsidR="0064055B" w:rsidRPr="00A33ACF" w:rsidRDefault="0064055B" w:rsidP="002C04FF">
      <w:pPr>
        <w:spacing w:before="100" w:beforeAutospacing="1" w:after="100" w:afterAutospacing="1"/>
        <w:jc w:val="both"/>
        <w:rPr>
          <w:rFonts w:ascii="Georgia" w:hAnsi="Georgia"/>
          <w:i/>
          <w:sz w:val="24"/>
          <w:szCs w:val="24"/>
        </w:rPr>
      </w:pPr>
      <w:r w:rsidRPr="00A33ACF">
        <w:rPr>
          <w:rFonts w:ascii="Georgia" w:hAnsi="Georgia"/>
          <w:i/>
          <w:sz w:val="24"/>
          <w:szCs w:val="24"/>
        </w:rPr>
        <w:t>The European Union’s Commitment to Gender Mainstreaming</w:t>
      </w:r>
    </w:p>
    <w:p w14:paraId="3E842ED8" w14:textId="2AE204C2" w:rsidR="0064055B" w:rsidRPr="00A33ACF" w:rsidRDefault="006C77C7" w:rsidP="00C16384">
      <w:pPr>
        <w:pStyle w:val="NormalWeb"/>
        <w:spacing w:line="276" w:lineRule="auto"/>
        <w:jc w:val="both"/>
        <w:rPr>
          <w:rFonts w:ascii="Georgia" w:eastAsiaTheme="minorEastAsia" w:hAnsi="Georgia"/>
        </w:rPr>
      </w:pPr>
      <w:r w:rsidRPr="00A33ACF">
        <w:rPr>
          <w:rFonts w:ascii="Georgia" w:eastAsiaTheme="minorEastAsia" w:hAnsi="Georgia"/>
          <w:bCs/>
          <w:lang w:eastAsia="ja-JP"/>
        </w:rPr>
        <w:tab/>
      </w:r>
      <w:r w:rsidR="008E5E0D" w:rsidRPr="00A33ACF">
        <w:rPr>
          <w:rFonts w:ascii="Georgia" w:eastAsiaTheme="minorEastAsia" w:hAnsi="Georgia"/>
          <w:bCs/>
          <w:lang w:eastAsia="ja-JP"/>
        </w:rPr>
        <w:t xml:space="preserve">The European Commission defines gender mainstreaming as </w:t>
      </w:r>
      <w:r w:rsidR="008E5E0D" w:rsidRPr="00DC1108">
        <w:rPr>
          <w:rFonts w:ascii="Georgia" w:eastAsiaTheme="minorEastAsia" w:hAnsi="Georgia"/>
          <w:bCs/>
        </w:rPr>
        <w:t>“</w:t>
      </w:r>
      <w:r w:rsidR="008E5E0D" w:rsidRPr="00A33ACF">
        <w:rPr>
          <w:rFonts w:ascii="Georgia" w:eastAsiaTheme="minorEastAsia" w:hAnsi="Georgia"/>
        </w:rPr>
        <w:t xml:space="preserve">the integration of the gender perspective into every stage of policy processes - design, implementation, monitoring and evaluation - with a view to promoting equality between women and men.  It means assessing </w:t>
      </w:r>
      <w:r w:rsidR="008E5E0D" w:rsidRPr="00A33ACF">
        <w:rPr>
          <w:rFonts w:ascii="Georgia" w:eastAsiaTheme="minorEastAsia" w:hAnsi="Georgia"/>
          <w:b/>
          <w:bCs/>
        </w:rPr>
        <w:t>how policies impact on the life and position of both women and men</w:t>
      </w:r>
      <w:r w:rsidR="008E5E0D" w:rsidRPr="00A33ACF">
        <w:rPr>
          <w:rFonts w:ascii="Georgia" w:eastAsiaTheme="minorEastAsia" w:hAnsi="Georgia"/>
        </w:rPr>
        <w:t xml:space="preserve"> - and taking responsibility </w:t>
      </w:r>
      <w:r w:rsidR="00C16384" w:rsidRPr="00A33ACF">
        <w:rPr>
          <w:rFonts w:ascii="Georgia" w:eastAsiaTheme="minorEastAsia" w:hAnsi="Georgia"/>
        </w:rPr>
        <w:t xml:space="preserve">to re-address them if necessary [sic]” (DG Justice).  </w:t>
      </w:r>
      <w:r w:rsidR="007A6A4E" w:rsidRPr="00A33ACF">
        <w:rPr>
          <w:rFonts w:ascii="Georgia" w:hAnsi="Georgia"/>
        </w:rPr>
        <w:t>T</w:t>
      </w:r>
      <w:r w:rsidR="0064055B" w:rsidRPr="00A33ACF">
        <w:rPr>
          <w:rFonts w:ascii="Georgia" w:hAnsi="Georgia"/>
        </w:rPr>
        <w:t xml:space="preserve">he European Union’s commitment began </w:t>
      </w:r>
      <w:r w:rsidR="007A6A4E" w:rsidRPr="00A33ACF">
        <w:rPr>
          <w:rFonts w:ascii="Georgia" w:hAnsi="Georgia"/>
        </w:rPr>
        <w:t xml:space="preserve">much earlier </w:t>
      </w:r>
      <w:r w:rsidR="0064055B" w:rsidRPr="00A33ACF">
        <w:rPr>
          <w:rFonts w:ascii="Georgia" w:hAnsi="Georgia"/>
        </w:rPr>
        <w:t xml:space="preserve">after the 1995 UN Fourth World Conference on Women in Beijing endorsed the concept and the European Commission established a “Group of Specialists on Mainstreaming”.  Within months, the Commission published </w:t>
      </w:r>
      <w:hyperlink r:id="rId8" w:tooltip="external link: http://ec.europa.eu/employment_social/equ_opp/gms_en.html" w:history="1">
        <w:r w:rsidR="0064055B" w:rsidRPr="00A33ACF">
          <w:rPr>
            <w:rStyle w:val="Hyperlink"/>
            <w:rFonts w:ascii="Georgia" w:hAnsi="Georgia"/>
            <w:color w:val="auto"/>
            <w:u w:val="none"/>
          </w:rPr>
          <w:t>“Incorporating Equal Opportunities for Women and Men into all Co</w:t>
        </w:r>
        <w:r w:rsidR="007A6A4E" w:rsidRPr="00A33ACF">
          <w:rPr>
            <w:rStyle w:val="Hyperlink"/>
            <w:rFonts w:ascii="Georgia" w:hAnsi="Georgia"/>
            <w:color w:val="auto"/>
            <w:u w:val="none"/>
          </w:rPr>
          <w:t>mmunity Policies and Activities</w:t>
        </w:r>
        <w:r w:rsidR="0064055B" w:rsidRPr="00A33ACF">
          <w:rPr>
            <w:rStyle w:val="Hyperlink"/>
            <w:rFonts w:ascii="Georgia" w:hAnsi="Georgia"/>
            <w:color w:val="auto"/>
            <w:u w:val="none"/>
          </w:rPr>
          <w:t>”</w:t>
        </w:r>
      </w:hyperlink>
      <w:r w:rsidR="007A6A4E" w:rsidRPr="00A33ACF">
        <w:rPr>
          <w:rStyle w:val="Hyperlink"/>
          <w:rFonts w:ascii="Georgia" w:hAnsi="Georgia"/>
          <w:color w:val="auto"/>
          <w:u w:val="none"/>
        </w:rPr>
        <w:t xml:space="preserve"> (European Commission 1996).</w:t>
      </w:r>
      <w:r w:rsidR="00211F68" w:rsidRPr="00A33ACF">
        <w:rPr>
          <w:rFonts w:ascii="Georgia" w:hAnsi="Georgia"/>
        </w:rPr>
        <w:t xml:space="preserve"> </w:t>
      </w:r>
      <w:r w:rsidR="0064055B" w:rsidRPr="00A33ACF">
        <w:rPr>
          <w:rFonts w:ascii="Georgia" w:hAnsi="Georgia"/>
        </w:rPr>
        <w:t xml:space="preserve"> At the same time, at the 1996 Intergovernmental Conference (IGC), the member states negotiated a legal basis for gender mainstreaming at the EU level committing to an active gender equality policy in the Treaty of Amsterdam.</w:t>
      </w:r>
    </w:p>
    <w:p w14:paraId="7E6DB5DB" w14:textId="6ABD585A" w:rsidR="0064055B" w:rsidRPr="00A33ACF" w:rsidRDefault="0064055B" w:rsidP="002C04FF">
      <w:pPr>
        <w:spacing w:before="100" w:beforeAutospacing="1" w:after="100" w:afterAutospacing="1"/>
        <w:jc w:val="both"/>
        <w:rPr>
          <w:rFonts w:ascii="Georgia" w:hAnsi="Georgia"/>
          <w:sz w:val="24"/>
          <w:szCs w:val="24"/>
        </w:rPr>
      </w:pPr>
      <w:r w:rsidRPr="00A33ACF">
        <w:rPr>
          <w:rFonts w:ascii="Georgia" w:eastAsia="Times New Roman" w:hAnsi="Georgia" w:cs="Times New Roman"/>
          <w:sz w:val="24"/>
          <w:szCs w:val="24"/>
        </w:rPr>
        <w:tab/>
        <w:t xml:space="preserve">With regards to UNSCR 1325 and 1820, the EU committed itself </w:t>
      </w:r>
      <w:r w:rsidRPr="00A33ACF">
        <w:rPr>
          <w:rFonts w:ascii="Georgia" w:hAnsi="Georgia"/>
          <w:sz w:val="24"/>
          <w:szCs w:val="24"/>
        </w:rPr>
        <w:t>in several documents.  In 2005, the Council created an operational document to implement the UNSC resolutions.  A year later, the Council came up with a checklist.  In December 2008, the Commission and Council issued a joint report titled the “Comprehensive EU approach to the implementation of UNSCE 1325 and 1820 on Women, Peace and Security</w:t>
      </w:r>
      <w:r w:rsidR="006C77C7" w:rsidRPr="00A33ACF">
        <w:rPr>
          <w:rFonts w:ascii="Georgia" w:hAnsi="Georgia"/>
          <w:sz w:val="24"/>
          <w:szCs w:val="24"/>
        </w:rPr>
        <w:t>,</w:t>
      </w:r>
      <w:r w:rsidRPr="00A33ACF">
        <w:rPr>
          <w:rFonts w:ascii="Georgia" w:hAnsi="Georgia"/>
          <w:sz w:val="24"/>
          <w:szCs w:val="24"/>
        </w:rPr>
        <w:t xml:space="preserve">” which defined the premise and suggested many specific measures to employ.  In 2010, the EU adopted progress indicators to measure how it implemented this policy.  A year later, the Council issued a report on the subject.  </w:t>
      </w:r>
    </w:p>
    <w:p w14:paraId="51E68127" w14:textId="23346917" w:rsidR="0064055B" w:rsidRPr="00A33ACF" w:rsidRDefault="0064055B" w:rsidP="002C04FF">
      <w:pPr>
        <w:spacing w:before="100" w:beforeAutospacing="1" w:after="100" w:afterAutospacing="1"/>
        <w:jc w:val="both"/>
        <w:rPr>
          <w:rFonts w:ascii="Georgia" w:hAnsi="Georgia"/>
          <w:noProof/>
          <w:sz w:val="24"/>
          <w:szCs w:val="24"/>
        </w:rPr>
      </w:pPr>
      <w:r w:rsidRPr="00A33ACF">
        <w:rPr>
          <w:rFonts w:ascii="Georgia" w:hAnsi="Georgia"/>
          <w:sz w:val="24"/>
          <w:szCs w:val="24"/>
        </w:rPr>
        <w:tab/>
        <w:t>The report was mixed.  It praised some innovative approaches and good practices, but it identified still more challenges.  It noted that very few women were represented at peace conferences.  Only two joint actions establishing CSDP missions</w:t>
      </w:r>
      <w:r w:rsidR="00DC7439" w:rsidRPr="00A33ACF">
        <w:rPr>
          <w:rFonts w:ascii="Georgia" w:hAnsi="Georgia"/>
          <w:sz w:val="24"/>
          <w:szCs w:val="24"/>
        </w:rPr>
        <w:t xml:space="preserve"> even mentioned gender.  Almost half the </w:t>
      </w:r>
      <w:r w:rsidRPr="00A33ACF">
        <w:rPr>
          <w:rFonts w:ascii="Georgia" w:hAnsi="Georgia"/>
          <w:sz w:val="24"/>
          <w:szCs w:val="24"/>
        </w:rPr>
        <w:t>member states</w:t>
      </w:r>
      <w:r w:rsidR="00E4371F" w:rsidRPr="00A33ACF">
        <w:rPr>
          <w:rFonts w:ascii="Georgia" w:hAnsi="Georgia"/>
          <w:sz w:val="24"/>
          <w:szCs w:val="24"/>
        </w:rPr>
        <w:t xml:space="preserve"> (12/27</w:t>
      </w:r>
      <w:r w:rsidR="00DC7439" w:rsidRPr="00A33ACF">
        <w:rPr>
          <w:rFonts w:ascii="Georgia" w:hAnsi="Georgia"/>
          <w:sz w:val="24"/>
          <w:szCs w:val="24"/>
        </w:rPr>
        <w:t>)</w:t>
      </w:r>
      <w:r w:rsidRPr="00A33ACF">
        <w:rPr>
          <w:rFonts w:ascii="Georgia" w:hAnsi="Georgia"/>
          <w:sz w:val="24"/>
          <w:szCs w:val="24"/>
        </w:rPr>
        <w:t xml:space="preserve"> lacked National Action Plans (NAPs) on the subject.  In</w:t>
      </w:r>
      <w:r w:rsidR="006C77C7" w:rsidRPr="00A33ACF">
        <w:rPr>
          <w:rFonts w:ascii="Georgia" w:hAnsi="Georgia"/>
          <w:sz w:val="24"/>
          <w:szCs w:val="24"/>
        </w:rPr>
        <w:t xml:space="preserve"> many cases, </w:t>
      </w:r>
      <w:r w:rsidRPr="00A33ACF">
        <w:rPr>
          <w:rFonts w:ascii="Georgia" w:hAnsi="Georgia"/>
          <w:sz w:val="24"/>
          <w:szCs w:val="24"/>
        </w:rPr>
        <w:t>only women received training in EU delegations on gender; in other words, gender mainstreaming was seen as a women’s issue</w:t>
      </w:r>
      <w:r w:rsidR="00DC7439" w:rsidRPr="00A33ACF">
        <w:rPr>
          <w:rFonts w:ascii="Georgia" w:hAnsi="Georgia"/>
          <w:sz w:val="24"/>
          <w:szCs w:val="24"/>
        </w:rPr>
        <w:t xml:space="preserve"> (Council 2011)</w:t>
      </w:r>
      <w:r w:rsidRPr="00A33ACF">
        <w:rPr>
          <w:rFonts w:ascii="Georgia" w:hAnsi="Georgia"/>
          <w:sz w:val="24"/>
          <w:szCs w:val="24"/>
        </w:rPr>
        <w:t>.</w:t>
      </w:r>
    </w:p>
    <w:p w14:paraId="18E84BFF" w14:textId="296DE925" w:rsidR="0064055B" w:rsidRPr="00A33ACF" w:rsidRDefault="0064055B" w:rsidP="002C04FF">
      <w:pPr>
        <w:spacing w:before="100" w:beforeAutospacing="1" w:after="100" w:afterAutospacing="1"/>
        <w:jc w:val="both"/>
        <w:rPr>
          <w:rFonts w:ascii="Georgia" w:hAnsi="Georgia"/>
          <w:sz w:val="24"/>
          <w:szCs w:val="24"/>
        </w:rPr>
      </w:pPr>
      <w:r w:rsidRPr="00A33ACF">
        <w:rPr>
          <w:rFonts w:ascii="Georgia" w:hAnsi="Georgia"/>
          <w:sz w:val="24"/>
          <w:szCs w:val="24"/>
        </w:rPr>
        <w:tab/>
        <w:t xml:space="preserve">In the case </w:t>
      </w:r>
      <w:r w:rsidR="00DC7439" w:rsidRPr="00A33ACF">
        <w:rPr>
          <w:rFonts w:ascii="Georgia" w:hAnsi="Georgia"/>
          <w:sz w:val="24"/>
          <w:szCs w:val="24"/>
        </w:rPr>
        <w:t>of EULEX Kosovo, the Kosova Wome</w:t>
      </w:r>
      <w:r w:rsidRPr="00A33ACF">
        <w:rPr>
          <w:rFonts w:ascii="Georgia" w:hAnsi="Georgia"/>
          <w:sz w:val="24"/>
          <w:szCs w:val="24"/>
        </w:rPr>
        <w:t xml:space="preserve">n’s Network published a book decrying the EU’s lack of action in implementing appropriate measures.  Sirpa Rautio, former Head of the Human Rights and Gender Office at EULEX from 2008 to 2010, was sympathetic: </w:t>
      </w:r>
    </w:p>
    <w:p w14:paraId="025F1C83" w14:textId="2E2F482D" w:rsidR="0064055B" w:rsidRPr="00A33ACF" w:rsidRDefault="0064055B" w:rsidP="002C04FF">
      <w:pPr>
        <w:spacing w:before="100" w:beforeAutospacing="1" w:after="100" w:afterAutospacing="1"/>
        <w:ind w:left="720"/>
        <w:jc w:val="both"/>
        <w:rPr>
          <w:rFonts w:ascii="Georgia" w:hAnsi="Georgia"/>
          <w:sz w:val="24"/>
          <w:szCs w:val="24"/>
        </w:rPr>
      </w:pPr>
      <w:r w:rsidRPr="00A33ACF">
        <w:rPr>
          <w:rFonts w:ascii="Georgia" w:hAnsi="Georgia"/>
          <w:sz w:val="24"/>
          <w:szCs w:val="24"/>
        </w:rPr>
        <w:t>The EU is a new actor in the field of peace-building so it did not have a lot of institutional memory to draw on. So first it was the realization that actually people do not really even know how to work, or there are no clear priorities set or guidance, particularly on the monitoring side, especially police. They didn’t really know what they were supposed to do. Police need very clear guidance, and there certainly wasn’t anything on gender issues and little on human rights to start with</w:t>
      </w:r>
      <w:r w:rsidR="00DC7439" w:rsidRPr="00A33ACF">
        <w:rPr>
          <w:rFonts w:ascii="Georgia" w:hAnsi="Georgia"/>
          <w:sz w:val="24"/>
          <w:szCs w:val="24"/>
        </w:rPr>
        <w:t xml:space="preserve"> (Kosova Women’s Network 2011, 5)</w:t>
      </w:r>
      <w:r w:rsidRPr="00A33ACF">
        <w:rPr>
          <w:rFonts w:ascii="Georgia" w:hAnsi="Georgia"/>
          <w:sz w:val="24"/>
          <w:szCs w:val="24"/>
        </w:rPr>
        <w:t>.</w:t>
      </w:r>
      <w:r w:rsidRPr="00A33ACF">
        <w:rPr>
          <w:rStyle w:val="EndnoteReference"/>
          <w:rFonts w:ascii="Georgia" w:hAnsi="Georgia"/>
          <w:sz w:val="24"/>
          <w:szCs w:val="24"/>
        </w:rPr>
        <w:t xml:space="preserve"> </w:t>
      </w:r>
    </w:p>
    <w:p w14:paraId="53578B16" w14:textId="2B86AE12" w:rsidR="0064055B" w:rsidRPr="00A33ACF" w:rsidRDefault="0064055B" w:rsidP="002C04FF">
      <w:pPr>
        <w:widowControl w:val="0"/>
        <w:autoSpaceDE w:val="0"/>
        <w:autoSpaceDN w:val="0"/>
        <w:adjustRightInd w:val="0"/>
        <w:spacing w:before="100" w:beforeAutospacing="1" w:after="100" w:afterAutospacing="1"/>
        <w:jc w:val="both"/>
        <w:rPr>
          <w:rFonts w:ascii="Georgia" w:hAnsi="Georgia"/>
          <w:sz w:val="24"/>
          <w:szCs w:val="24"/>
        </w:rPr>
      </w:pPr>
      <w:r w:rsidRPr="00A33ACF">
        <w:rPr>
          <w:rFonts w:ascii="Georgia" w:hAnsi="Georgia"/>
          <w:sz w:val="24"/>
          <w:szCs w:val="24"/>
        </w:rPr>
        <w:tab/>
        <w:t xml:space="preserve">Despite 1325’s and 1820’s requirement that women be active participants in the peace process, very few women have participated in EU crisis management missions.  The EU appointed its first gender advisor </w:t>
      </w:r>
      <w:r w:rsidR="007A4347" w:rsidRPr="00A33ACF">
        <w:rPr>
          <w:rFonts w:ascii="Georgia" w:hAnsi="Georgia"/>
          <w:sz w:val="24"/>
          <w:szCs w:val="24"/>
        </w:rPr>
        <w:t xml:space="preserve">(GA) </w:t>
      </w:r>
      <w:r w:rsidRPr="00A33ACF">
        <w:rPr>
          <w:rFonts w:ascii="Georgia" w:hAnsi="Georgia"/>
          <w:sz w:val="24"/>
          <w:szCs w:val="24"/>
        </w:rPr>
        <w:t xml:space="preserve">in 2005, two years after its first mission.  By 2009, the EU </w:t>
      </w:r>
      <w:r w:rsidR="00DC7439" w:rsidRPr="00A33ACF">
        <w:rPr>
          <w:rFonts w:ascii="Georgia" w:hAnsi="Georgia"/>
          <w:sz w:val="24"/>
          <w:szCs w:val="24"/>
        </w:rPr>
        <w:t xml:space="preserve">had </w:t>
      </w:r>
      <w:r w:rsidRPr="00A33ACF">
        <w:rPr>
          <w:rFonts w:ascii="Georgia" w:hAnsi="Georgia"/>
          <w:sz w:val="24"/>
          <w:szCs w:val="24"/>
        </w:rPr>
        <w:t>appointed nine gender advisors, that is, a gender advisor for about fifty percent of missions (Hazelzet 2010).</w:t>
      </w:r>
      <w:r w:rsidR="00DC7439" w:rsidRPr="00A33ACF">
        <w:rPr>
          <w:rFonts w:ascii="Georgia" w:hAnsi="Georgia"/>
          <w:sz w:val="24"/>
          <w:szCs w:val="24"/>
        </w:rPr>
        <w:t xml:space="preserve">  </w:t>
      </w:r>
      <w:r w:rsidRPr="00A33ACF">
        <w:rPr>
          <w:rFonts w:ascii="Georgia" w:hAnsi="Georgia"/>
          <w:sz w:val="24"/>
          <w:szCs w:val="24"/>
        </w:rPr>
        <w:t xml:space="preserve">According to </w:t>
      </w:r>
      <w:r w:rsidR="006C77C7" w:rsidRPr="00A33ACF">
        <w:rPr>
          <w:rFonts w:ascii="Georgia" w:hAnsi="Georgia"/>
          <w:sz w:val="24"/>
          <w:szCs w:val="24"/>
        </w:rPr>
        <w:t>a 2011</w:t>
      </w:r>
      <w:r w:rsidRPr="00A33ACF">
        <w:rPr>
          <w:rFonts w:ascii="Georgia" w:hAnsi="Georgia"/>
          <w:sz w:val="24"/>
          <w:szCs w:val="24"/>
        </w:rPr>
        <w:t xml:space="preserve"> International Security Information Service Europe (ISIS)</w:t>
      </w:r>
      <w:r w:rsidR="006C77C7" w:rsidRPr="00A33ACF">
        <w:rPr>
          <w:rFonts w:ascii="Georgia" w:hAnsi="Georgia"/>
          <w:sz w:val="24"/>
          <w:szCs w:val="24"/>
        </w:rPr>
        <w:t xml:space="preserve"> report</w:t>
      </w:r>
      <w:r w:rsidRPr="00A33ACF">
        <w:rPr>
          <w:rFonts w:ascii="Georgia" w:hAnsi="Georgia"/>
          <w:sz w:val="24"/>
          <w:szCs w:val="24"/>
        </w:rPr>
        <w:t xml:space="preserve">, </w:t>
      </w:r>
      <w:r w:rsidR="006C77C7" w:rsidRPr="00A33ACF">
        <w:rPr>
          <w:rFonts w:ascii="Georgia" w:hAnsi="Georgia"/>
          <w:sz w:val="24"/>
          <w:szCs w:val="24"/>
        </w:rPr>
        <w:t xml:space="preserve">on average, </w:t>
      </w:r>
      <w:r w:rsidRPr="00A33ACF">
        <w:rPr>
          <w:rFonts w:ascii="Georgia" w:hAnsi="Georgia"/>
          <w:sz w:val="24"/>
          <w:szCs w:val="24"/>
        </w:rPr>
        <w:t xml:space="preserve">only 25 percent </w:t>
      </w:r>
      <w:r w:rsidR="006C77C7" w:rsidRPr="00A33ACF">
        <w:rPr>
          <w:rFonts w:ascii="Georgia" w:hAnsi="Georgia"/>
          <w:sz w:val="24"/>
          <w:szCs w:val="24"/>
        </w:rPr>
        <w:t xml:space="preserve">of the international and local staff </w:t>
      </w:r>
      <w:r w:rsidRPr="00A33ACF">
        <w:rPr>
          <w:rFonts w:ascii="Georgia" w:hAnsi="Georgia"/>
          <w:sz w:val="24"/>
          <w:szCs w:val="24"/>
        </w:rPr>
        <w:t xml:space="preserve">were women. The EU Border Assistance Mission in Rafah (Gaza strip) has no women in any position (ISIS 2012). </w:t>
      </w:r>
      <w:r w:rsidR="00DC7439" w:rsidRPr="00A33ACF">
        <w:rPr>
          <w:rFonts w:ascii="Georgia" w:hAnsi="Georgia"/>
          <w:sz w:val="24"/>
          <w:szCs w:val="24"/>
        </w:rPr>
        <w:t xml:space="preserve">These numbers are </w:t>
      </w:r>
      <w:r w:rsidRPr="00A33ACF">
        <w:rPr>
          <w:rFonts w:ascii="Georgia" w:hAnsi="Georgia"/>
          <w:sz w:val="24"/>
          <w:szCs w:val="24"/>
        </w:rPr>
        <w:t xml:space="preserve">a tremendous improvement compared to the figures from </w:t>
      </w:r>
      <w:r w:rsidR="00DC7439" w:rsidRPr="00A33ACF">
        <w:rPr>
          <w:rFonts w:ascii="Georgia" w:hAnsi="Georgia"/>
          <w:sz w:val="24"/>
          <w:szCs w:val="24"/>
        </w:rPr>
        <w:t>the Council’s own assessment in 2011</w:t>
      </w:r>
      <w:r w:rsidR="00EE1ED2" w:rsidRPr="00A33ACF">
        <w:rPr>
          <w:rFonts w:ascii="Georgia" w:hAnsi="Georgia"/>
          <w:sz w:val="24"/>
          <w:szCs w:val="24"/>
        </w:rPr>
        <w:t xml:space="preserve"> </w:t>
      </w:r>
      <w:r w:rsidRPr="00A33ACF">
        <w:rPr>
          <w:rFonts w:ascii="Georgia" w:hAnsi="Georgia"/>
          <w:sz w:val="24"/>
          <w:szCs w:val="24"/>
        </w:rPr>
        <w:t>999o/11 which reported a total of ten percent women across</w:t>
      </w:r>
      <w:r w:rsidR="00EE1ED2" w:rsidRPr="00A33ACF">
        <w:rPr>
          <w:rFonts w:ascii="Georgia" w:hAnsi="Georgia"/>
          <w:sz w:val="24"/>
          <w:szCs w:val="24"/>
        </w:rPr>
        <w:t xml:space="preserve"> all levels</w:t>
      </w:r>
      <w:r w:rsidR="006C77C7" w:rsidRPr="00A33ACF">
        <w:rPr>
          <w:rFonts w:ascii="Georgia" w:hAnsi="Georgia"/>
          <w:sz w:val="24"/>
          <w:szCs w:val="24"/>
        </w:rPr>
        <w:t xml:space="preserve"> and all missions (Council 2011, 33).  To date, no women</w:t>
      </w:r>
      <w:r w:rsidRPr="00A33ACF">
        <w:rPr>
          <w:rFonts w:ascii="Georgia" w:hAnsi="Georgia"/>
          <w:sz w:val="24"/>
          <w:szCs w:val="24"/>
        </w:rPr>
        <w:t xml:space="preserve"> have headed any EU crisis management mis</w:t>
      </w:r>
      <w:r w:rsidR="006C77C7" w:rsidRPr="00A33ACF">
        <w:rPr>
          <w:rFonts w:ascii="Georgia" w:hAnsi="Georgia"/>
          <w:sz w:val="24"/>
          <w:szCs w:val="24"/>
        </w:rPr>
        <w:t>sion, although the EU has made attempts</w:t>
      </w:r>
      <w:r w:rsidR="00DC1108">
        <w:rPr>
          <w:rFonts w:ascii="Georgia" w:hAnsi="Georgia"/>
          <w:sz w:val="24"/>
          <w:szCs w:val="24"/>
        </w:rPr>
        <w:t xml:space="preserve">.  I interviewed one </w:t>
      </w:r>
      <w:r w:rsidRPr="00A33ACF">
        <w:rPr>
          <w:rFonts w:ascii="Georgia" w:hAnsi="Georgia"/>
          <w:sz w:val="24"/>
          <w:szCs w:val="24"/>
        </w:rPr>
        <w:t>police</w:t>
      </w:r>
      <w:r w:rsidR="00DC1108">
        <w:rPr>
          <w:rFonts w:ascii="Georgia" w:hAnsi="Georgia"/>
          <w:sz w:val="24"/>
          <w:szCs w:val="24"/>
        </w:rPr>
        <w:t>wo</w:t>
      </w:r>
      <w:r w:rsidRPr="00A33ACF">
        <w:rPr>
          <w:rFonts w:ascii="Georgia" w:hAnsi="Georgia"/>
          <w:sz w:val="24"/>
          <w:szCs w:val="24"/>
        </w:rPr>
        <w:t>man</w:t>
      </w:r>
      <w:r w:rsidR="00DC1108">
        <w:rPr>
          <w:rFonts w:ascii="Georgia" w:hAnsi="Georgia"/>
          <w:sz w:val="24"/>
          <w:szCs w:val="24"/>
        </w:rPr>
        <w:t>,</w:t>
      </w:r>
      <w:r w:rsidRPr="00A33ACF">
        <w:rPr>
          <w:rFonts w:ascii="Georgia" w:hAnsi="Georgia"/>
          <w:sz w:val="24"/>
          <w:szCs w:val="24"/>
        </w:rPr>
        <w:t xml:space="preserve"> who was asked, but declined, and in March 2013, a woman was appointed to the number two posi</w:t>
      </w:r>
      <w:r w:rsidR="00EE1ED2" w:rsidRPr="00A33ACF">
        <w:rPr>
          <w:rFonts w:ascii="Georgia" w:hAnsi="Georgia"/>
          <w:sz w:val="24"/>
          <w:szCs w:val="24"/>
        </w:rPr>
        <w:t>tion in Kosovo (Bruxelle</w:t>
      </w:r>
      <w:r w:rsidR="006C77C7" w:rsidRPr="00A33ACF">
        <w:rPr>
          <w:rFonts w:ascii="Georgia" w:hAnsi="Georgia"/>
          <w:sz w:val="24"/>
          <w:szCs w:val="24"/>
        </w:rPr>
        <w:t>s</w:t>
      </w:r>
      <w:r w:rsidR="00EE1ED2" w:rsidRPr="00A33ACF">
        <w:rPr>
          <w:rFonts w:ascii="Georgia" w:hAnsi="Georgia"/>
          <w:sz w:val="24"/>
          <w:szCs w:val="24"/>
        </w:rPr>
        <w:t>2 2013).</w:t>
      </w:r>
    </w:p>
    <w:p w14:paraId="280ABF55" w14:textId="63DEB7E5" w:rsidR="0064055B" w:rsidRPr="00A33ACF" w:rsidRDefault="0064055B" w:rsidP="002C04FF">
      <w:pPr>
        <w:widowControl w:val="0"/>
        <w:autoSpaceDE w:val="0"/>
        <w:autoSpaceDN w:val="0"/>
        <w:adjustRightInd w:val="0"/>
        <w:spacing w:before="100" w:beforeAutospacing="1" w:after="100" w:afterAutospacing="1"/>
        <w:jc w:val="both"/>
        <w:rPr>
          <w:rFonts w:ascii="Georgia" w:hAnsi="Georgia"/>
          <w:sz w:val="24"/>
          <w:szCs w:val="24"/>
        </w:rPr>
      </w:pPr>
      <w:r w:rsidRPr="00A33ACF">
        <w:rPr>
          <w:rFonts w:ascii="Georgia" w:hAnsi="Georgia"/>
          <w:sz w:val="24"/>
          <w:szCs w:val="24"/>
        </w:rPr>
        <w:tab/>
        <w:t xml:space="preserve">As a result, in January 2012, the Politico-Military Group (PMG) sent a memo to the Political Security Committee (PSC) on ways to </w:t>
      </w:r>
      <w:r w:rsidR="00EE1ED2" w:rsidRPr="00A33ACF">
        <w:rPr>
          <w:rFonts w:ascii="Georgia" w:hAnsi="Georgia"/>
          <w:sz w:val="24"/>
          <w:szCs w:val="24"/>
        </w:rPr>
        <w:t xml:space="preserve">improve the </w:t>
      </w:r>
      <w:r w:rsidRPr="00A33ACF">
        <w:rPr>
          <w:rFonts w:ascii="Georgia" w:hAnsi="Georgia"/>
          <w:sz w:val="24"/>
          <w:szCs w:val="24"/>
        </w:rPr>
        <w:t>implement</w:t>
      </w:r>
      <w:r w:rsidR="00EE1ED2" w:rsidRPr="00A33ACF">
        <w:rPr>
          <w:rFonts w:ascii="Georgia" w:hAnsi="Georgia"/>
          <w:sz w:val="24"/>
          <w:szCs w:val="24"/>
        </w:rPr>
        <w:t>ation of</w:t>
      </w:r>
      <w:r w:rsidRPr="00A33ACF">
        <w:rPr>
          <w:rFonts w:ascii="Georgia" w:hAnsi="Georgia"/>
          <w:sz w:val="24"/>
          <w:szCs w:val="24"/>
        </w:rPr>
        <w:t xml:space="preserve"> the gender UNSCRs in the context of CSDP missions and operations.  Stressing that it was a living document, the PMG suggested no fewer than 58 proposals from lessons learned to incorporate gender into all levels of policy-making in CSDP missions ranging from ordering that all “</w:t>
      </w:r>
      <w:r w:rsidRPr="00A33ACF">
        <w:rPr>
          <w:rFonts w:ascii="Georgia" w:eastAsiaTheme="minorEastAsia" w:hAnsi="Georgia" w:cs="Times New Roman"/>
          <w:sz w:val="24"/>
          <w:szCs w:val="24"/>
          <w:lang w:eastAsia="ja-JP"/>
        </w:rPr>
        <w:t>Exploratory missions, fact finding missions, planning teams and all other planning activities are to consider gender aspects”</w:t>
      </w:r>
      <w:r w:rsidRPr="00A33ACF">
        <w:rPr>
          <w:rFonts w:ascii="Georgia" w:hAnsi="Georgia"/>
          <w:sz w:val="24"/>
          <w:szCs w:val="24"/>
        </w:rPr>
        <w:t xml:space="preserve"> to ensuring relevant training from the European Security and Defence College</w:t>
      </w:r>
      <w:r w:rsidR="00EE1ED2" w:rsidRPr="00A33ACF">
        <w:rPr>
          <w:rFonts w:ascii="Georgia" w:hAnsi="Georgia"/>
          <w:sz w:val="24"/>
          <w:szCs w:val="24"/>
        </w:rPr>
        <w:t xml:space="preserve"> (Council 2012)</w:t>
      </w:r>
      <w:r w:rsidRPr="00A33ACF">
        <w:rPr>
          <w:rFonts w:ascii="Georgia" w:hAnsi="Georgia"/>
          <w:sz w:val="24"/>
          <w:szCs w:val="24"/>
        </w:rPr>
        <w:t>.   Will this ‘talk’ result in ‘action’ on the ground?  The answer is ‘no’ because the intergovernmental structure precludes the use of hard incentives, and, without them, even under the best of circumstances, such gender mainstreaming policies have met with little success in EU institutions.</w:t>
      </w:r>
      <w:r w:rsidR="002204D1" w:rsidRPr="00A33ACF">
        <w:rPr>
          <w:rFonts w:ascii="Georgia" w:hAnsi="Georgia"/>
          <w:sz w:val="24"/>
          <w:szCs w:val="24"/>
        </w:rPr>
        <w:t xml:space="preserve">  </w:t>
      </w:r>
    </w:p>
    <w:p w14:paraId="71DE30BB" w14:textId="79C8E29B" w:rsidR="0064055B" w:rsidRPr="00A33ACF" w:rsidRDefault="0064055B" w:rsidP="002C04FF">
      <w:pPr>
        <w:widowControl w:val="0"/>
        <w:autoSpaceDE w:val="0"/>
        <w:autoSpaceDN w:val="0"/>
        <w:adjustRightInd w:val="0"/>
        <w:spacing w:before="100" w:beforeAutospacing="1" w:after="100" w:afterAutospacing="1"/>
        <w:jc w:val="both"/>
        <w:rPr>
          <w:rFonts w:ascii="Georgia" w:hAnsi="Georgia"/>
          <w:i/>
          <w:sz w:val="24"/>
          <w:szCs w:val="24"/>
        </w:rPr>
      </w:pPr>
      <w:r w:rsidRPr="00A33ACF">
        <w:rPr>
          <w:rFonts w:ascii="Georgia" w:hAnsi="Georgia"/>
          <w:i/>
          <w:sz w:val="24"/>
          <w:szCs w:val="24"/>
        </w:rPr>
        <w:t xml:space="preserve">Why so little success?  Hard versus soft incentives  </w:t>
      </w:r>
    </w:p>
    <w:p w14:paraId="4B317D62" w14:textId="45426A30" w:rsidR="0064055B" w:rsidRPr="00A33ACF" w:rsidRDefault="0064055B" w:rsidP="002C04FF">
      <w:pPr>
        <w:widowControl w:val="0"/>
        <w:autoSpaceDE w:val="0"/>
        <w:autoSpaceDN w:val="0"/>
        <w:adjustRightInd w:val="0"/>
        <w:spacing w:before="100" w:beforeAutospacing="1" w:after="100" w:afterAutospacing="1"/>
        <w:jc w:val="both"/>
        <w:rPr>
          <w:rFonts w:ascii="Georgia" w:hAnsi="Georgia"/>
          <w:sz w:val="24"/>
          <w:szCs w:val="24"/>
        </w:rPr>
      </w:pPr>
      <w:r w:rsidRPr="00A33ACF">
        <w:rPr>
          <w:rFonts w:ascii="Georgia" w:hAnsi="Georgia"/>
          <w:sz w:val="24"/>
          <w:szCs w:val="24"/>
        </w:rPr>
        <w:tab/>
        <w:t>Emilie Hafner-Burton and Mark Pollack noted that the Commission had little success in getting bureaucrats to implement gender mainstreaming policies when using soft incentives</w:t>
      </w:r>
      <w:r w:rsidR="00A37EDB" w:rsidRPr="00A33ACF">
        <w:rPr>
          <w:rFonts w:ascii="Georgia" w:hAnsi="Georgia"/>
          <w:sz w:val="24"/>
          <w:szCs w:val="24"/>
        </w:rPr>
        <w:t>, such as socialization</w:t>
      </w:r>
      <w:r w:rsidRPr="00A33ACF">
        <w:rPr>
          <w:rFonts w:ascii="Georgia" w:hAnsi="Georgia"/>
          <w:sz w:val="24"/>
          <w:szCs w:val="24"/>
        </w:rPr>
        <w:t xml:space="preserve"> and persuasion</w:t>
      </w:r>
      <w:r w:rsidR="00A37EDB" w:rsidRPr="00A33ACF">
        <w:rPr>
          <w:rFonts w:ascii="Georgia" w:hAnsi="Georgia"/>
          <w:sz w:val="24"/>
          <w:szCs w:val="24"/>
        </w:rPr>
        <w:t>,</w:t>
      </w:r>
      <w:r w:rsidRPr="00A33ACF">
        <w:rPr>
          <w:rFonts w:ascii="Georgia" w:hAnsi="Georgia"/>
          <w:sz w:val="24"/>
          <w:szCs w:val="24"/>
        </w:rPr>
        <w:t xml:space="preserve"> compared to hard-incentive carrot or stick measures.  In other words, officials would only implement policies if they were rewarded for doing so or punished for not doing so.  Persuasion had limited use</w:t>
      </w:r>
      <w:r w:rsidR="002204D1" w:rsidRPr="00A33ACF">
        <w:rPr>
          <w:rFonts w:ascii="Georgia" w:hAnsi="Georgia"/>
          <w:sz w:val="24"/>
          <w:szCs w:val="24"/>
        </w:rPr>
        <w:t xml:space="preserve"> (Hafner-Burton &amp; Pollack 2009)</w:t>
      </w:r>
      <w:r w:rsidRPr="00A33ACF">
        <w:rPr>
          <w:rFonts w:ascii="Georgia" w:hAnsi="Georgia"/>
          <w:sz w:val="24"/>
          <w:szCs w:val="24"/>
        </w:rPr>
        <w:t>.</w:t>
      </w:r>
    </w:p>
    <w:p w14:paraId="5967269A" w14:textId="3BED8D98" w:rsidR="0064055B" w:rsidRPr="00A33ACF" w:rsidRDefault="0064055B" w:rsidP="002C04FF">
      <w:pPr>
        <w:spacing w:before="100" w:beforeAutospacing="1" w:after="100" w:afterAutospacing="1"/>
        <w:jc w:val="both"/>
        <w:rPr>
          <w:rFonts w:ascii="Georgia" w:hAnsi="Georgia"/>
          <w:sz w:val="24"/>
          <w:szCs w:val="24"/>
        </w:rPr>
      </w:pPr>
      <w:r w:rsidRPr="00A33ACF">
        <w:rPr>
          <w:rFonts w:ascii="Georgia" w:hAnsi="Georgia"/>
          <w:sz w:val="24"/>
          <w:szCs w:val="24"/>
        </w:rPr>
        <w:tab/>
        <w:t xml:space="preserve">The same lessons apply to gender mainstreaming in CSDP missions, except that the </w:t>
      </w:r>
      <w:r w:rsidR="002204D1" w:rsidRPr="00A33ACF">
        <w:rPr>
          <w:rFonts w:ascii="Georgia" w:hAnsi="Georgia"/>
          <w:sz w:val="24"/>
          <w:szCs w:val="24"/>
        </w:rPr>
        <w:t xml:space="preserve">intergovernmental </w:t>
      </w:r>
      <w:r w:rsidR="00A37EDB" w:rsidRPr="00A33ACF">
        <w:rPr>
          <w:rFonts w:ascii="Georgia" w:hAnsi="Georgia"/>
          <w:sz w:val="24"/>
          <w:szCs w:val="24"/>
        </w:rPr>
        <w:t>nature</w:t>
      </w:r>
      <w:r w:rsidR="002204D1" w:rsidRPr="00A33ACF">
        <w:rPr>
          <w:rFonts w:ascii="Georgia" w:hAnsi="Georgia"/>
          <w:sz w:val="24"/>
          <w:szCs w:val="24"/>
        </w:rPr>
        <w:t xml:space="preserve"> of the </w:t>
      </w:r>
      <w:r w:rsidRPr="00A33ACF">
        <w:rPr>
          <w:rFonts w:ascii="Georgia" w:hAnsi="Georgia"/>
          <w:sz w:val="24"/>
          <w:szCs w:val="24"/>
        </w:rPr>
        <w:t>Common Foreign and Security Policy (CFSP</w:t>
      </w:r>
      <w:r w:rsidR="002204D1" w:rsidRPr="00A33ACF">
        <w:rPr>
          <w:rFonts w:ascii="Georgia" w:hAnsi="Georgia"/>
          <w:sz w:val="24"/>
          <w:szCs w:val="24"/>
        </w:rPr>
        <w:t>) makes the task more difficult. T</w:t>
      </w:r>
      <w:r w:rsidRPr="00A33ACF">
        <w:rPr>
          <w:rFonts w:ascii="Georgia" w:hAnsi="Georgia"/>
          <w:sz w:val="24"/>
          <w:szCs w:val="24"/>
        </w:rPr>
        <w:t xml:space="preserve">he CFSP is negotiated among the member states, and each has a veto.  </w:t>
      </w:r>
      <w:r w:rsidR="002204D1" w:rsidRPr="00A33ACF">
        <w:rPr>
          <w:rFonts w:ascii="Georgia" w:hAnsi="Georgia"/>
          <w:sz w:val="24"/>
          <w:szCs w:val="24"/>
        </w:rPr>
        <w:t>In other words, there is no single policy, but one ‘policy’ position common to all 28 member states</w:t>
      </w:r>
      <w:r w:rsidR="002204D1" w:rsidRPr="00A33ACF">
        <w:rPr>
          <w:rFonts w:ascii="Georgia" w:hAnsi="Georgia"/>
          <w:sz w:val="24"/>
          <w:szCs w:val="24"/>
          <w:lang w:val="en-GB"/>
        </w:rPr>
        <w:t>.  Whereas a single policy is one policy or on</w:t>
      </w:r>
      <w:r w:rsidR="00C92981" w:rsidRPr="00A33ACF">
        <w:rPr>
          <w:rFonts w:ascii="Georgia" w:hAnsi="Georgia"/>
          <w:sz w:val="24"/>
          <w:szCs w:val="24"/>
          <w:lang w:val="en-GB"/>
        </w:rPr>
        <w:t>e voice emanating from Brussels,</w:t>
      </w:r>
      <w:r w:rsidR="002204D1" w:rsidRPr="00A33ACF">
        <w:rPr>
          <w:rFonts w:ascii="Georgia" w:hAnsi="Georgia"/>
          <w:sz w:val="24"/>
          <w:szCs w:val="24"/>
          <w:lang w:val="en-GB"/>
        </w:rPr>
        <w:t xml:space="preserve"> a common policy is the coordination of the 28 separate, but similar member state policies: in other words, a chorus of 28 singing from the same page.</w:t>
      </w:r>
      <w:r w:rsidR="002204D1" w:rsidRPr="00A33ACF">
        <w:rPr>
          <w:rFonts w:ascii="Georgia" w:hAnsi="Georgia"/>
          <w:sz w:val="24"/>
          <w:szCs w:val="24"/>
        </w:rPr>
        <w:t xml:space="preserve">  </w:t>
      </w:r>
      <w:r w:rsidRPr="00A33ACF">
        <w:rPr>
          <w:rFonts w:ascii="Georgia" w:hAnsi="Georgia"/>
          <w:sz w:val="24"/>
          <w:szCs w:val="24"/>
        </w:rPr>
        <w:t>As a result, there is no single bureaucratic entity as in the case of the Commission, but a de facto coalition of the willing among the 28 member states, each with its own bureaucratic c</w:t>
      </w:r>
      <w:r w:rsidR="00482354" w:rsidRPr="00A33ACF">
        <w:rPr>
          <w:rFonts w:ascii="Georgia" w:hAnsi="Georgia"/>
          <w:sz w:val="24"/>
          <w:szCs w:val="24"/>
        </w:rPr>
        <w:t>ultures and promotion systems. Therefore, n</w:t>
      </w:r>
      <w:r w:rsidRPr="00A33ACF">
        <w:rPr>
          <w:rFonts w:ascii="Georgia" w:hAnsi="Georgia"/>
          <w:sz w:val="24"/>
          <w:szCs w:val="24"/>
        </w:rPr>
        <w:t xml:space="preserve">o hard incentives are possible because there is no overarching bureaucracy.  The EU can only make ‘suggestions’; nothing is compulsory.  The challenge to CSDP missions is a hundred-fold when one considers the number of actors involved from the 28 member state governments to each of their militaries and civilian staff who execute missions.  How to persuade and socialize all 28 member states to make gender mainstreaming a priority?  To complicate matters further, in an international crisis, the stakes are higher:  people’s lives as well as international reputations and diplomatic </w:t>
      </w:r>
      <w:r w:rsidR="00482354" w:rsidRPr="00A33ACF">
        <w:rPr>
          <w:rFonts w:ascii="Georgia" w:hAnsi="Georgia"/>
          <w:sz w:val="24"/>
          <w:szCs w:val="24"/>
        </w:rPr>
        <w:t>negotiations are at risk.  Consequently</w:t>
      </w:r>
      <w:r w:rsidRPr="00A33ACF">
        <w:rPr>
          <w:rFonts w:ascii="Georgia" w:hAnsi="Georgia"/>
          <w:sz w:val="24"/>
          <w:szCs w:val="24"/>
        </w:rPr>
        <w:t>, implementation of 1820 depends entirely on the motivation of the particular member state</w:t>
      </w:r>
      <w:r w:rsidR="00482354" w:rsidRPr="00A33ACF">
        <w:rPr>
          <w:rFonts w:ascii="Georgia" w:hAnsi="Georgia"/>
          <w:sz w:val="24"/>
          <w:szCs w:val="24"/>
        </w:rPr>
        <w:t>, thereby</w:t>
      </w:r>
      <w:r w:rsidRPr="00A33ACF">
        <w:rPr>
          <w:rFonts w:ascii="Georgia" w:hAnsi="Georgia"/>
          <w:sz w:val="24"/>
          <w:szCs w:val="24"/>
        </w:rPr>
        <w:t xml:space="preserve"> explaining the unevenness in </w:t>
      </w:r>
      <w:r w:rsidR="00482354" w:rsidRPr="00A33ACF">
        <w:rPr>
          <w:rFonts w:ascii="Georgia" w:hAnsi="Georgia"/>
          <w:sz w:val="24"/>
          <w:szCs w:val="24"/>
        </w:rPr>
        <w:t>its application</w:t>
      </w:r>
      <w:r w:rsidRPr="00A33ACF">
        <w:rPr>
          <w:rFonts w:ascii="Georgia" w:hAnsi="Georgia"/>
          <w:sz w:val="24"/>
          <w:szCs w:val="24"/>
        </w:rPr>
        <w:t xml:space="preserve"> across CSDP missions.  </w:t>
      </w:r>
      <w:r w:rsidR="00C92981" w:rsidRPr="00A33ACF">
        <w:rPr>
          <w:rFonts w:ascii="Georgia" w:hAnsi="Georgia"/>
          <w:sz w:val="24"/>
          <w:szCs w:val="24"/>
        </w:rPr>
        <w:t xml:space="preserve">The following section delineates the rubber-meets-the-road problems with implementing the UNSCRs in CSDP missions.  </w:t>
      </w:r>
    </w:p>
    <w:p w14:paraId="61CF53AF" w14:textId="43554F4B" w:rsidR="0064055B" w:rsidRPr="00A33ACF" w:rsidRDefault="0064055B" w:rsidP="002C04FF">
      <w:pPr>
        <w:spacing w:before="100" w:beforeAutospacing="1" w:after="100" w:afterAutospacing="1"/>
        <w:jc w:val="both"/>
        <w:rPr>
          <w:rFonts w:ascii="Georgia" w:hAnsi="Georgia"/>
          <w:sz w:val="24"/>
          <w:szCs w:val="24"/>
        </w:rPr>
      </w:pPr>
      <w:r w:rsidRPr="00A33ACF">
        <w:rPr>
          <w:rFonts w:ascii="Georgia" w:hAnsi="Georgia"/>
          <w:sz w:val="24"/>
          <w:szCs w:val="24"/>
        </w:rPr>
        <w:t>Implementation Difficulties at the European Level</w:t>
      </w:r>
    </w:p>
    <w:p w14:paraId="48FFCCE6" w14:textId="76A7E9E0" w:rsidR="0064055B" w:rsidRPr="00A33ACF" w:rsidRDefault="0064055B" w:rsidP="002C04FF">
      <w:pPr>
        <w:widowControl w:val="0"/>
        <w:autoSpaceDE w:val="0"/>
        <w:autoSpaceDN w:val="0"/>
        <w:adjustRightInd w:val="0"/>
        <w:spacing w:before="100" w:beforeAutospacing="1" w:after="100" w:afterAutospacing="1"/>
        <w:jc w:val="both"/>
        <w:rPr>
          <w:rFonts w:ascii="Georgia" w:hAnsi="Georgia"/>
          <w:sz w:val="24"/>
          <w:szCs w:val="24"/>
        </w:rPr>
      </w:pPr>
      <w:r w:rsidRPr="00A33ACF">
        <w:rPr>
          <w:rFonts w:ascii="Georgia" w:eastAsia="Times New Roman" w:hAnsi="Georgia" w:cs="Times New Roman"/>
          <w:sz w:val="24"/>
          <w:szCs w:val="24"/>
        </w:rPr>
        <w:tab/>
        <w:t xml:space="preserve">In 2005, the Council of the European Union secretariat developed the “Implementation of UNSCR 1325 in the context of the ESDP.”  A year later, the secretariat provided a “Checklist to ensure gender mainstreaming and implementation of UNSCR 1325.” The checklists and implementation strategies use terms such as “underlines”, “invites”, “should”, “encourages”, “considers” and “urges”; in other words, nothing is compulsory.  Intergovernmentalism means that there is no structure to ensure compliance.  </w:t>
      </w:r>
      <w:r w:rsidR="00FE0D3E" w:rsidRPr="00A33ACF">
        <w:rPr>
          <w:rFonts w:ascii="Georgia" w:eastAsia="Times New Roman" w:hAnsi="Georgia" w:cs="Times New Roman"/>
          <w:sz w:val="24"/>
          <w:szCs w:val="24"/>
        </w:rPr>
        <w:t>As a result, finding personnel, especially qualified women volunteers, is problematic, training is hit-or-miss, and best practices are lost because the final re</w:t>
      </w:r>
      <w:r w:rsidR="004E6020" w:rsidRPr="00A33ACF">
        <w:rPr>
          <w:rFonts w:ascii="Georgia" w:eastAsia="Times New Roman" w:hAnsi="Georgia" w:cs="Times New Roman"/>
          <w:sz w:val="24"/>
          <w:szCs w:val="24"/>
        </w:rPr>
        <w:t xml:space="preserve">porting body, the ambassador-level </w:t>
      </w:r>
      <w:r w:rsidR="00FE0D3E" w:rsidRPr="00A33ACF">
        <w:rPr>
          <w:rFonts w:ascii="Georgia" w:eastAsia="Times New Roman" w:hAnsi="Georgia" w:cs="Times New Roman"/>
          <w:sz w:val="24"/>
          <w:szCs w:val="24"/>
        </w:rPr>
        <w:t>Political and Security Committee (PSC)</w:t>
      </w:r>
      <w:r w:rsidR="004E6020" w:rsidRPr="00A33ACF">
        <w:rPr>
          <w:rFonts w:ascii="Georgia" w:eastAsia="Times New Roman" w:hAnsi="Georgia" w:cs="Times New Roman"/>
          <w:sz w:val="24"/>
          <w:szCs w:val="24"/>
        </w:rPr>
        <w:t xml:space="preserve">, is loathe to critique the militaries or diplomatic corps of its fellow colleagues. </w:t>
      </w:r>
      <w:r w:rsidR="00FE0D3E" w:rsidRPr="00A33ACF">
        <w:rPr>
          <w:rFonts w:ascii="Georgia" w:eastAsia="Times New Roman" w:hAnsi="Georgia" w:cs="Times New Roman"/>
          <w:sz w:val="24"/>
          <w:szCs w:val="24"/>
        </w:rPr>
        <w:t xml:space="preserve"> </w:t>
      </w:r>
    </w:p>
    <w:p w14:paraId="1F059794" w14:textId="2BA34536" w:rsidR="0064055B" w:rsidRPr="00A33ACF" w:rsidRDefault="0064055B" w:rsidP="002C04FF">
      <w:pPr>
        <w:spacing w:before="100" w:beforeAutospacing="1" w:after="100" w:afterAutospacing="1"/>
        <w:jc w:val="both"/>
        <w:rPr>
          <w:rFonts w:ascii="Georgia" w:hAnsi="Georgia"/>
          <w:sz w:val="24"/>
          <w:szCs w:val="24"/>
        </w:rPr>
      </w:pPr>
      <w:r w:rsidRPr="00A33ACF">
        <w:rPr>
          <w:rFonts w:ascii="Georgia" w:hAnsi="Georgia"/>
          <w:sz w:val="24"/>
          <w:szCs w:val="24"/>
        </w:rPr>
        <w:tab/>
        <w:t>One consequence of the CSDP’s intergovernmental structure is difficulty ‘manning’ missions.  There is no European army; as a result, there is no pool of forces from which the EU can draw to ‘man’ a mission.  The EU must pass around the hat asking for donations, that is for volunteers from the member states. To date, no mission has ever been fully manned.   Catherine Ashton, EU High Representative, has stated that she will not support any new crisis management missions until the ones currently underway are actually manned</w:t>
      </w:r>
      <w:r w:rsidR="004E6020" w:rsidRPr="00A33ACF">
        <w:rPr>
          <w:rFonts w:ascii="Georgia" w:hAnsi="Georgia"/>
          <w:sz w:val="24"/>
          <w:szCs w:val="24"/>
        </w:rPr>
        <w:t xml:space="preserve"> (Bruxelles2 2011)</w:t>
      </w:r>
      <w:r w:rsidRPr="00A33ACF">
        <w:rPr>
          <w:rFonts w:ascii="Georgia" w:hAnsi="Georgia"/>
          <w:sz w:val="24"/>
          <w:szCs w:val="24"/>
        </w:rPr>
        <w:t xml:space="preserve">. For military missions, each state can draw </w:t>
      </w:r>
      <w:r w:rsidR="004E6020" w:rsidRPr="00A33ACF">
        <w:rPr>
          <w:rFonts w:ascii="Georgia" w:hAnsi="Georgia"/>
          <w:sz w:val="24"/>
          <w:szCs w:val="24"/>
        </w:rPr>
        <w:t>up</w:t>
      </w:r>
      <w:r w:rsidRPr="00A33ACF">
        <w:rPr>
          <w:rFonts w:ascii="Georgia" w:hAnsi="Georgia"/>
          <w:sz w:val="24"/>
          <w:szCs w:val="24"/>
        </w:rPr>
        <w:t>on its armed forces, so finding personnel is less difficult than it is for civilian missions.  Rather than simply cut orders for someone to be seconded to a military mission, civilian missions require finding policemen, lawyers, bailiffs, and judge</w:t>
      </w:r>
      <w:r w:rsidR="00482354" w:rsidRPr="00A33ACF">
        <w:rPr>
          <w:rFonts w:ascii="Georgia" w:hAnsi="Georgia"/>
          <w:sz w:val="24"/>
          <w:szCs w:val="24"/>
        </w:rPr>
        <w:t>s to leave their comfortable hom</w:t>
      </w:r>
      <w:r w:rsidRPr="00A33ACF">
        <w:rPr>
          <w:rFonts w:ascii="Georgia" w:hAnsi="Georgia"/>
          <w:sz w:val="24"/>
          <w:szCs w:val="24"/>
        </w:rPr>
        <w:t>es and families to be placed in dangerous crisis situations.  If finding volunteers is difficult, finding qualif</w:t>
      </w:r>
      <w:r w:rsidR="00482354" w:rsidRPr="00A33ACF">
        <w:rPr>
          <w:rFonts w:ascii="Georgia" w:hAnsi="Georgia"/>
          <w:sz w:val="24"/>
          <w:szCs w:val="24"/>
        </w:rPr>
        <w:t>ied women is even more problematic</w:t>
      </w:r>
      <w:r w:rsidRPr="00A33ACF">
        <w:rPr>
          <w:rFonts w:ascii="Georgia" w:hAnsi="Georgia"/>
          <w:sz w:val="24"/>
          <w:szCs w:val="24"/>
        </w:rPr>
        <w:t>.  As a result, the EU fails in 1325 and 1820’s mandate to increase the number of women in peace missions.</w:t>
      </w:r>
    </w:p>
    <w:p w14:paraId="4B06112D" w14:textId="528DC476" w:rsidR="0064055B" w:rsidRPr="00A33ACF" w:rsidRDefault="004E6020" w:rsidP="002C04FF">
      <w:pPr>
        <w:spacing w:before="100" w:beforeAutospacing="1" w:after="100" w:afterAutospacing="1"/>
        <w:jc w:val="both"/>
        <w:rPr>
          <w:rFonts w:ascii="Georgia" w:hAnsi="Georgia"/>
          <w:sz w:val="24"/>
          <w:szCs w:val="24"/>
        </w:rPr>
      </w:pPr>
      <w:r w:rsidRPr="00A33ACF">
        <w:rPr>
          <w:rFonts w:ascii="Georgia" w:hAnsi="Georgia"/>
          <w:sz w:val="24"/>
          <w:szCs w:val="24"/>
        </w:rPr>
        <w:tab/>
        <w:t>Daniel Korski recommended</w:t>
      </w:r>
      <w:r w:rsidR="0064055B" w:rsidRPr="00A33ACF">
        <w:rPr>
          <w:rFonts w:ascii="Georgia" w:hAnsi="Georgia"/>
          <w:sz w:val="24"/>
          <w:szCs w:val="24"/>
        </w:rPr>
        <w:t xml:space="preserve"> the creation of a civilian reserve corps from which to draw civilian specialists when need be.  He explained:</w:t>
      </w:r>
    </w:p>
    <w:p w14:paraId="6A4F1CE7" w14:textId="4E480BA4" w:rsidR="0064055B" w:rsidRPr="00A33ACF" w:rsidRDefault="0064055B" w:rsidP="002C04FF">
      <w:pPr>
        <w:spacing w:before="100" w:beforeAutospacing="1" w:after="100" w:afterAutospacing="1"/>
        <w:ind w:left="720"/>
        <w:jc w:val="both"/>
        <w:rPr>
          <w:rFonts w:ascii="Georgia" w:hAnsi="Georgia"/>
          <w:sz w:val="24"/>
          <w:szCs w:val="24"/>
        </w:rPr>
      </w:pPr>
      <w:r w:rsidRPr="00A33ACF">
        <w:rPr>
          <w:rFonts w:ascii="Georgia" w:hAnsi="Georgia"/>
          <w:sz w:val="24"/>
          <w:szCs w:val="24"/>
        </w:rPr>
        <w:t>Despite commitments made at the Feira and Gothenburg Councils in 1999 and 2001, it remains difficult to find high-quality staff for missions, as the experience in EULEX in Kosovo and EUPOL in Kabul shows.  Some Member States do not bother sending people to training course</w:t>
      </w:r>
      <w:r w:rsidR="00774001" w:rsidRPr="00A33ACF">
        <w:rPr>
          <w:rFonts w:ascii="Georgia" w:hAnsi="Georgia"/>
          <w:sz w:val="24"/>
          <w:szCs w:val="24"/>
        </w:rPr>
        <w:t>[s]</w:t>
      </w:r>
      <w:r w:rsidRPr="00A33ACF">
        <w:rPr>
          <w:rFonts w:ascii="Georgia" w:hAnsi="Georgia"/>
          <w:sz w:val="24"/>
          <w:szCs w:val="24"/>
        </w:rPr>
        <w:t>; the selection process for missio</w:t>
      </w:r>
      <w:r w:rsidR="00774001" w:rsidRPr="00A33ACF">
        <w:rPr>
          <w:rFonts w:ascii="Georgia" w:hAnsi="Georgia"/>
          <w:sz w:val="24"/>
          <w:szCs w:val="24"/>
        </w:rPr>
        <w:t xml:space="preserve">ns is often indiscriminate; […] </w:t>
      </w:r>
      <w:r w:rsidRPr="00A33ACF">
        <w:rPr>
          <w:rFonts w:ascii="Georgia" w:hAnsi="Georgia"/>
          <w:sz w:val="24"/>
          <w:szCs w:val="24"/>
        </w:rPr>
        <w:t xml:space="preserve">and follow-up or refresher training is rare.  When citizens are deployed on missions, they are </w:t>
      </w:r>
      <w:r w:rsidR="007E68E5" w:rsidRPr="00A33ACF">
        <w:rPr>
          <w:rFonts w:ascii="Georgia" w:hAnsi="Georgia"/>
          <w:sz w:val="24"/>
          <w:szCs w:val="24"/>
        </w:rPr>
        <w:t>regularly assigned tasks which d</w:t>
      </w:r>
      <w:r w:rsidR="00774001" w:rsidRPr="00A33ACF">
        <w:rPr>
          <w:rFonts w:ascii="Georgia" w:hAnsi="Georgia"/>
          <w:sz w:val="24"/>
          <w:szCs w:val="24"/>
        </w:rPr>
        <w:t>o not match their training (Korski 2008)</w:t>
      </w:r>
      <w:r w:rsidRPr="00A33ACF">
        <w:rPr>
          <w:rFonts w:ascii="Georgia" w:hAnsi="Georgia"/>
          <w:sz w:val="24"/>
          <w:szCs w:val="24"/>
        </w:rPr>
        <w:t>.</w:t>
      </w:r>
    </w:p>
    <w:p w14:paraId="70712782" w14:textId="181CD06B" w:rsidR="0064055B" w:rsidRPr="00A33ACF" w:rsidRDefault="0064055B" w:rsidP="002C04FF">
      <w:pPr>
        <w:spacing w:before="100" w:beforeAutospacing="1" w:after="100" w:afterAutospacing="1"/>
        <w:jc w:val="both"/>
        <w:rPr>
          <w:rFonts w:ascii="Georgia" w:hAnsi="Georgia"/>
          <w:sz w:val="24"/>
          <w:szCs w:val="24"/>
        </w:rPr>
      </w:pPr>
      <w:r w:rsidRPr="00A33ACF">
        <w:rPr>
          <w:rFonts w:ascii="Georgia" w:hAnsi="Georgia"/>
          <w:sz w:val="24"/>
          <w:szCs w:val="24"/>
        </w:rPr>
        <w:tab/>
        <w:t>Haphazard training does exist.  Inspired by the NATO Defense College to “</w:t>
      </w:r>
      <w:r w:rsidRPr="00A33ACF">
        <w:rPr>
          <w:rFonts w:ascii="Georgia" w:eastAsia="Times New Roman" w:hAnsi="Georgia" w:cs="Times New Roman"/>
          <w:sz w:val="24"/>
          <w:szCs w:val="24"/>
        </w:rPr>
        <w:t xml:space="preserve">contribute to the effectiveness and cohesion of the Alliance” and to “Foster strategic level thinking on pol-mil matters,” the European Security and Defense College </w:t>
      </w:r>
      <w:r w:rsidR="00482354" w:rsidRPr="00A33ACF">
        <w:rPr>
          <w:rFonts w:ascii="Georgia" w:eastAsia="Times New Roman" w:hAnsi="Georgia" w:cs="Times New Roman"/>
          <w:sz w:val="24"/>
          <w:szCs w:val="24"/>
        </w:rPr>
        <w:t xml:space="preserve">(ESDC) </w:t>
      </w:r>
      <w:r w:rsidRPr="00A33ACF">
        <w:rPr>
          <w:rFonts w:ascii="Georgia" w:eastAsia="Times New Roman" w:hAnsi="Georgia" w:cs="Times New Roman"/>
          <w:sz w:val="24"/>
          <w:szCs w:val="24"/>
        </w:rPr>
        <w:t xml:space="preserve">was envisioned to do the same.  The difference is that the ESDC does not offer </w:t>
      </w:r>
      <w:r w:rsidR="00774001" w:rsidRPr="00A33ACF">
        <w:rPr>
          <w:rFonts w:ascii="Georgia" w:hAnsi="Georgia"/>
          <w:sz w:val="24"/>
          <w:szCs w:val="24"/>
        </w:rPr>
        <w:t>courses;</w:t>
      </w:r>
      <w:r w:rsidRPr="00A33ACF">
        <w:rPr>
          <w:rFonts w:ascii="Georgia" w:hAnsi="Georgia"/>
          <w:sz w:val="24"/>
          <w:szCs w:val="24"/>
        </w:rPr>
        <w:t xml:space="preserve"> rather</w:t>
      </w:r>
      <w:r w:rsidR="00482354" w:rsidRPr="00A33ACF">
        <w:rPr>
          <w:rFonts w:ascii="Georgia" w:hAnsi="Georgia"/>
          <w:sz w:val="24"/>
          <w:szCs w:val="24"/>
        </w:rPr>
        <w:t>,</w:t>
      </w:r>
      <w:r w:rsidRPr="00A33ACF">
        <w:rPr>
          <w:rFonts w:ascii="Georgia" w:hAnsi="Georgia"/>
          <w:sz w:val="24"/>
          <w:szCs w:val="24"/>
        </w:rPr>
        <w:t xml:space="preserve"> it is an accrediting agency.  Classes are offered by member states and sometimes on line; in other words, one need not even set foot in Brussels to be ‘Europeanized’.  There is no ‘training’ session on UNSCR 1325 and 1820 per se, but a gender awareness section, that when offered, lasts from two to four hours. </w:t>
      </w:r>
      <w:r w:rsidR="00D05F3B" w:rsidRPr="00A33ACF">
        <w:rPr>
          <w:rFonts w:ascii="Georgia" w:hAnsi="Georgia"/>
          <w:sz w:val="24"/>
          <w:szCs w:val="24"/>
        </w:rPr>
        <w:t xml:space="preserve">In any case, it is usually reduced to rape and prostitution rather than how to incorporate gender mainstreaming into policy.  Although the operational command made gender mainstreaming an obligation in EUFOR RD Congo, many contributing member states did not (EQUAL 2006).  </w:t>
      </w:r>
      <w:r w:rsidRPr="00A33ACF">
        <w:rPr>
          <w:rFonts w:ascii="Georgia" w:hAnsi="Georgia"/>
          <w:sz w:val="24"/>
          <w:szCs w:val="24"/>
        </w:rPr>
        <w:t>All personnel working in EULEX Kosovo are supposed to undergo awareness training; Slovenia omitted the section altogether</w:t>
      </w:r>
      <w:r w:rsidR="00D05F3B" w:rsidRPr="00A33ACF">
        <w:rPr>
          <w:rFonts w:ascii="Georgia" w:hAnsi="Georgia"/>
          <w:sz w:val="24"/>
          <w:szCs w:val="24"/>
        </w:rPr>
        <w:t xml:space="preserve"> (EU official 2012)</w:t>
      </w:r>
      <w:r w:rsidRPr="00A33ACF">
        <w:rPr>
          <w:rFonts w:ascii="Georgia" w:hAnsi="Georgia"/>
          <w:sz w:val="24"/>
          <w:szCs w:val="24"/>
        </w:rPr>
        <w:t>.</w:t>
      </w:r>
      <w:r w:rsidRPr="00A33ACF">
        <w:rPr>
          <w:rStyle w:val="EndnoteReference"/>
          <w:rFonts w:ascii="Georgia" w:hAnsi="Georgia"/>
          <w:sz w:val="24"/>
          <w:szCs w:val="24"/>
        </w:rPr>
        <w:t xml:space="preserve"> </w:t>
      </w:r>
      <w:r w:rsidR="00586C16" w:rsidRPr="00A33ACF">
        <w:rPr>
          <w:rFonts w:ascii="Georgia" w:hAnsi="Georgia"/>
          <w:sz w:val="24"/>
          <w:szCs w:val="24"/>
        </w:rPr>
        <w:t xml:space="preserve"> </w:t>
      </w:r>
      <w:r w:rsidR="009B06AB" w:rsidRPr="00A33ACF">
        <w:rPr>
          <w:rFonts w:ascii="Georgia" w:hAnsi="Georgia"/>
          <w:sz w:val="24"/>
          <w:szCs w:val="24"/>
        </w:rPr>
        <w:t>In the end, according to a 2010 European Parliament report on the implementation of UNSCR 1325, only fifty percent of states undertook gender training for all military missions, and sixty percent undertook training for police or UN peacekeeping operations (Gya</w:t>
      </w:r>
      <w:r w:rsidR="00C30366" w:rsidRPr="00A33ACF">
        <w:rPr>
          <w:rFonts w:ascii="Georgia" w:hAnsi="Georgia"/>
          <w:sz w:val="24"/>
          <w:szCs w:val="24"/>
        </w:rPr>
        <w:t xml:space="preserve"> 2011</w:t>
      </w:r>
      <w:r w:rsidR="009B06AB" w:rsidRPr="00A33ACF">
        <w:rPr>
          <w:rFonts w:ascii="Georgia" w:hAnsi="Georgia"/>
          <w:sz w:val="24"/>
          <w:szCs w:val="24"/>
        </w:rPr>
        <w:t>).</w:t>
      </w:r>
    </w:p>
    <w:p w14:paraId="413FFE78" w14:textId="31817CF9" w:rsidR="0064055B" w:rsidRPr="00A33ACF" w:rsidRDefault="0064055B" w:rsidP="002C04FF">
      <w:pPr>
        <w:spacing w:before="100" w:beforeAutospacing="1" w:after="100" w:afterAutospacing="1"/>
        <w:jc w:val="both"/>
        <w:rPr>
          <w:rFonts w:ascii="Georgia" w:hAnsi="Georgia"/>
          <w:sz w:val="24"/>
          <w:szCs w:val="24"/>
        </w:rPr>
      </w:pPr>
      <w:r w:rsidRPr="00A33ACF">
        <w:rPr>
          <w:rFonts w:ascii="Georgia" w:hAnsi="Georgia"/>
          <w:sz w:val="24"/>
          <w:szCs w:val="24"/>
        </w:rPr>
        <w:tab/>
        <w:t xml:space="preserve">The intergovernmental system also prevents </w:t>
      </w:r>
      <w:r w:rsidR="00D05F3B" w:rsidRPr="00A33ACF">
        <w:rPr>
          <w:rFonts w:ascii="Georgia" w:hAnsi="Georgia"/>
          <w:sz w:val="24"/>
          <w:szCs w:val="24"/>
        </w:rPr>
        <w:t>stocktaking</w:t>
      </w:r>
      <w:r w:rsidRPr="00A33ACF">
        <w:rPr>
          <w:rFonts w:ascii="Georgia" w:hAnsi="Georgia"/>
          <w:sz w:val="24"/>
          <w:szCs w:val="24"/>
        </w:rPr>
        <w:t xml:space="preserve"> and the promotion of best practices.  The CSDP is run by the Politi</w:t>
      </w:r>
      <w:r w:rsidR="004E6020" w:rsidRPr="00A33ACF">
        <w:rPr>
          <w:rFonts w:ascii="Georgia" w:hAnsi="Georgia"/>
          <w:sz w:val="24"/>
          <w:szCs w:val="24"/>
        </w:rPr>
        <w:t>cal and Security Committee</w:t>
      </w:r>
      <w:r w:rsidRPr="00A33ACF">
        <w:rPr>
          <w:rFonts w:ascii="Georgia" w:hAnsi="Georgia"/>
          <w:sz w:val="24"/>
          <w:szCs w:val="24"/>
        </w:rPr>
        <w:t xml:space="preserve"> made up of the 28 ambassadors each representing a member state.  They must approve, by consensus, any and all missions and operations plan</w:t>
      </w:r>
      <w:r w:rsidR="00E4371F" w:rsidRPr="00A33ACF">
        <w:rPr>
          <w:rFonts w:ascii="Georgia" w:hAnsi="Georgia"/>
          <w:sz w:val="24"/>
          <w:szCs w:val="24"/>
        </w:rPr>
        <w:t>s</w:t>
      </w:r>
      <w:r w:rsidRPr="00A33ACF">
        <w:rPr>
          <w:rFonts w:ascii="Georgia" w:hAnsi="Georgia"/>
          <w:sz w:val="24"/>
          <w:szCs w:val="24"/>
        </w:rPr>
        <w:t>.  To uncover best practices and for accountability, all heads of mission must report to the PSC.  However, these reports are usually general in their scope; no head of mission wants to be too critical of his mission.  Moreover, the mission leader will always come f</w:t>
      </w:r>
      <w:r w:rsidR="00417CE6" w:rsidRPr="00A33ACF">
        <w:rPr>
          <w:rFonts w:ascii="Georgia" w:hAnsi="Georgia"/>
          <w:sz w:val="24"/>
          <w:szCs w:val="24"/>
        </w:rPr>
        <w:t>rom one of the EU member states.  T</w:t>
      </w:r>
      <w:r w:rsidRPr="00A33ACF">
        <w:rPr>
          <w:rFonts w:ascii="Georgia" w:hAnsi="Georgia"/>
          <w:sz w:val="24"/>
          <w:szCs w:val="24"/>
        </w:rPr>
        <w:t xml:space="preserve">o quote one official, </w:t>
      </w:r>
      <w:r w:rsidR="00417CE6" w:rsidRPr="00A33ACF">
        <w:rPr>
          <w:rFonts w:ascii="Georgia" w:hAnsi="Georgia"/>
          <w:sz w:val="24"/>
          <w:szCs w:val="24"/>
        </w:rPr>
        <w:t xml:space="preserve">in the context of the PSC, </w:t>
      </w:r>
      <w:r w:rsidRPr="00A33ACF">
        <w:rPr>
          <w:rFonts w:ascii="Georgia" w:hAnsi="Georgia"/>
          <w:sz w:val="24"/>
          <w:szCs w:val="24"/>
        </w:rPr>
        <w:t>any criticism, whether implicit or explicit, is “diplomatic suicide”</w:t>
      </w:r>
      <w:r w:rsidR="00E4371F" w:rsidRPr="00A33ACF">
        <w:rPr>
          <w:rFonts w:ascii="Georgia" w:hAnsi="Georgia"/>
          <w:sz w:val="24"/>
          <w:szCs w:val="24"/>
        </w:rPr>
        <w:t xml:space="preserve"> (EEAS official, 2011)</w:t>
      </w:r>
      <w:r w:rsidRPr="00A33ACF">
        <w:rPr>
          <w:rFonts w:ascii="Georgia" w:hAnsi="Georgia"/>
          <w:sz w:val="24"/>
          <w:szCs w:val="24"/>
        </w:rPr>
        <w:t>.</w:t>
      </w:r>
      <w:r w:rsidR="00586C16" w:rsidRPr="00A33ACF">
        <w:rPr>
          <w:rFonts w:ascii="Georgia" w:hAnsi="Georgia"/>
          <w:sz w:val="24"/>
          <w:szCs w:val="24"/>
        </w:rPr>
        <w:t xml:space="preserve"> </w:t>
      </w:r>
      <w:r w:rsidRPr="00A33ACF">
        <w:rPr>
          <w:rFonts w:ascii="Georgia" w:hAnsi="Georgia"/>
          <w:sz w:val="24"/>
          <w:szCs w:val="24"/>
        </w:rPr>
        <w:t xml:space="preserve"> The ambassador of the criticized country</w:t>
      </w:r>
      <w:r w:rsidR="00417CE6" w:rsidRPr="00A33ACF">
        <w:rPr>
          <w:rFonts w:ascii="Georgia" w:hAnsi="Georgia"/>
          <w:sz w:val="24"/>
          <w:szCs w:val="24"/>
        </w:rPr>
        <w:t xml:space="preserve"> will be embarrassed and</w:t>
      </w:r>
      <w:r w:rsidRPr="00A33ACF">
        <w:rPr>
          <w:rFonts w:ascii="Georgia" w:hAnsi="Georgia"/>
          <w:sz w:val="24"/>
          <w:szCs w:val="24"/>
        </w:rPr>
        <w:t xml:space="preserve"> will not cooperate in the future. </w:t>
      </w:r>
      <w:r w:rsidR="00417CE6" w:rsidRPr="00A33ACF">
        <w:rPr>
          <w:rFonts w:ascii="Georgia" w:hAnsi="Georgia"/>
          <w:sz w:val="24"/>
          <w:szCs w:val="24"/>
        </w:rPr>
        <w:t xml:space="preserve"> </w:t>
      </w:r>
      <w:r w:rsidRPr="00A33ACF">
        <w:rPr>
          <w:rFonts w:ascii="Georgia" w:hAnsi="Georgia"/>
          <w:sz w:val="24"/>
          <w:szCs w:val="24"/>
        </w:rPr>
        <w:t>As a result, few, if any, lessons are learned and no best practices are disseminated.  Instead, the heads in question are promoted or sanctioned by their home country’s chain of command.  If gender mainstreaming is not a priority in the home country, if it is one of those twelve member states without a national action plan, then gender issues fall by the wayside.</w:t>
      </w:r>
    </w:p>
    <w:p w14:paraId="55636CBF" w14:textId="30DCBE19" w:rsidR="0064055B" w:rsidRPr="00A33ACF" w:rsidRDefault="0064055B" w:rsidP="002C04FF">
      <w:pPr>
        <w:spacing w:before="100" w:beforeAutospacing="1" w:after="100" w:afterAutospacing="1"/>
        <w:jc w:val="both"/>
        <w:rPr>
          <w:rFonts w:ascii="Georgia" w:hAnsi="Georgia"/>
          <w:sz w:val="24"/>
          <w:szCs w:val="24"/>
        </w:rPr>
      </w:pPr>
      <w:r w:rsidRPr="00A33ACF">
        <w:rPr>
          <w:rFonts w:ascii="Georgia" w:hAnsi="Georgia"/>
          <w:sz w:val="24"/>
          <w:szCs w:val="24"/>
        </w:rPr>
        <w:t>Implementation Difficulties at the Operational Level</w:t>
      </w:r>
    </w:p>
    <w:p w14:paraId="6D0340E0" w14:textId="7C960A8F" w:rsidR="0064055B" w:rsidRPr="00A33ACF" w:rsidRDefault="0064055B" w:rsidP="002C04FF">
      <w:pPr>
        <w:spacing w:before="100" w:beforeAutospacing="1" w:after="100" w:afterAutospacing="1"/>
        <w:jc w:val="both"/>
        <w:rPr>
          <w:rFonts w:ascii="Georgia" w:hAnsi="Georgia"/>
          <w:sz w:val="24"/>
          <w:szCs w:val="24"/>
        </w:rPr>
      </w:pPr>
      <w:r w:rsidRPr="00A33ACF">
        <w:rPr>
          <w:rFonts w:ascii="Georgia" w:hAnsi="Georgia"/>
          <w:sz w:val="24"/>
          <w:szCs w:val="24"/>
        </w:rPr>
        <w:tab/>
        <w:t xml:space="preserve">Considering the EU’s explicit cultivation of the image of </w:t>
      </w:r>
      <w:r w:rsidR="00C07F6E" w:rsidRPr="00A33ACF">
        <w:rPr>
          <w:rFonts w:ascii="Georgia" w:hAnsi="Georgia"/>
          <w:sz w:val="24"/>
          <w:szCs w:val="24"/>
        </w:rPr>
        <w:t xml:space="preserve">itself as </w:t>
      </w:r>
      <w:r w:rsidRPr="00A33ACF">
        <w:rPr>
          <w:rFonts w:ascii="Georgia" w:hAnsi="Georgia"/>
          <w:sz w:val="24"/>
          <w:szCs w:val="24"/>
        </w:rPr>
        <w:t xml:space="preserve">a masculine world power and the image’s dependency on male institutions to effect such change, perhaps it is not surprising that most agencies </w:t>
      </w:r>
      <w:r w:rsidR="00C07F6E" w:rsidRPr="00A33ACF">
        <w:rPr>
          <w:rFonts w:ascii="Georgia" w:hAnsi="Georgia"/>
          <w:sz w:val="24"/>
          <w:szCs w:val="24"/>
        </w:rPr>
        <w:t>“</w:t>
      </w:r>
      <w:r w:rsidRPr="00A33ACF">
        <w:rPr>
          <w:rFonts w:ascii="Georgia" w:hAnsi="Georgia"/>
          <w:sz w:val="24"/>
          <w:szCs w:val="24"/>
        </w:rPr>
        <w:t>talk the talk</w:t>
      </w:r>
      <w:r w:rsidR="00C07F6E" w:rsidRPr="00A33ACF">
        <w:rPr>
          <w:rFonts w:ascii="Georgia" w:hAnsi="Georgia"/>
          <w:sz w:val="24"/>
          <w:szCs w:val="24"/>
        </w:rPr>
        <w:t>”</w:t>
      </w:r>
      <w:r w:rsidRPr="00A33ACF">
        <w:rPr>
          <w:rFonts w:ascii="Georgia" w:hAnsi="Georgia"/>
          <w:sz w:val="24"/>
          <w:szCs w:val="24"/>
        </w:rPr>
        <w:t xml:space="preserve"> of gender mainstreaming, but few </w:t>
      </w:r>
      <w:r w:rsidR="00C07F6E" w:rsidRPr="00A33ACF">
        <w:rPr>
          <w:rFonts w:ascii="Georgia" w:hAnsi="Georgia"/>
          <w:sz w:val="24"/>
          <w:szCs w:val="24"/>
        </w:rPr>
        <w:t>“</w:t>
      </w:r>
      <w:r w:rsidRPr="00A33ACF">
        <w:rPr>
          <w:rFonts w:ascii="Georgia" w:hAnsi="Georgia"/>
          <w:sz w:val="24"/>
          <w:szCs w:val="24"/>
        </w:rPr>
        <w:t>walk the walk</w:t>
      </w:r>
      <w:r w:rsidR="00C07F6E" w:rsidRPr="00A33ACF">
        <w:rPr>
          <w:rFonts w:ascii="Georgia" w:hAnsi="Georgia"/>
          <w:sz w:val="24"/>
          <w:szCs w:val="24"/>
        </w:rPr>
        <w:t>”</w:t>
      </w:r>
      <w:r w:rsidRPr="00A33ACF">
        <w:rPr>
          <w:rFonts w:ascii="Georgia" w:hAnsi="Georgia"/>
          <w:sz w:val="24"/>
          <w:szCs w:val="24"/>
        </w:rPr>
        <w:t xml:space="preserve">.  </w:t>
      </w:r>
      <w:r w:rsidR="00C07F6E" w:rsidRPr="00A33ACF">
        <w:rPr>
          <w:rFonts w:ascii="Georgia" w:hAnsi="Georgia"/>
          <w:sz w:val="24"/>
          <w:szCs w:val="24"/>
        </w:rPr>
        <w:t>In the hyper-masculinized bastions of the police, the military, and diplomacy, many official</w:t>
      </w:r>
      <w:r w:rsidR="00417CE6" w:rsidRPr="00A33ACF">
        <w:rPr>
          <w:rFonts w:ascii="Georgia" w:hAnsi="Georgia"/>
          <w:sz w:val="24"/>
          <w:szCs w:val="24"/>
        </w:rPr>
        <w:t>s</w:t>
      </w:r>
      <w:r w:rsidR="004C365D" w:rsidRPr="00A33ACF">
        <w:rPr>
          <w:rFonts w:ascii="Georgia" w:hAnsi="Georgia"/>
          <w:sz w:val="24"/>
          <w:szCs w:val="24"/>
        </w:rPr>
        <w:t xml:space="preserve"> misunderstand the concept or are indulgent of “boys being boys”.  </w:t>
      </w:r>
      <w:r w:rsidR="00C07F6E" w:rsidRPr="00A33ACF">
        <w:rPr>
          <w:rFonts w:ascii="Georgia" w:hAnsi="Georgia"/>
          <w:sz w:val="24"/>
          <w:szCs w:val="24"/>
        </w:rPr>
        <w:t>In addition, t</w:t>
      </w:r>
      <w:r w:rsidRPr="00A33ACF">
        <w:rPr>
          <w:rFonts w:ascii="Georgia" w:hAnsi="Georgia"/>
          <w:sz w:val="24"/>
          <w:szCs w:val="24"/>
        </w:rPr>
        <w:t xml:space="preserve">he </w:t>
      </w:r>
      <w:r w:rsidR="00C07F6E" w:rsidRPr="00A33ACF">
        <w:rPr>
          <w:rFonts w:ascii="Georgia" w:hAnsi="Georgia"/>
          <w:sz w:val="24"/>
          <w:szCs w:val="24"/>
        </w:rPr>
        <w:t xml:space="preserve">sheer </w:t>
      </w:r>
      <w:r w:rsidRPr="00A33ACF">
        <w:rPr>
          <w:rFonts w:ascii="Georgia" w:hAnsi="Georgia"/>
          <w:sz w:val="24"/>
          <w:szCs w:val="24"/>
        </w:rPr>
        <w:t xml:space="preserve">variety of CSDP missions, ranging from rule of law to combatting naval piracy, make it difficult to discover best practices and result in very generic recommendations with little field relevance.  Moreover, double-hatting, where the gender advisor is working for more than one mission or also as the human rights advisor, spreads resources too thin and </w:t>
      </w:r>
      <w:r w:rsidR="004C365D" w:rsidRPr="00A33ACF">
        <w:rPr>
          <w:rFonts w:ascii="Georgia" w:hAnsi="Georgia"/>
          <w:sz w:val="24"/>
          <w:szCs w:val="24"/>
        </w:rPr>
        <w:t>diminishes</w:t>
      </w:r>
      <w:r w:rsidRPr="00A33ACF">
        <w:rPr>
          <w:rFonts w:ascii="Georgia" w:hAnsi="Georgia"/>
          <w:sz w:val="24"/>
          <w:szCs w:val="24"/>
        </w:rPr>
        <w:t xml:space="preserve"> the efficacy and importance of the position.  To make matters worse, often the gender advisors are women academics who are not use</w:t>
      </w:r>
      <w:r w:rsidR="004C365D" w:rsidRPr="00A33ACF">
        <w:rPr>
          <w:rFonts w:ascii="Georgia" w:hAnsi="Georgia"/>
          <w:sz w:val="24"/>
          <w:szCs w:val="24"/>
        </w:rPr>
        <w:t>d</w:t>
      </w:r>
      <w:r w:rsidRPr="00A33ACF">
        <w:rPr>
          <w:rFonts w:ascii="Georgia" w:hAnsi="Georgia"/>
          <w:sz w:val="24"/>
          <w:szCs w:val="24"/>
        </w:rPr>
        <w:t xml:space="preserve"> to the culture of command in the crisis mission.</w:t>
      </w:r>
    </w:p>
    <w:p w14:paraId="7028392C" w14:textId="07B0C07B" w:rsidR="0064055B" w:rsidRPr="00A33ACF" w:rsidRDefault="0064055B" w:rsidP="002C04FF">
      <w:pPr>
        <w:spacing w:before="100" w:beforeAutospacing="1" w:after="100" w:afterAutospacing="1"/>
        <w:jc w:val="both"/>
        <w:rPr>
          <w:rFonts w:ascii="Georgia" w:hAnsi="Georgia"/>
          <w:sz w:val="24"/>
          <w:szCs w:val="24"/>
        </w:rPr>
      </w:pPr>
      <w:r w:rsidRPr="00A33ACF">
        <w:rPr>
          <w:rFonts w:ascii="Georgia" w:hAnsi="Georgia"/>
          <w:sz w:val="24"/>
          <w:szCs w:val="24"/>
        </w:rPr>
        <w:t xml:space="preserve">Misconceptions of the Term  </w:t>
      </w:r>
    </w:p>
    <w:p w14:paraId="18E57A3C" w14:textId="65F83EFE" w:rsidR="0064055B" w:rsidRPr="00A33ACF" w:rsidRDefault="0064055B" w:rsidP="002C04FF">
      <w:pPr>
        <w:spacing w:before="100" w:beforeAutospacing="1" w:after="100" w:afterAutospacing="1"/>
        <w:jc w:val="both"/>
        <w:rPr>
          <w:rFonts w:ascii="Georgia" w:hAnsi="Georgia"/>
          <w:sz w:val="24"/>
          <w:szCs w:val="24"/>
        </w:rPr>
      </w:pPr>
      <w:r w:rsidRPr="00A33ACF">
        <w:rPr>
          <w:rFonts w:ascii="Georgia" w:hAnsi="Georgia"/>
          <w:sz w:val="24"/>
          <w:szCs w:val="24"/>
        </w:rPr>
        <w:tab/>
        <w:t xml:space="preserve">General Karl Engelbrektson, </w:t>
      </w:r>
      <w:r w:rsidRPr="00A33ACF">
        <w:rPr>
          <w:rFonts w:ascii="Georgia" w:eastAsiaTheme="minorEastAsia" w:hAnsi="Georgia" w:cs="Lucida Grande"/>
          <w:sz w:val="24"/>
          <w:szCs w:val="24"/>
          <w:lang w:eastAsia="ja-JP"/>
        </w:rPr>
        <w:t>Swedish military representative to the EU and NATO,</w:t>
      </w:r>
      <w:r w:rsidRPr="00A33ACF">
        <w:rPr>
          <w:rFonts w:ascii="Georgia" w:hAnsi="Georgia"/>
          <w:sz w:val="24"/>
          <w:szCs w:val="24"/>
        </w:rPr>
        <w:t xml:space="preserve"> said that if he could not convince a soldier of the importance of gender mainstreaming in two minutes, </w:t>
      </w:r>
      <w:r w:rsidR="004970EE" w:rsidRPr="00A33ACF">
        <w:rPr>
          <w:rFonts w:ascii="Georgia" w:hAnsi="Georgia"/>
          <w:sz w:val="24"/>
          <w:szCs w:val="24"/>
        </w:rPr>
        <w:t xml:space="preserve">he did not want </w:t>
      </w:r>
      <w:r w:rsidR="00586C16" w:rsidRPr="00A33ACF">
        <w:rPr>
          <w:rFonts w:ascii="Georgia" w:hAnsi="Georgia"/>
          <w:sz w:val="24"/>
          <w:szCs w:val="24"/>
        </w:rPr>
        <w:t xml:space="preserve">him on his team.  He explained, </w:t>
      </w:r>
      <w:r w:rsidR="004970EE" w:rsidRPr="00A33ACF">
        <w:rPr>
          <w:rFonts w:ascii="Georgia" w:hAnsi="Georgia"/>
          <w:sz w:val="24"/>
          <w:szCs w:val="24"/>
        </w:rPr>
        <w:t>i</w:t>
      </w:r>
      <w:r w:rsidR="004970EE" w:rsidRPr="00A33ACF">
        <w:rPr>
          <w:rFonts w:ascii="Georgia" w:eastAsiaTheme="minorEastAsia" w:hAnsi="Georgia" w:cs="Lucida Grande"/>
          <w:sz w:val="24"/>
          <w:szCs w:val="24"/>
          <w:lang w:eastAsia="ja-JP"/>
        </w:rPr>
        <w:t>f rape is used as a weapon to systemati</w:t>
      </w:r>
      <w:r w:rsidR="00417CE6" w:rsidRPr="00A33ACF">
        <w:rPr>
          <w:rFonts w:ascii="Georgia" w:eastAsiaTheme="minorEastAsia" w:hAnsi="Georgia" w:cs="Lucida Grande"/>
          <w:sz w:val="24"/>
          <w:szCs w:val="24"/>
          <w:lang w:eastAsia="ja-JP"/>
        </w:rPr>
        <w:t>cally destroy societies where they</w:t>
      </w:r>
      <w:r w:rsidR="004970EE" w:rsidRPr="00A33ACF">
        <w:rPr>
          <w:rFonts w:ascii="Georgia" w:eastAsiaTheme="minorEastAsia" w:hAnsi="Georgia" w:cs="Lucida Grande"/>
          <w:sz w:val="24"/>
          <w:szCs w:val="24"/>
          <w:lang w:eastAsia="ja-JP"/>
        </w:rPr>
        <w:t xml:space="preserve"> are deployed, therefore, in ord</w:t>
      </w:r>
      <w:r w:rsidR="00417CE6" w:rsidRPr="00A33ACF">
        <w:rPr>
          <w:rFonts w:ascii="Georgia" w:eastAsiaTheme="minorEastAsia" w:hAnsi="Georgia" w:cs="Lucida Grande"/>
          <w:sz w:val="24"/>
          <w:szCs w:val="24"/>
          <w:lang w:eastAsia="ja-JP"/>
        </w:rPr>
        <w:t>er to provide security, it is thei</w:t>
      </w:r>
      <w:r w:rsidR="004970EE" w:rsidRPr="00A33ACF">
        <w:rPr>
          <w:rFonts w:ascii="Georgia" w:eastAsiaTheme="minorEastAsia" w:hAnsi="Georgia" w:cs="Lucida Grande"/>
          <w:sz w:val="24"/>
          <w:szCs w:val="24"/>
          <w:lang w:eastAsia="ja-JP"/>
        </w:rPr>
        <w:t>r obligation to factor in the role of women in the</w:t>
      </w:r>
      <w:r w:rsidR="00417CE6" w:rsidRPr="00A33ACF">
        <w:rPr>
          <w:rFonts w:ascii="Georgia" w:eastAsiaTheme="minorEastAsia" w:hAnsi="Georgia" w:cs="Lucida Grande"/>
          <w:sz w:val="24"/>
          <w:szCs w:val="24"/>
          <w:lang w:eastAsia="ja-JP"/>
        </w:rPr>
        <w:t xml:space="preserve">se societies.  In doing so, they </w:t>
      </w:r>
      <w:r w:rsidR="004970EE" w:rsidRPr="00A33ACF">
        <w:rPr>
          <w:rFonts w:ascii="Georgia" w:eastAsiaTheme="minorEastAsia" w:hAnsi="Georgia" w:cs="Lucida Grande"/>
          <w:sz w:val="24"/>
          <w:szCs w:val="24"/>
          <w:lang w:eastAsia="ja-JP"/>
        </w:rPr>
        <w:t>learn that women are the providers of the micro economy that allows these societies to function. </w:t>
      </w:r>
      <w:r w:rsidRPr="00A33ACF">
        <w:rPr>
          <w:rFonts w:ascii="Georgia" w:hAnsi="Georgia"/>
          <w:sz w:val="24"/>
          <w:szCs w:val="24"/>
        </w:rPr>
        <w:t xml:space="preserve">  He often used the example of building a bridge.  Military and civilian planners were designing a bridge to facilitate trade and community.  The male architects designed a bridge for two-way automobile traffic.  They saw no need for a pedestrian path across. Engelbrektson asked who cooked the meals for families?  The answer:  the women.  Did women need to be able to go to market to get food to prepare?  Yes.  Did the women have cars?  No, they usually walked.  Then, how were women supposed to use the bridge if there were no pedestrian path?  That was what gender mainstreaming was about</w:t>
      </w:r>
      <w:r w:rsidR="004970EE" w:rsidRPr="00A33ACF">
        <w:rPr>
          <w:rFonts w:ascii="Georgia" w:hAnsi="Georgia"/>
          <w:sz w:val="24"/>
          <w:szCs w:val="24"/>
        </w:rPr>
        <w:t xml:space="preserve"> </w:t>
      </w:r>
      <w:r w:rsidR="00340964" w:rsidRPr="00A33ACF">
        <w:rPr>
          <w:rFonts w:ascii="Georgia" w:hAnsi="Georgia"/>
          <w:sz w:val="24"/>
          <w:szCs w:val="24"/>
        </w:rPr>
        <w:t>(</w:t>
      </w:r>
      <w:r w:rsidR="004970EE" w:rsidRPr="00A33ACF">
        <w:rPr>
          <w:rFonts w:ascii="Georgia" w:hAnsi="Georgia"/>
          <w:sz w:val="24"/>
          <w:szCs w:val="24"/>
        </w:rPr>
        <w:t>Engelbrektson 2012, 2013)</w:t>
      </w:r>
      <w:r w:rsidRPr="00A33ACF">
        <w:rPr>
          <w:rFonts w:ascii="Georgia" w:hAnsi="Georgia"/>
          <w:sz w:val="24"/>
          <w:szCs w:val="24"/>
        </w:rPr>
        <w:t xml:space="preserve">. </w:t>
      </w:r>
    </w:p>
    <w:p w14:paraId="26EBC9FE" w14:textId="56B5690B" w:rsidR="0064055B" w:rsidRPr="00A33ACF" w:rsidRDefault="0064055B" w:rsidP="002C04FF">
      <w:pPr>
        <w:spacing w:before="100" w:beforeAutospacing="1" w:after="100" w:afterAutospacing="1"/>
        <w:jc w:val="both"/>
        <w:rPr>
          <w:rFonts w:ascii="Georgia" w:hAnsi="Georgia"/>
          <w:sz w:val="24"/>
          <w:szCs w:val="24"/>
        </w:rPr>
      </w:pPr>
      <w:r w:rsidRPr="00A33ACF">
        <w:rPr>
          <w:rFonts w:ascii="Georgia" w:hAnsi="Georgia"/>
          <w:sz w:val="24"/>
          <w:szCs w:val="24"/>
        </w:rPr>
        <w:tab/>
        <w:t>Misunderstanding the concept is a major reason for resistance to gender mainstreaming.  Many member states either skip the requisite two to four hour gender awareness training before a mission or, seeing it as a women’s issue rather than as a gender issue, give it to women only.   Engelbrektson explained that a significant number of soldiers thought that gender mainstreaming was about equal work for equal pay and dismissed the concept as having nothing to do with their work in crisis management</w:t>
      </w:r>
      <w:r w:rsidR="004970EE" w:rsidRPr="00A33ACF">
        <w:rPr>
          <w:rFonts w:ascii="Georgia" w:hAnsi="Georgia"/>
          <w:sz w:val="24"/>
          <w:szCs w:val="24"/>
        </w:rPr>
        <w:t xml:space="preserve"> </w:t>
      </w:r>
      <w:r w:rsidR="00AC5DB3" w:rsidRPr="00A33ACF">
        <w:rPr>
          <w:rFonts w:ascii="Georgia" w:hAnsi="Georgia"/>
          <w:sz w:val="24"/>
          <w:szCs w:val="24"/>
        </w:rPr>
        <w:t>(</w:t>
      </w:r>
      <w:r w:rsidR="004970EE" w:rsidRPr="00A33ACF">
        <w:rPr>
          <w:rFonts w:ascii="Georgia" w:hAnsi="Georgia"/>
          <w:sz w:val="24"/>
          <w:szCs w:val="24"/>
        </w:rPr>
        <w:t>Engelbrektson 2012)</w:t>
      </w:r>
      <w:r w:rsidRPr="00A33ACF">
        <w:rPr>
          <w:rFonts w:ascii="Georgia" w:hAnsi="Georgia"/>
          <w:sz w:val="24"/>
          <w:szCs w:val="24"/>
        </w:rPr>
        <w:t>. Others thought that gender mainstreaming was about prostitution. Considering that prostitution is legal in some EU member states such as Belgium or the Netherlands, many officials prefer to see it as a ‘local’ problem, i.e., outside the purview of the crisis management mission, rather than a European problem -- if a problem at all</w:t>
      </w:r>
      <w:r w:rsidR="004970EE" w:rsidRPr="00A33ACF">
        <w:rPr>
          <w:rFonts w:ascii="Georgia" w:hAnsi="Georgia"/>
          <w:sz w:val="24"/>
          <w:szCs w:val="24"/>
        </w:rPr>
        <w:t xml:space="preserve"> (EEAS official 2011)</w:t>
      </w:r>
      <w:r w:rsidRPr="00A33ACF">
        <w:rPr>
          <w:rFonts w:ascii="Georgia" w:hAnsi="Georgia"/>
          <w:sz w:val="24"/>
          <w:szCs w:val="24"/>
        </w:rPr>
        <w:t>.</w:t>
      </w:r>
      <w:r w:rsidR="00AC5DB3" w:rsidRPr="00A33ACF">
        <w:rPr>
          <w:rFonts w:ascii="Georgia" w:hAnsi="Georgia"/>
          <w:sz w:val="24"/>
          <w:szCs w:val="24"/>
        </w:rPr>
        <w:t xml:space="preserve"> </w:t>
      </w:r>
      <w:r w:rsidRPr="00A33ACF">
        <w:rPr>
          <w:rFonts w:ascii="Georgia" w:hAnsi="Georgia"/>
          <w:sz w:val="24"/>
          <w:szCs w:val="24"/>
        </w:rPr>
        <w:t xml:space="preserve"> As Enloe demonstrated in her ‘ovular’ book on women in international relations, foreign women are seen to have different mores, so sexual relations in the field are not a problem if ‘boys are to be boys’</w:t>
      </w:r>
      <w:r w:rsidR="004970EE" w:rsidRPr="00A33ACF">
        <w:rPr>
          <w:rFonts w:ascii="Georgia" w:hAnsi="Georgia"/>
          <w:sz w:val="24"/>
          <w:szCs w:val="24"/>
        </w:rPr>
        <w:t xml:space="preserve"> (Enloe 1989)</w:t>
      </w:r>
      <w:r w:rsidRPr="00A33ACF">
        <w:rPr>
          <w:rFonts w:ascii="Georgia" w:hAnsi="Georgia"/>
          <w:sz w:val="24"/>
          <w:szCs w:val="24"/>
        </w:rPr>
        <w:t>.</w:t>
      </w:r>
      <w:r w:rsidR="004970EE" w:rsidRPr="00A33ACF">
        <w:rPr>
          <w:rFonts w:ascii="Georgia" w:hAnsi="Georgia"/>
          <w:sz w:val="24"/>
          <w:szCs w:val="24"/>
        </w:rPr>
        <w:t xml:space="preserve"> </w:t>
      </w:r>
      <w:r w:rsidRPr="00A33ACF">
        <w:rPr>
          <w:rFonts w:ascii="Georgia" w:hAnsi="Georgia"/>
          <w:sz w:val="24"/>
          <w:szCs w:val="24"/>
        </w:rPr>
        <w:t xml:space="preserve"> As a result, gender mainstreaming is conveniently misunderstood, and pushed to the back burner.</w:t>
      </w:r>
    </w:p>
    <w:p w14:paraId="060B336F" w14:textId="24AFC68D" w:rsidR="0064055B" w:rsidRPr="00A33ACF" w:rsidRDefault="0064055B" w:rsidP="002C04FF">
      <w:pPr>
        <w:spacing w:before="100" w:beforeAutospacing="1" w:after="100" w:afterAutospacing="1"/>
        <w:jc w:val="both"/>
        <w:rPr>
          <w:rFonts w:ascii="Georgia" w:hAnsi="Georgia"/>
          <w:sz w:val="24"/>
          <w:szCs w:val="24"/>
        </w:rPr>
      </w:pPr>
      <w:r w:rsidRPr="00A33ACF">
        <w:rPr>
          <w:rFonts w:ascii="Georgia" w:hAnsi="Georgia"/>
          <w:sz w:val="24"/>
          <w:szCs w:val="24"/>
        </w:rPr>
        <w:tab/>
        <w:t xml:space="preserve">Nevertheless, prostitution can affect crisis management, as can consensual relationships.  Interestingly, prostitution is </w:t>
      </w:r>
      <w:r w:rsidR="004970EE" w:rsidRPr="00A33ACF">
        <w:rPr>
          <w:rFonts w:ascii="Georgia" w:hAnsi="Georgia"/>
          <w:sz w:val="24"/>
          <w:szCs w:val="24"/>
        </w:rPr>
        <w:t>more of an</w:t>
      </w:r>
      <w:r w:rsidRPr="00A33ACF">
        <w:rPr>
          <w:rFonts w:ascii="Georgia" w:hAnsi="Georgia"/>
          <w:sz w:val="24"/>
          <w:szCs w:val="24"/>
        </w:rPr>
        <w:t xml:space="preserve"> issue in civilian missions</w:t>
      </w:r>
      <w:r w:rsidR="00586C16" w:rsidRPr="00A33ACF">
        <w:rPr>
          <w:rFonts w:ascii="Georgia" w:hAnsi="Georgia"/>
          <w:sz w:val="24"/>
          <w:szCs w:val="24"/>
        </w:rPr>
        <w:t xml:space="preserve"> </w:t>
      </w:r>
      <w:r w:rsidR="004970EE" w:rsidRPr="00A33ACF">
        <w:rPr>
          <w:rFonts w:ascii="Georgia" w:hAnsi="Georgia"/>
          <w:sz w:val="24"/>
          <w:szCs w:val="24"/>
        </w:rPr>
        <w:t>than in military o</w:t>
      </w:r>
      <w:r w:rsidRPr="00A33ACF">
        <w:rPr>
          <w:rFonts w:ascii="Georgia" w:hAnsi="Georgia"/>
          <w:sz w:val="24"/>
          <w:szCs w:val="24"/>
        </w:rPr>
        <w:t>n</w:t>
      </w:r>
      <w:r w:rsidR="004970EE" w:rsidRPr="00A33ACF">
        <w:rPr>
          <w:rFonts w:ascii="Georgia" w:hAnsi="Georgia"/>
          <w:sz w:val="24"/>
          <w:szCs w:val="24"/>
        </w:rPr>
        <w:t>es.  The military is used to follow</w:t>
      </w:r>
      <w:r w:rsidRPr="00A33ACF">
        <w:rPr>
          <w:rFonts w:ascii="Georgia" w:hAnsi="Georgia"/>
          <w:sz w:val="24"/>
          <w:szCs w:val="24"/>
        </w:rPr>
        <w:t>ing orders, and ‘hard’ incentives, for lack of a better word, ensure that they follow the rules</w:t>
      </w:r>
      <w:r w:rsidR="004970EE" w:rsidRPr="00A33ACF">
        <w:rPr>
          <w:rFonts w:ascii="Georgia" w:hAnsi="Georgia"/>
          <w:sz w:val="24"/>
          <w:szCs w:val="24"/>
        </w:rPr>
        <w:t xml:space="preserve"> (EEAS official 2011).</w:t>
      </w:r>
      <w:r w:rsidR="00026AA1" w:rsidRPr="00A33ACF">
        <w:rPr>
          <w:rFonts w:ascii="Georgia" w:hAnsi="Georgia"/>
          <w:sz w:val="24"/>
          <w:szCs w:val="24"/>
        </w:rPr>
        <w:t xml:space="preserve"> </w:t>
      </w:r>
      <w:r w:rsidR="004970EE" w:rsidRPr="00A33ACF">
        <w:rPr>
          <w:rFonts w:ascii="Georgia" w:hAnsi="Georgia"/>
          <w:sz w:val="24"/>
          <w:szCs w:val="24"/>
        </w:rPr>
        <w:t xml:space="preserve"> </w:t>
      </w:r>
      <w:r w:rsidRPr="00A33ACF">
        <w:rPr>
          <w:rFonts w:ascii="Georgia" w:hAnsi="Georgia"/>
          <w:sz w:val="24"/>
          <w:szCs w:val="24"/>
        </w:rPr>
        <w:t>Civilian missions have more difficulty controlling their people.  For example, one civilian worker in Aceh, who broke the rules of fraternization with local women, was sent home.  His behavior threatened the mission.   Having been caught in a hotel with an Acehnese Muslim woman, the story was published in the local newspaper.  Residents were irate and the reaction threatened the effectiveness of the mission itself</w:t>
      </w:r>
      <w:r w:rsidR="004970EE" w:rsidRPr="00A33ACF">
        <w:rPr>
          <w:rFonts w:ascii="Georgia" w:hAnsi="Georgia"/>
          <w:sz w:val="24"/>
          <w:szCs w:val="24"/>
        </w:rPr>
        <w:t xml:space="preserve"> (EEAS official II 2012)</w:t>
      </w:r>
      <w:r w:rsidRPr="00A33ACF">
        <w:rPr>
          <w:rFonts w:ascii="Georgia" w:hAnsi="Georgia"/>
          <w:sz w:val="24"/>
          <w:szCs w:val="24"/>
        </w:rPr>
        <w:t>. The situation demonstrates the politics of male-female relations in a crisis management zone.  One would want some interaction or integration of the civilian workers, bu</w:t>
      </w:r>
      <w:r w:rsidR="00AC5DB3" w:rsidRPr="00A33ACF">
        <w:rPr>
          <w:rFonts w:ascii="Georgia" w:hAnsi="Georgia"/>
          <w:sz w:val="24"/>
          <w:szCs w:val="24"/>
        </w:rPr>
        <w:t>t how much before the mission itself wa</w:t>
      </w:r>
      <w:r w:rsidRPr="00A33ACF">
        <w:rPr>
          <w:rFonts w:ascii="Georgia" w:hAnsi="Georgia"/>
          <w:sz w:val="24"/>
          <w:szCs w:val="24"/>
        </w:rPr>
        <w:t>s compromised</w:t>
      </w:r>
      <w:r w:rsidR="004970EE" w:rsidRPr="00A33ACF">
        <w:rPr>
          <w:rFonts w:ascii="Georgia" w:hAnsi="Georgia"/>
          <w:sz w:val="24"/>
          <w:szCs w:val="24"/>
        </w:rPr>
        <w:t xml:space="preserve"> (EEAS official 2011)</w:t>
      </w:r>
      <w:r w:rsidRPr="00A33ACF">
        <w:rPr>
          <w:rFonts w:ascii="Georgia" w:hAnsi="Georgia"/>
          <w:sz w:val="24"/>
          <w:szCs w:val="24"/>
        </w:rPr>
        <w:t>?</w:t>
      </w:r>
    </w:p>
    <w:p w14:paraId="34C1089C" w14:textId="1AAF460F" w:rsidR="0064055B" w:rsidRPr="00A33ACF" w:rsidRDefault="0064055B" w:rsidP="002C04FF">
      <w:pPr>
        <w:spacing w:before="100" w:beforeAutospacing="1" w:after="100" w:afterAutospacing="1"/>
        <w:jc w:val="both"/>
        <w:rPr>
          <w:rFonts w:ascii="Georgia" w:hAnsi="Georgia"/>
          <w:sz w:val="24"/>
          <w:szCs w:val="24"/>
        </w:rPr>
      </w:pPr>
      <w:r w:rsidRPr="00A33ACF">
        <w:rPr>
          <w:rFonts w:ascii="Georgia" w:hAnsi="Georgia"/>
          <w:sz w:val="24"/>
          <w:szCs w:val="24"/>
        </w:rPr>
        <w:t>Gender Advisors:  An Impossible Job?</w:t>
      </w:r>
    </w:p>
    <w:p w14:paraId="4F396CE1" w14:textId="3AB9074F" w:rsidR="0064055B" w:rsidRPr="00A33ACF" w:rsidRDefault="0064055B" w:rsidP="002C04FF">
      <w:pPr>
        <w:spacing w:before="100" w:beforeAutospacing="1" w:after="100" w:afterAutospacing="1"/>
        <w:jc w:val="both"/>
        <w:rPr>
          <w:rFonts w:ascii="Georgia" w:hAnsi="Georgia"/>
          <w:sz w:val="24"/>
          <w:szCs w:val="24"/>
        </w:rPr>
      </w:pPr>
      <w:r w:rsidRPr="00A33ACF">
        <w:rPr>
          <w:rFonts w:ascii="Georgia" w:hAnsi="Georgia"/>
          <w:sz w:val="24"/>
          <w:szCs w:val="24"/>
        </w:rPr>
        <w:tab/>
        <w:t xml:space="preserve">EQUAL, part of Employment and Social Affairs in the European Commission, publicized the role of Captain Charlotte </w:t>
      </w:r>
      <w:r w:rsidR="00265110" w:rsidRPr="00A33ACF">
        <w:rPr>
          <w:rFonts w:ascii="Georgia" w:hAnsi="Georgia"/>
          <w:sz w:val="24"/>
          <w:szCs w:val="24"/>
        </w:rPr>
        <w:t>Isaksson</w:t>
      </w:r>
      <w:r w:rsidRPr="00A33ACF">
        <w:rPr>
          <w:rFonts w:ascii="Georgia" w:hAnsi="Georgia"/>
          <w:sz w:val="24"/>
          <w:szCs w:val="24"/>
        </w:rPr>
        <w:t xml:space="preserve">, Senior Gender Advisor to the Swedish Armed Forces Headquarters, Directorate of Operations, as </w:t>
      </w:r>
      <w:r w:rsidR="0055707D" w:rsidRPr="00A33ACF">
        <w:rPr>
          <w:rFonts w:ascii="Georgia" w:hAnsi="Georgia"/>
          <w:sz w:val="24"/>
          <w:szCs w:val="24"/>
        </w:rPr>
        <w:t xml:space="preserve">the </w:t>
      </w:r>
      <w:r w:rsidRPr="00A33ACF">
        <w:rPr>
          <w:rFonts w:ascii="Georgia" w:hAnsi="Georgia"/>
          <w:sz w:val="24"/>
          <w:szCs w:val="24"/>
        </w:rPr>
        <w:t xml:space="preserve">gender advisor to the crisis mission EUFOR RD Congo.   </w:t>
      </w:r>
      <w:r w:rsidR="00302A15" w:rsidRPr="00A33ACF">
        <w:rPr>
          <w:rFonts w:ascii="Georgia" w:hAnsi="Georgia"/>
          <w:sz w:val="24"/>
          <w:szCs w:val="24"/>
        </w:rPr>
        <w:t>Gender advisors are recommended for each mission.  Her job is “</w:t>
      </w:r>
      <w:r w:rsidR="00302A15" w:rsidRPr="00A33ACF">
        <w:rPr>
          <w:rFonts w:ascii="Georgia" w:eastAsia="Times New Roman" w:hAnsi="Georgia" w:cs="Times New Roman"/>
          <w:sz w:val="24"/>
          <w:szCs w:val="24"/>
        </w:rPr>
        <w:t xml:space="preserve">to sensitise, train, monitor and support both officers and soldiers with different responsibilities” within the mission. </w:t>
      </w:r>
      <w:r w:rsidR="007E4339" w:rsidRPr="00A33ACF">
        <w:rPr>
          <w:rFonts w:ascii="Georgia" w:hAnsi="Georgia"/>
          <w:sz w:val="24"/>
          <w:szCs w:val="24"/>
        </w:rPr>
        <w:t xml:space="preserve">Although </w:t>
      </w:r>
      <w:r w:rsidR="00265110" w:rsidRPr="00A33ACF">
        <w:rPr>
          <w:rFonts w:ascii="Georgia" w:hAnsi="Georgia"/>
          <w:sz w:val="24"/>
          <w:szCs w:val="24"/>
        </w:rPr>
        <w:t>Isaksson</w:t>
      </w:r>
      <w:r w:rsidR="007E4339" w:rsidRPr="00A33ACF">
        <w:rPr>
          <w:rFonts w:ascii="Georgia" w:hAnsi="Georgia"/>
          <w:sz w:val="24"/>
          <w:szCs w:val="24"/>
        </w:rPr>
        <w:t xml:space="preserve"> </w:t>
      </w:r>
      <w:r w:rsidRPr="00A33ACF">
        <w:rPr>
          <w:rFonts w:ascii="Georgia" w:hAnsi="Georgia"/>
          <w:sz w:val="24"/>
          <w:szCs w:val="24"/>
        </w:rPr>
        <w:t>frequently encountered trainees who did not take gender issues seriously, she credited her success to having</w:t>
      </w:r>
      <w:r w:rsidRPr="00A33ACF">
        <w:rPr>
          <w:rFonts w:ascii="Georgia" w:eastAsia="Times New Roman" w:hAnsi="Georgia" w:cs="Times New Roman"/>
          <w:sz w:val="24"/>
          <w:szCs w:val="24"/>
        </w:rPr>
        <w:t xml:space="preserve"> the “absolute backing of the Operational Commander … and this is what's essential when you set out to make gender mainstreaming a reality” (EQUAL</w:t>
      </w:r>
      <w:r w:rsidR="00742B10" w:rsidRPr="00A33ACF">
        <w:rPr>
          <w:rFonts w:ascii="Georgia" w:eastAsia="Times New Roman" w:hAnsi="Georgia" w:cs="Times New Roman"/>
          <w:sz w:val="24"/>
          <w:szCs w:val="24"/>
        </w:rPr>
        <w:t xml:space="preserve"> 2006</w:t>
      </w:r>
      <w:r w:rsidRPr="00A33ACF">
        <w:rPr>
          <w:rFonts w:ascii="Georgia" w:eastAsia="Times New Roman" w:hAnsi="Georgia" w:cs="Times New Roman"/>
          <w:sz w:val="24"/>
          <w:szCs w:val="24"/>
        </w:rPr>
        <w:t xml:space="preserve">).  </w:t>
      </w:r>
      <w:r w:rsidR="0055707D" w:rsidRPr="00A33ACF">
        <w:rPr>
          <w:rFonts w:ascii="Georgia" w:hAnsi="Georgia"/>
          <w:sz w:val="24"/>
          <w:szCs w:val="24"/>
        </w:rPr>
        <w:t>However, her experience</w:t>
      </w:r>
      <w:r w:rsidRPr="00A33ACF">
        <w:rPr>
          <w:rFonts w:ascii="Georgia" w:hAnsi="Georgia"/>
          <w:sz w:val="24"/>
          <w:szCs w:val="24"/>
        </w:rPr>
        <w:t xml:space="preserve"> is the exception rather than the rule.  Very often, gender advisors are divided in their jobs</w:t>
      </w:r>
      <w:r w:rsidR="0055707D" w:rsidRPr="00A33ACF">
        <w:rPr>
          <w:rFonts w:ascii="Georgia" w:hAnsi="Georgia"/>
          <w:sz w:val="24"/>
          <w:szCs w:val="24"/>
        </w:rPr>
        <w:t xml:space="preserve"> (double-hatted)</w:t>
      </w:r>
      <w:r w:rsidRPr="00A33ACF">
        <w:rPr>
          <w:rFonts w:ascii="Georgia" w:hAnsi="Georgia"/>
          <w:sz w:val="24"/>
          <w:szCs w:val="24"/>
        </w:rPr>
        <w:t xml:space="preserve">, and, while instructed at the EU level to give advice </w:t>
      </w:r>
      <w:r w:rsidR="0055707D" w:rsidRPr="00A33ACF">
        <w:rPr>
          <w:rFonts w:ascii="Georgia" w:hAnsi="Georgia"/>
          <w:sz w:val="24"/>
          <w:szCs w:val="24"/>
        </w:rPr>
        <w:t>on every aspect</w:t>
      </w:r>
      <w:r w:rsidRPr="00A33ACF">
        <w:rPr>
          <w:rFonts w:ascii="Georgia" w:hAnsi="Georgia"/>
          <w:sz w:val="24"/>
          <w:szCs w:val="24"/>
        </w:rPr>
        <w:t xml:space="preserve"> of</w:t>
      </w:r>
      <w:r w:rsidR="0055707D" w:rsidRPr="00A33ACF">
        <w:rPr>
          <w:rFonts w:ascii="Georgia" w:hAnsi="Georgia"/>
          <w:sz w:val="24"/>
          <w:szCs w:val="24"/>
        </w:rPr>
        <w:t xml:space="preserve"> mission policy, they </w:t>
      </w:r>
      <w:r w:rsidRPr="00A33ACF">
        <w:rPr>
          <w:rFonts w:ascii="Georgia" w:hAnsi="Georgia"/>
          <w:sz w:val="24"/>
          <w:szCs w:val="24"/>
        </w:rPr>
        <w:t xml:space="preserve">lack the access to the </w:t>
      </w:r>
      <w:r w:rsidR="0055707D" w:rsidRPr="00A33ACF">
        <w:rPr>
          <w:rFonts w:ascii="Georgia" w:hAnsi="Georgia"/>
          <w:sz w:val="24"/>
          <w:szCs w:val="24"/>
        </w:rPr>
        <w:t xml:space="preserve">commander and/or the </w:t>
      </w:r>
      <w:r w:rsidRPr="00A33ACF">
        <w:rPr>
          <w:rFonts w:ascii="Georgia" w:hAnsi="Georgia"/>
          <w:sz w:val="24"/>
          <w:szCs w:val="24"/>
        </w:rPr>
        <w:t>classified documents necessary to do their jobs</w:t>
      </w:r>
      <w:r w:rsidR="0055707D" w:rsidRPr="00A33ACF">
        <w:rPr>
          <w:rFonts w:ascii="Georgia" w:hAnsi="Georgia"/>
          <w:sz w:val="24"/>
          <w:szCs w:val="24"/>
        </w:rPr>
        <w:t>,</w:t>
      </w:r>
      <w:r w:rsidRPr="00A33ACF">
        <w:rPr>
          <w:rFonts w:ascii="Georgia" w:hAnsi="Georgia"/>
          <w:sz w:val="24"/>
          <w:szCs w:val="24"/>
        </w:rPr>
        <w:t xml:space="preserve"> making the advisors feel </w:t>
      </w:r>
      <w:r w:rsidR="00F162BD" w:rsidRPr="00A33ACF">
        <w:rPr>
          <w:rFonts w:ascii="Georgia" w:hAnsi="Georgia"/>
          <w:sz w:val="24"/>
          <w:szCs w:val="24"/>
        </w:rPr>
        <w:t>sidelined</w:t>
      </w:r>
      <w:r w:rsidRPr="00A33ACF">
        <w:rPr>
          <w:rFonts w:ascii="Georgia" w:hAnsi="Georgia"/>
          <w:sz w:val="24"/>
          <w:szCs w:val="24"/>
        </w:rPr>
        <w:t xml:space="preserve">.  </w:t>
      </w:r>
      <w:r w:rsidR="0055707D" w:rsidRPr="00A33ACF">
        <w:rPr>
          <w:rFonts w:ascii="Georgia" w:hAnsi="Georgia"/>
          <w:sz w:val="24"/>
          <w:szCs w:val="24"/>
        </w:rPr>
        <w:t xml:space="preserve"> Moreover, </w:t>
      </w:r>
      <w:r w:rsidR="00265110" w:rsidRPr="00A33ACF">
        <w:rPr>
          <w:rFonts w:ascii="Georgia" w:hAnsi="Georgia"/>
          <w:sz w:val="24"/>
          <w:szCs w:val="24"/>
        </w:rPr>
        <w:t>Isaksson</w:t>
      </w:r>
      <w:r w:rsidR="00F162BD" w:rsidRPr="00A33ACF">
        <w:rPr>
          <w:rFonts w:ascii="Georgia" w:hAnsi="Georgia"/>
          <w:sz w:val="24"/>
          <w:szCs w:val="24"/>
        </w:rPr>
        <w:t xml:space="preserve"> is a military officer, a native to military culture, facilitating her work.  In the majority of cases where the gender advisor is a civilian, very ofte</w:t>
      </w:r>
      <w:r w:rsidR="00302A15" w:rsidRPr="00A33ACF">
        <w:rPr>
          <w:rFonts w:ascii="Georgia" w:hAnsi="Georgia"/>
          <w:sz w:val="24"/>
          <w:szCs w:val="24"/>
        </w:rPr>
        <w:t>n an academic,</w:t>
      </w:r>
      <w:r w:rsidR="0055707D" w:rsidRPr="00A33ACF">
        <w:rPr>
          <w:rFonts w:ascii="Georgia" w:hAnsi="Georgia"/>
          <w:sz w:val="24"/>
          <w:szCs w:val="24"/>
        </w:rPr>
        <w:t xml:space="preserve"> </w:t>
      </w:r>
      <w:r w:rsidR="00020AEB" w:rsidRPr="00A33ACF">
        <w:rPr>
          <w:rFonts w:ascii="Georgia" w:hAnsi="Georgia"/>
          <w:sz w:val="24"/>
          <w:szCs w:val="24"/>
        </w:rPr>
        <w:t>there is a culture clash, marginalizing the position even further.</w:t>
      </w:r>
    </w:p>
    <w:p w14:paraId="53EB1434" w14:textId="3966E5A9" w:rsidR="00FD6DF1" w:rsidRPr="00A33ACF" w:rsidRDefault="00DF43C0" w:rsidP="002C04FF">
      <w:pPr>
        <w:spacing w:before="100" w:beforeAutospacing="1" w:after="100" w:afterAutospacing="1"/>
        <w:jc w:val="both"/>
        <w:rPr>
          <w:rFonts w:ascii="Georgia" w:hAnsi="Georgia"/>
          <w:sz w:val="24"/>
          <w:szCs w:val="24"/>
        </w:rPr>
      </w:pPr>
      <w:r w:rsidRPr="00A33ACF">
        <w:rPr>
          <w:rFonts w:ascii="Georgia" w:hAnsi="Georgia"/>
          <w:sz w:val="24"/>
          <w:szCs w:val="24"/>
        </w:rPr>
        <w:tab/>
      </w:r>
      <w:r w:rsidR="0033438E" w:rsidRPr="00A33ACF">
        <w:rPr>
          <w:rFonts w:ascii="Georgia" w:hAnsi="Georgia"/>
          <w:sz w:val="24"/>
          <w:szCs w:val="24"/>
        </w:rPr>
        <w:t xml:space="preserve">As is the case for all EU missions, </w:t>
      </w:r>
      <w:r w:rsidR="00CB6ADD" w:rsidRPr="00A33ACF">
        <w:rPr>
          <w:rFonts w:ascii="Georgia" w:hAnsi="Georgia"/>
          <w:sz w:val="24"/>
          <w:szCs w:val="24"/>
        </w:rPr>
        <w:t>staffing the missions</w:t>
      </w:r>
      <w:r w:rsidR="0033438E" w:rsidRPr="00A33ACF">
        <w:rPr>
          <w:rFonts w:ascii="Georgia" w:hAnsi="Georgia"/>
          <w:sz w:val="24"/>
          <w:szCs w:val="24"/>
        </w:rPr>
        <w:t xml:space="preserve"> is a challenge</w:t>
      </w:r>
      <w:r w:rsidR="00CB6ADD" w:rsidRPr="00A33ACF">
        <w:rPr>
          <w:rFonts w:ascii="Georgia" w:hAnsi="Georgia"/>
          <w:sz w:val="24"/>
          <w:szCs w:val="24"/>
        </w:rPr>
        <w:t>; finding gender advisors is no different</w:t>
      </w:r>
      <w:r w:rsidR="0033438E" w:rsidRPr="00A33ACF">
        <w:rPr>
          <w:rFonts w:ascii="Georgia" w:hAnsi="Georgia"/>
          <w:sz w:val="24"/>
          <w:szCs w:val="24"/>
        </w:rPr>
        <w:t>.</w:t>
      </w:r>
      <w:r w:rsidR="00781160" w:rsidRPr="00A33ACF">
        <w:rPr>
          <w:rFonts w:ascii="Georgia" w:hAnsi="Georgia"/>
          <w:sz w:val="24"/>
          <w:szCs w:val="24"/>
        </w:rPr>
        <w:t xml:space="preserve"> </w:t>
      </w:r>
      <w:r w:rsidR="0033438E" w:rsidRPr="00A33ACF">
        <w:rPr>
          <w:rFonts w:ascii="Georgia" w:hAnsi="Georgia"/>
          <w:sz w:val="24"/>
          <w:szCs w:val="24"/>
        </w:rPr>
        <w:t xml:space="preserve"> </w:t>
      </w:r>
      <w:r w:rsidRPr="00A33ACF">
        <w:rPr>
          <w:rFonts w:ascii="Georgia" w:hAnsi="Georgia"/>
          <w:sz w:val="24"/>
          <w:szCs w:val="24"/>
        </w:rPr>
        <w:t>At its start,</w:t>
      </w:r>
      <w:r w:rsidR="0064055B" w:rsidRPr="00A33ACF">
        <w:rPr>
          <w:rFonts w:ascii="Georgia" w:hAnsi="Georgia"/>
          <w:sz w:val="24"/>
          <w:szCs w:val="24"/>
        </w:rPr>
        <w:t xml:space="preserve"> the 2005 Aceh </w:t>
      </w:r>
      <w:r w:rsidRPr="00A33ACF">
        <w:rPr>
          <w:rFonts w:ascii="Georgia" w:hAnsi="Georgia"/>
          <w:sz w:val="24"/>
          <w:szCs w:val="24"/>
        </w:rPr>
        <w:t>Monitoring Mission had</w:t>
      </w:r>
      <w:r w:rsidR="0064055B" w:rsidRPr="00A33ACF">
        <w:rPr>
          <w:rFonts w:ascii="Georgia" w:hAnsi="Georgia"/>
          <w:sz w:val="24"/>
          <w:szCs w:val="24"/>
        </w:rPr>
        <w:t xml:space="preserve"> no</w:t>
      </w:r>
      <w:r w:rsidRPr="00A33ACF">
        <w:rPr>
          <w:rFonts w:ascii="Georgia" w:hAnsi="Georgia"/>
          <w:sz w:val="24"/>
          <w:szCs w:val="24"/>
        </w:rPr>
        <w:t xml:space="preserve"> gender advisor</w:t>
      </w:r>
      <w:r w:rsidR="0064055B" w:rsidRPr="00A33ACF">
        <w:rPr>
          <w:rFonts w:ascii="Georgia" w:hAnsi="Georgia"/>
          <w:sz w:val="24"/>
          <w:szCs w:val="24"/>
        </w:rPr>
        <w:t>.  A month into the mission, Bruss</w:t>
      </w:r>
      <w:r w:rsidRPr="00A33ACF">
        <w:rPr>
          <w:rFonts w:ascii="Georgia" w:hAnsi="Georgia"/>
          <w:sz w:val="24"/>
          <w:szCs w:val="24"/>
        </w:rPr>
        <w:t>els sent out instructions to creat</w:t>
      </w:r>
      <w:r w:rsidR="0064055B" w:rsidRPr="00A33ACF">
        <w:rPr>
          <w:rFonts w:ascii="Georgia" w:hAnsi="Georgia"/>
          <w:sz w:val="24"/>
          <w:szCs w:val="24"/>
        </w:rPr>
        <w:t>e a gender advising group, but there were no real experts, although some people working in Aceh had some good experience to draw from</w:t>
      </w:r>
      <w:r w:rsidR="00302A15" w:rsidRPr="00A33ACF">
        <w:rPr>
          <w:rFonts w:ascii="Georgia" w:hAnsi="Georgia"/>
          <w:sz w:val="24"/>
          <w:szCs w:val="24"/>
        </w:rPr>
        <w:t xml:space="preserve"> (EEAS official II 2012)</w:t>
      </w:r>
      <w:r w:rsidR="0064055B" w:rsidRPr="00A33ACF">
        <w:rPr>
          <w:rFonts w:ascii="Georgia" w:hAnsi="Georgia"/>
          <w:sz w:val="24"/>
          <w:szCs w:val="24"/>
        </w:rPr>
        <w:t>.</w:t>
      </w:r>
      <w:r w:rsidR="00026AA1" w:rsidRPr="00A33ACF">
        <w:rPr>
          <w:rFonts w:ascii="Georgia" w:hAnsi="Georgia"/>
          <w:sz w:val="24"/>
          <w:szCs w:val="24"/>
        </w:rPr>
        <w:t xml:space="preserve">  Both </w:t>
      </w:r>
      <w:r w:rsidR="00265110" w:rsidRPr="00A33ACF">
        <w:rPr>
          <w:rFonts w:ascii="Georgia" w:hAnsi="Georgia"/>
          <w:sz w:val="24"/>
          <w:szCs w:val="24"/>
        </w:rPr>
        <w:t>Isaksson</w:t>
      </w:r>
      <w:r w:rsidR="00026AA1" w:rsidRPr="00A33ACF">
        <w:rPr>
          <w:rFonts w:ascii="Georgia" w:hAnsi="Georgia"/>
          <w:sz w:val="24"/>
          <w:szCs w:val="24"/>
        </w:rPr>
        <w:t xml:space="preserve"> and Gya noted the human resources difficulty of finding fulltime GAs.  </w:t>
      </w:r>
      <w:r w:rsidR="00265110" w:rsidRPr="00A33ACF">
        <w:rPr>
          <w:rFonts w:ascii="Georgia" w:hAnsi="Georgia"/>
          <w:sz w:val="24"/>
          <w:szCs w:val="24"/>
        </w:rPr>
        <w:t xml:space="preserve">By 2013, except for EUBAM Rafah, every mission had either a gender advisor or a gender focal point (GFP).  </w:t>
      </w:r>
      <w:r w:rsidR="001C6D10" w:rsidRPr="00A33ACF">
        <w:rPr>
          <w:rFonts w:ascii="Georgia" w:hAnsi="Georgia"/>
          <w:sz w:val="24"/>
          <w:szCs w:val="24"/>
        </w:rPr>
        <w:t>The EU’s solution was to dilute scarce resources through “d</w:t>
      </w:r>
      <w:r w:rsidR="00026AA1" w:rsidRPr="00A33ACF">
        <w:rPr>
          <w:rFonts w:ascii="Georgia" w:hAnsi="Georgia"/>
          <w:sz w:val="24"/>
          <w:szCs w:val="24"/>
        </w:rPr>
        <w:t>oublehatting”, that is</w:t>
      </w:r>
      <w:r w:rsidR="00265110" w:rsidRPr="00A33ACF">
        <w:rPr>
          <w:rFonts w:ascii="Georgia" w:hAnsi="Georgia"/>
          <w:sz w:val="24"/>
          <w:szCs w:val="24"/>
        </w:rPr>
        <w:t xml:space="preserve">, assigning </w:t>
      </w:r>
      <w:r w:rsidR="00026AA1" w:rsidRPr="00A33ACF">
        <w:rPr>
          <w:rFonts w:ascii="Georgia" w:hAnsi="Georgia"/>
          <w:sz w:val="24"/>
          <w:szCs w:val="24"/>
        </w:rPr>
        <w:t>more than one mission</w:t>
      </w:r>
      <w:r w:rsidR="00265110" w:rsidRPr="00A33ACF">
        <w:rPr>
          <w:rFonts w:ascii="Georgia" w:hAnsi="Georgia"/>
          <w:sz w:val="24"/>
          <w:szCs w:val="24"/>
        </w:rPr>
        <w:t xml:space="preserve"> to a single gender advisor</w:t>
      </w:r>
      <w:r w:rsidR="001C6D10" w:rsidRPr="00A33ACF">
        <w:rPr>
          <w:rFonts w:ascii="Georgia" w:hAnsi="Georgia"/>
          <w:sz w:val="24"/>
          <w:szCs w:val="24"/>
        </w:rPr>
        <w:t xml:space="preserve">.  </w:t>
      </w:r>
      <w:r w:rsidR="00265110" w:rsidRPr="00A33ACF">
        <w:rPr>
          <w:rFonts w:ascii="Georgia" w:hAnsi="Georgia"/>
          <w:sz w:val="24"/>
          <w:szCs w:val="24"/>
        </w:rPr>
        <w:t>Isaksson</w:t>
      </w:r>
      <w:r w:rsidR="001C6D10" w:rsidRPr="00A33ACF">
        <w:rPr>
          <w:rFonts w:ascii="Georgia" w:hAnsi="Georgia"/>
          <w:sz w:val="24"/>
          <w:szCs w:val="24"/>
        </w:rPr>
        <w:t xml:space="preserve"> advised against the practice arguing it is, “</w:t>
      </w:r>
      <w:r w:rsidR="00026AA1" w:rsidRPr="00A33ACF">
        <w:rPr>
          <w:rFonts w:ascii="Georgia" w:hAnsi="Georgia"/>
          <w:sz w:val="24"/>
          <w:szCs w:val="24"/>
        </w:rPr>
        <w:t>difficult and give</w:t>
      </w:r>
      <w:r w:rsidR="00265110" w:rsidRPr="00A33ACF">
        <w:rPr>
          <w:rFonts w:ascii="Georgia" w:hAnsi="Georgia"/>
          <w:sz w:val="24"/>
          <w:szCs w:val="24"/>
        </w:rPr>
        <w:t>[s] less results” (Isaksson</w:t>
      </w:r>
      <w:r w:rsidR="00026AA1" w:rsidRPr="00A33ACF">
        <w:rPr>
          <w:rFonts w:ascii="Georgia" w:hAnsi="Georgia"/>
          <w:sz w:val="24"/>
          <w:szCs w:val="24"/>
        </w:rPr>
        <w:t xml:space="preserve">).  Gya calculated that only four of thirteen missions have a fulltime, single-hatted gender advisor (Gya 20). </w:t>
      </w:r>
    </w:p>
    <w:p w14:paraId="224D6A36" w14:textId="069647B2" w:rsidR="00801FDA" w:rsidRPr="00A33ACF" w:rsidRDefault="00972490" w:rsidP="002C04FF">
      <w:pPr>
        <w:widowControl w:val="0"/>
        <w:autoSpaceDE w:val="0"/>
        <w:autoSpaceDN w:val="0"/>
        <w:adjustRightInd w:val="0"/>
        <w:spacing w:before="100" w:beforeAutospacing="1" w:after="100" w:afterAutospacing="1"/>
        <w:jc w:val="both"/>
        <w:rPr>
          <w:rFonts w:ascii="Georgia" w:hAnsi="Georgia"/>
          <w:sz w:val="24"/>
          <w:szCs w:val="24"/>
        </w:rPr>
      </w:pPr>
      <w:r w:rsidRPr="00A33ACF">
        <w:rPr>
          <w:rFonts w:ascii="Georgia" w:eastAsia="Times New Roman" w:hAnsi="Georgia" w:cs="Times New Roman"/>
          <w:sz w:val="24"/>
          <w:szCs w:val="24"/>
        </w:rPr>
        <w:tab/>
        <w:t>Not only are most gender advisor</w:t>
      </w:r>
      <w:r w:rsidR="003A78DA" w:rsidRPr="00A33ACF">
        <w:rPr>
          <w:rFonts w:ascii="Georgia" w:eastAsia="Times New Roman" w:hAnsi="Georgia" w:cs="Times New Roman"/>
          <w:sz w:val="24"/>
          <w:szCs w:val="24"/>
        </w:rPr>
        <w:t>s’ jobs split</w:t>
      </w:r>
      <w:r w:rsidR="00FD6DF1" w:rsidRPr="00A33ACF">
        <w:rPr>
          <w:rFonts w:ascii="Georgia" w:eastAsia="Times New Roman" w:hAnsi="Georgia" w:cs="Times New Roman"/>
          <w:sz w:val="24"/>
          <w:szCs w:val="24"/>
        </w:rPr>
        <w:t>,</w:t>
      </w:r>
      <w:r w:rsidR="0064055B" w:rsidRPr="00A33ACF">
        <w:rPr>
          <w:rFonts w:ascii="Georgia" w:eastAsia="Times New Roman" w:hAnsi="Georgia" w:cs="Times New Roman"/>
          <w:sz w:val="24"/>
          <w:szCs w:val="24"/>
        </w:rPr>
        <w:t xml:space="preserve"> their task is almost impossible</w:t>
      </w:r>
      <w:r w:rsidR="00523237" w:rsidRPr="00A33ACF">
        <w:rPr>
          <w:rFonts w:ascii="Georgia" w:eastAsia="Times New Roman" w:hAnsi="Georgia" w:cs="Times New Roman"/>
          <w:sz w:val="24"/>
          <w:szCs w:val="24"/>
        </w:rPr>
        <w:t xml:space="preserve"> to begin with</w:t>
      </w:r>
      <w:r w:rsidR="0064055B" w:rsidRPr="00A33ACF">
        <w:rPr>
          <w:rFonts w:ascii="Georgia" w:eastAsia="Times New Roman" w:hAnsi="Georgia" w:cs="Times New Roman"/>
          <w:sz w:val="24"/>
          <w:szCs w:val="24"/>
        </w:rPr>
        <w:t>.</w:t>
      </w:r>
      <w:r w:rsidR="00523237" w:rsidRPr="00A33ACF">
        <w:rPr>
          <w:rFonts w:ascii="Georgia" w:eastAsia="Times New Roman" w:hAnsi="Georgia" w:cs="Times New Roman"/>
          <w:sz w:val="24"/>
          <w:szCs w:val="24"/>
        </w:rPr>
        <w:t xml:space="preserve">  As dictated by the Politico-Military Group in 2012, all exploratory missions, fact-finding missions, planning teams and all other planning activities are to include relevant gender expertise.  Where sexual or gender-based violence exists, specific assessments</w:t>
      </w:r>
      <w:r w:rsidR="0018015C" w:rsidRPr="00A33ACF">
        <w:rPr>
          <w:rFonts w:ascii="Georgia" w:eastAsia="Times New Roman" w:hAnsi="Georgia" w:cs="Times New Roman"/>
          <w:sz w:val="24"/>
          <w:szCs w:val="24"/>
        </w:rPr>
        <w:t xml:space="preserve"> of the situations of men and women</w:t>
      </w:r>
      <w:r w:rsidR="00523237" w:rsidRPr="00A33ACF">
        <w:rPr>
          <w:rFonts w:ascii="Georgia" w:eastAsia="Times New Roman" w:hAnsi="Georgia" w:cs="Times New Roman"/>
          <w:sz w:val="24"/>
          <w:szCs w:val="24"/>
        </w:rPr>
        <w:t xml:space="preserve"> need to be incorporated in the report.  </w:t>
      </w:r>
      <w:r w:rsidR="0018015C" w:rsidRPr="00A33ACF">
        <w:rPr>
          <w:rFonts w:ascii="Georgia" w:eastAsia="Times New Roman" w:hAnsi="Georgia" w:cs="Times New Roman"/>
          <w:sz w:val="24"/>
          <w:szCs w:val="24"/>
        </w:rPr>
        <w:t xml:space="preserve"> The Operations Plans or OPLANs must consider the gender aspects to be included in the mission planning in the context of the target country.  Mor</w:t>
      </w:r>
      <w:r w:rsidR="00BD02B0" w:rsidRPr="00A33ACF">
        <w:rPr>
          <w:rFonts w:ascii="Georgia" w:eastAsia="Times New Roman" w:hAnsi="Georgia" w:cs="Times New Roman"/>
          <w:sz w:val="24"/>
          <w:szCs w:val="24"/>
        </w:rPr>
        <w:t>eover, the OPLAN must establish</w:t>
      </w:r>
      <w:r w:rsidR="0018015C" w:rsidRPr="00A33ACF">
        <w:rPr>
          <w:rFonts w:ascii="Georgia" w:eastAsia="Times New Roman" w:hAnsi="Georgia" w:cs="Times New Roman"/>
          <w:sz w:val="24"/>
          <w:szCs w:val="24"/>
        </w:rPr>
        <w:t xml:space="preserve"> the objectives and envisaged results of the GA as well as the code of condu</w:t>
      </w:r>
      <w:r w:rsidR="00BD02B0" w:rsidRPr="00A33ACF">
        <w:rPr>
          <w:rFonts w:ascii="Georgia" w:eastAsia="Times New Roman" w:hAnsi="Georgia" w:cs="Times New Roman"/>
          <w:sz w:val="24"/>
          <w:szCs w:val="24"/>
        </w:rPr>
        <w:t>ct</w:t>
      </w:r>
      <w:r w:rsidR="0018015C" w:rsidRPr="00A33ACF">
        <w:rPr>
          <w:rFonts w:ascii="Georgia" w:eastAsia="Times New Roman" w:hAnsi="Georgia" w:cs="Times New Roman"/>
          <w:sz w:val="24"/>
          <w:szCs w:val="24"/>
        </w:rPr>
        <w:t xml:space="preserve"> for CSDP personnel in the mission</w:t>
      </w:r>
      <w:r w:rsidR="00BD02B0" w:rsidRPr="00A33ACF">
        <w:rPr>
          <w:rFonts w:ascii="Georgia" w:eastAsia="Times New Roman" w:hAnsi="Georgia" w:cs="Times New Roman"/>
          <w:sz w:val="24"/>
          <w:szCs w:val="24"/>
        </w:rPr>
        <w:t xml:space="preserve"> -- all to be determined by the GA in the first place, one supposes</w:t>
      </w:r>
      <w:r w:rsidR="0018015C" w:rsidRPr="00A33ACF">
        <w:rPr>
          <w:rFonts w:ascii="Georgia" w:eastAsia="Times New Roman" w:hAnsi="Georgia" w:cs="Times New Roman"/>
          <w:sz w:val="24"/>
          <w:szCs w:val="24"/>
        </w:rPr>
        <w:t>.  The GA is to write reports on the gender related aspects of the mission to be sent to the operational headquarters (OHQ) and to Brussels.  In the end, “</w:t>
      </w:r>
      <w:r w:rsidR="0018015C" w:rsidRPr="00A33ACF">
        <w:rPr>
          <w:rFonts w:ascii="Georgia" w:eastAsiaTheme="minorEastAsia" w:hAnsi="Georgia" w:cs="Times New Roman"/>
          <w:sz w:val="24"/>
          <w:szCs w:val="24"/>
          <w:lang w:eastAsia="ja-JP"/>
        </w:rPr>
        <w:t>the Chain of Command is to ensure gender mainstreaming and the implementation of more</w:t>
      </w:r>
      <w:r w:rsidR="00E81540" w:rsidRPr="00A33ACF">
        <w:rPr>
          <w:rFonts w:ascii="Georgia" w:eastAsiaTheme="minorEastAsia" w:hAnsi="Georgia" w:cs="Times New Roman"/>
          <w:sz w:val="24"/>
          <w:szCs w:val="24"/>
          <w:lang w:eastAsia="ja-JP"/>
        </w:rPr>
        <w:t xml:space="preserve"> </w:t>
      </w:r>
      <w:r w:rsidR="0018015C" w:rsidRPr="00A33ACF">
        <w:rPr>
          <w:rFonts w:ascii="Georgia" w:eastAsiaTheme="minorEastAsia" w:hAnsi="Georgia" w:cs="Times New Roman"/>
          <w:sz w:val="24"/>
          <w:szCs w:val="24"/>
          <w:lang w:eastAsia="ja-JP"/>
        </w:rPr>
        <w:t xml:space="preserve">specific gender related tasks set out in the OPLAN and </w:t>
      </w:r>
      <w:r w:rsidR="0018015C" w:rsidRPr="00A33ACF">
        <w:rPr>
          <w:rFonts w:ascii="Georgia" w:eastAsiaTheme="minorEastAsia" w:hAnsi="Georgia" w:cs="Times New Roman"/>
          <w:i/>
          <w:sz w:val="24"/>
          <w:szCs w:val="24"/>
          <w:lang w:eastAsia="ja-JP"/>
        </w:rPr>
        <w:t>to consider how each component of</w:t>
      </w:r>
      <w:r w:rsidR="00E81540" w:rsidRPr="00A33ACF">
        <w:rPr>
          <w:rFonts w:ascii="Georgia" w:eastAsiaTheme="minorEastAsia" w:hAnsi="Georgia" w:cs="Times New Roman"/>
          <w:sz w:val="24"/>
          <w:szCs w:val="24"/>
          <w:lang w:eastAsia="ja-JP"/>
        </w:rPr>
        <w:t xml:space="preserve"> </w:t>
      </w:r>
      <w:r w:rsidR="0018015C" w:rsidRPr="00A33ACF">
        <w:rPr>
          <w:rFonts w:ascii="Georgia" w:eastAsiaTheme="minorEastAsia" w:hAnsi="Georgia" w:cs="Times New Roman"/>
          <w:i/>
          <w:sz w:val="24"/>
          <w:szCs w:val="24"/>
          <w:lang w:eastAsia="ja-JP"/>
        </w:rPr>
        <w:t>the mission or operation is to take account of gender aspects</w:t>
      </w:r>
      <w:r w:rsidR="0018015C" w:rsidRPr="00A33ACF">
        <w:rPr>
          <w:rFonts w:ascii="Georgia" w:eastAsiaTheme="minorEastAsia" w:hAnsi="Georgia" w:cs="Times New Roman"/>
          <w:sz w:val="24"/>
          <w:szCs w:val="24"/>
          <w:lang w:eastAsia="ja-JP"/>
        </w:rPr>
        <w:t xml:space="preserve">, including with regard to the possible sexual and gender-based violence in the area </w:t>
      </w:r>
      <w:r w:rsidRPr="00A33ACF">
        <w:rPr>
          <w:rFonts w:ascii="Georgia" w:eastAsiaTheme="minorEastAsia" w:hAnsi="Georgia" w:cs="Times New Roman"/>
          <w:sz w:val="24"/>
          <w:szCs w:val="24"/>
          <w:lang w:eastAsia="ja-JP"/>
        </w:rPr>
        <w:t>of operation [emphasis added]</w:t>
      </w:r>
      <w:r w:rsidR="0018015C" w:rsidRPr="00A33ACF">
        <w:rPr>
          <w:rFonts w:ascii="Georgia" w:eastAsiaTheme="minorEastAsia" w:hAnsi="Georgia" w:cs="Times New Roman"/>
          <w:sz w:val="24"/>
          <w:szCs w:val="24"/>
          <w:lang w:eastAsia="ja-JP"/>
        </w:rPr>
        <w:t>”</w:t>
      </w:r>
      <w:r w:rsidRPr="00A33ACF">
        <w:rPr>
          <w:rFonts w:ascii="Georgia" w:eastAsiaTheme="minorEastAsia" w:hAnsi="Georgia" w:cs="Times New Roman"/>
          <w:sz w:val="24"/>
          <w:szCs w:val="24"/>
          <w:lang w:eastAsia="ja-JP"/>
        </w:rPr>
        <w:t xml:space="preserve"> (Council 2012).</w:t>
      </w:r>
      <w:r w:rsidR="0018015C" w:rsidRPr="00A33ACF">
        <w:rPr>
          <w:rFonts w:ascii="Georgia" w:eastAsiaTheme="minorEastAsia" w:hAnsi="Georgia" w:cs="Times New Roman"/>
          <w:sz w:val="24"/>
          <w:szCs w:val="24"/>
          <w:lang w:eastAsia="ja-JP"/>
        </w:rPr>
        <w:t xml:space="preserve">  </w:t>
      </w:r>
      <w:r w:rsidR="00E81540" w:rsidRPr="00A33ACF">
        <w:rPr>
          <w:rFonts w:ascii="Georgia" w:eastAsiaTheme="minorEastAsia" w:hAnsi="Georgia" w:cs="Times New Roman"/>
          <w:sz w:val="24"/>
          <w:szCs w:val="24"/>
          <w:lang w:eastAsia="ja-JP"/>
        </w:rPr>
        <w:t>In other words, the gender advisor is to be a watchdog to report on “each component of the mission”</w:t>
      </w:r>
      <w:r w:rsidR="00E81540" w:rsidRPr="00A33ACF">
        <w:rPr>
          <w:rFonts w:ascii="Georgia" w:hAnsi="Georgia"/>
          <w:sz w:val="24"/>
          <w:szCs w:val="24"/>
        </w:rPr>
        <w:t>, yet</w:t>
      </w:r>
      <w:r w:rsidR="0064055B" w:rsidRPr="00A33ACF">
        <w:rPr>
          <w:rFonts w:ascii="Georgia" w:hAnsi="Georgia"/>
          <w:sz w:val="24"/>
          <w:szCs w:val="24"/>
        </w:rPr>
        <w:t xml:space="preserve"> not only is the shear number of reports impossible for one person to do, she seldom has access to all levels of meetings or reports for security reasons</w:t>
      </w:r>
      <w:r w:rsidR="00BC0361" w:rsidRPr="00A33ACF">
        <w:rPr>
          <w:rFonts w:ascii="Georgia" w:hAnsi="Georgia"/>
          <w:sz w:val="24"/>
          <w:szCs w:val="24"/>
        </w:rPr>
        <w:t xml:space="preserve"> (GA 2012)</w:t>
      </w:r>
      <w:r w:rsidR="00A654CE" w:rsidRPr="00A33ACF">
        <w:rPr>
          <w:rFonts w:ascii="Georgia" w:hAnsi="Georgia"/>
          <w:sz w:val="24"/>
          <w:szCs w:val="24"/>
        </w:rPr>
        <w:t xml:space="preserve">.  </w:t>
      </w:r>
      <w:r w:rsidR="0064055B" w:rsidRPr="00A33ACF">
        <w:rPr>
          <w:rFonts w:ascii="Georgia" w:hAnsi="Georgia"/>
          <w:sz w:val="24"/>
          <w:szCs w:val="24"/>
        </w:rPr>
        <w:t>Moreover, even when she does comment, for example, to identify cases where inter-ethnic conflict is chara</w:t>
      </w:r>
      <w:r w:rsidR="00732D7F" w:rsidRPr="00A33ACF">
        <w:rPr>
          <w:rFonts w:ascii="Georgia" w:hAnsi="Georgia"/>
          <w:sz w:val="24"/>
          <w:szCs w:val="24"/>
        </w:rPr>
        <w:t>cterized by sexual violence,</w:t>
      </w:r>
      <w:r w:rsidR="0064055B" w:rsidRPr="00A33ACF">
        <w:rPr>
          <w:rFonts w:ascii="Georgia" w:hAnsi="Georgia"/>
          <w:sz w:val="24"/>
          <w:szCs w:val="24"/>
        </w:rPr>
        <w:t xml:space="preserve"> the comment is </w:t>
      </w:r>
      <w:r w:rsidR="00801FDA" w:rsidRPr="00A33ACF">
        <w:rPr>
          <w:rFonts w:ascii="Georgia" w:hAnsi="Georgia"/>
          <w:sz w:val="24"/>
          <w:szCs w:val="24"/>
        </w:rPr>
        <w:t xml:space="preserve">often </w:t>
      </w:r>
      <w:r w:rsidR="0064055B" w:rsidRPr="00A33ACF">
        <w:rPr>
          <w:rFonts w:ascii="Georgia" w:hAnsi="Georgia"/>
          <w:sz w:val="24"/>
          <w:szCs w:val="24"/>
        </w:rPr>
        <w:t>forgotten or ignored.  There are no accounting mechanisms to ensure that gender mainstreaming outputs exist; only suggested processes to demonstrate having gone through the motions.</w:t>
      </w:r>
      <w:r w:rsidR="0064055B" w:rsidRPr="00A33ACF">
        <w:rPr>
          <w:rFonts w:ascii="Georgia" w:hAnsi="Georgia"/>
          <w:sz w:val="24"/>
          <w:szCs w:val="24"/>
        </w:rPr>
        <w:tab/>
      </w:r>
    </w:p>
    <w:p w14:paraId="03E071F7" w14:textId="218D3B1F" w:rsidR="0064055B" w:rsidRPr="00A33ACF" w:rsidRDefault="002C04FF" w:rsidP="00842062">
      <w:pPr>
        <w:widowControl w:val="0"/>
        <w:autoSpaceDE w:val="0"/>
        <w:autoSpaceDN w:val="0"/>
        <w:adjustRightInd w:val="0"/>
        <w:spacing w:before="100" w:beforeAutospacing="1" w:after="100" w:afterAutospacing="1"/>
        <w:jc w:val="both"/>
        <w:rPr>
          <w:rFonts w:ascii="Georgia" w:hAnsi="Georgia"/>
          <w:sz w:val="24"/>
          <w:szCs w:val="24"/>
        </w:rPr>
      </w:pPr>
      <w:r w:rsidRPr="00A33ACF">
        <w:rPr>
          <w:rFonts w:ascii="Georgia" w:hAnsi="Georgia"/>
          <w:sz w:val="24"/>
          <w:szCs w:val="24"/>
        </w:rPr>
        <w:tab/>
      </w:r>
      <w:r w:rsidR="00265110" w:rsidRPr="00A33ACF">
        <w:rPr>
          <w:rFonts w:ascii="Georgia" w:hAnsi="Georgia"/>
          <w:sz w:val="24"/>
          <w:szCs w:val="24"/>
        </w:rPr>
        <w:t>Isaksson</w:t>
      </w:r>
      <w:r w:rsidR="00A654CE" w:rsidRPr="00A33ACF">
        <w:rPr>
          <w:rFonts w:ascii="Georgia" w:hAnsi="Georgia"/>
          <w:sz w:val="24"/>
          <w:szCs w:val="24"/>
        </w:rPr>
        <w:t xml:space="preserve"> agued that a lesson learned is the importance of a top down approach to gender mainstreaming.  She recommended that the gender advisor be in the Command Group in order to implement gender mainstreaming throughout the entire mission (</w:t>
      </w:r>
      <w:r w:rsidR="00265110" w:rsidRPr="00A33ACF">
        <w:rPr>
          <w:rFonts w:ascii="Georgia" w:hAnsi="Georgia"/>
          <w:sz w:val="24"/>
          <w:szCs w:val="24"/>
        </w:rPr>
        <w:t>Isaksson</w:t>
      </w:r>
      <w:r w:rsidR="00A654CE" w:rsidRPr="00A33ACF">
        <w:rPr>
          <w:rFonts w:ascii="Georgia" w:hAnsi="Georgia"/>
          <w:sz w:val="24"/>
          <w:szCs w:val="24"/>
        </w:rPr>
        <w:t xml:space="preserve">).  </w:t>
      </w:r>
      <w:r w:rsidR="00732D7F" w:rsidRPr="00A33ACF">
        <w:rPr>
          <w:rFonts w:ascii="Georgia" w:hAnsi="Georgia"/>
          <w:sz w:val="24"/>
          <w:szCs w:val="24"/>
        </w:rPr>
        <w:t xml:space="preserve">While seemingly practical, </w:t>
      </w:r>
      <w:r w:rsidR="00BC0361" w:rsidRPr="00A33ACF">
        <w:rPr>
          <w:rFonts w:ascii="Georgia" w:hAnsi="Georgia"/>
          <w:sz w:val="24"/>
          <w:szCs w:val="24"/>
        </w:rPr>
        <w:t>such a procedure may not be popular in the OHQ.  C</w:t>
      </w:r>
      <w:r w:rsidR="00732D7F" w:rsidRPr="00A33ACF">
        <w:rPr>
          <w:rFonts w:ascii="Georgia" w:hAnsi="Georgia"/>
          <w:sz w:val="24"/>
          <w:szCs w:val="24"/>
        </w:rPr>
        <w:t>ommandants may be loath to let a civilian woman</w:t>
      </w:r>
      <w:r w:rsidR="00BC0361" w:rsidRPr="00A33ACF">
        <w:rPr>
          <w:rFonts w:ascii="Georgia" w:hAnsi="Georgia"/>
          <w:sz w:val="24"/>
          <w:szCs w:val="24"/>
        </w:rPr>
        <w:t xml:space="preserve"> dictate policy, critique the mission, or to ‘squeal’ on subordinates.  </w:t>
      </w:r>
      <w:r w:rsidR="00842062" w:rsidRPr="00A33ACF">
        <w:rPr>
          <w:rFonts w:ascii="Georgia" w:hAnsi="Georgia"/>
          <w:sz w:val="24"/>
          <w:szCs w:val="24"/>
        </w:rPr>
        <w:t>Moreover, there may be a culture clas</w:t>
      </w:r>
      <w:r w:rsidR="00BD02B0" w:rsidRPr="00A33ACF">
        <w:rPr>
          <w:rFonts w:ascii="Georgia" w:hAnsi="Georgia"/>
          <w:sz w:val="24"/>
          <w:szCs w:val="24"/>
        </w:rPr>
        <w:t xml:space="preserve">h on both sides: </w:t>
      </w:r>
      <w:r w:rsidR="00842062" w:rsidRPr="00A33ACF">
        <w:rPr>
          <w:rFonts w:ascii="Georgia" w:hAnsi="Georgia"/>
          <w:sz w:val="24"/>
          <w:szCs w:val="24"/>
        </w:rPr>
        <w:t xml:space="preserve"> the GAs may come from an academic background, traditionally on the left and suspicious of the military and the police who are traditionally associated with the right. </w:t>
      </w:r>
      <w:r w:rsidR="00BD02B0" w:rsidRPr="00A33ACF">
        <w:rPr>
          <w:rFonts w:ascii="Georgia" w:hAnsi="Georgia"/>
          <w:sz w:val="24"/>
          <w:szCs w:val="24"/>
        </w:rPr>
        <w:t xml:space="preserve">  This mutual suspicion may marginalize both the gender advisor and her recommendations.  </w:t>
      </w:r>
    </w:p>
    <w:p w14:paraId="0A33BD37" w14:textId="77777777" w:rsidR="0064055B" w:rsidRPr="00A33ACF" w:rsidRDefault="0064055B" w:rsidP="002C04FF">
      <w:pPr>
        <w:spacing w:before="100" w:beforeAutospacing="1" w:after="100" w:afterAutospacing="1"/>
        <w:jc w:val="both"/>
        <w:rPr>
          <w:rFonts w:ascii="Georgia" w:hAnsi="Georgia"/>
          <w:i/>
          <w:sz w:val="24"/>
          <w:szCs w:val="24"/>
        </w:rPr>
      </w:pPr>
      <w:r w:rsidRPr="00A33ACF">
        <w:rPr>
          <w:rFonts w:ascii="Georgia" w:hAnsi="Georgia"/>
          <w:i/>
          <w:sz w:val="24"/>
          <w:szCs w:val="24"/>
        </w:rPr>
        <w:t>Gender mainstreaming and the EU’s Image</w:t>
      </w:r>
    </w:p>
    <w:p w14:paraId="7DEE9A0A" w14:textId="29BE654B" w:rsidR="0064055B" w:rsidRPr="00A33ACF" w:rsidRDefault="0064055B" w:rsidP="002C04FF">
      <w:pPr>
        <w:spacing w:before="100" w:beforeAutospacing="1" w:after="100" w:afterAutospacing="1"/>
        <w:jc w:val="both"/>
        <w:rPr>
          <w:rFonts w:ascii="Georgia" w:hAnsi="Georgia"/>
          <w:sz w:val="24"/>
          <w:szCs w:val="24"/>
        </w:rPr>
      </w:pPr>
      <w:r w:rsidRPr="00A33ACF">
        <w:rPr>
          <w:rFonts w:ascii="Georgia" w:hAnsi="Georgia"/>
          <w:sz w:val="24"/>
          <w:szCs w:val="24"/>
        </w:rPr>
        <w:tab/>
        <w:t xml:space="preserve">Part of the problem with implementing gender mainstreaming is structural; the EU uses the CSDP to project a powerful, masculine </w:t>
      </w:r>
      <w:r w:rsidR="00BD02B0" w:rsidRPr="00A33ACF">
        <w:rPr>
          <w:rFonts w:ascii="Georgia" w:hAnsi="Georgia"/>
          <w:sz w:val="24"/>
          <w:szCs w:val="24"/>
        </w:rPr>
        <w:t>persona</w:t>
      </w:r>
      <w:r w:rsidRPr="00A33ACF">
        <w:rPr>
          <w:rFonts w:ascii="Georgia" w:hAnsi="Georgia"/>
          <w:sz w:val="24"/>
          <w:szCs w:val="24"/>
        </w:rPr>
        <w:t xml:space="preserve"> to the world (Anderson 2010).  Although the EU wants to demonstrate that it is a post-modern ‘state’, sensitive to gender issues; at the same time, it </w:t>
      </w:r>
      <w:r w:rsidR="0006216F" w:rsidRPr="00A33ACF">
        <w:rPr>
          <w:rFonts w:ascii="Georgia" w:hAnsi="Georgia"/>
          <w:sz w:val="24"/>
          <w:szCs w:val="24"/>
        </w:rPr>
        <w:t>sees itself as a protector of the weak</w:t>
      </w:r>
      <w:r w:rsidRPr="00A33ACF">
        <w:rPr>
          <w:rFonts w:ascii="Georgia" w:hAnsi="Georgia"/>
          <w:sz w:val="24"/>
          <w:szCs w:val="24"/>
        </w:rPr>
        <w:t>, an image dependent on both keeping traditional gender roles and on the hyper-masculinized organizations of the military, the police, and the diplomatic service that are bastions of patriarchy.  These organizations are male dominated and traditionally exemplify traits associated with masculinity:  the public sphere; rationality; strength; protecting the weak; and power and leadership in general.   In other words, although the EU tries to project an image of being feminist, in fact, its perception of itself is based on very specific gender relationships.</w:t>
      </w:r>
    </w:p>
    <w:p w14:paraId="2289CD9E" w14:textId="380D5FC9" w:rsidR="0064055B" w:rsidRPr="00A33ACF" w:rsidRDefault="0064055B" w:rsidP="002C04FF">
      <w:pPr>
        <w:widowControl w:val="0"/>
        <w:autoSpaceDE w:val="0"/>
        <w:autoSpaceDN w:val="0"/>
        <w:adjustRightInd w:val="0"/>
        <w:spacing w:before="100" w:beforeAutospacing="1" w:after="100" w:afterAutospacing="1"/>
        <w:jc w:val="both"/>
        <w:rPr>
          <w:rFonts w:ascii="Georgia" w:eastAsia="Times New Roman" w:hAnsi="Georgia" w:cs="Times New Roman"/>
          <w:sz w:val="24"/>
          <w:szCs w:val="24"/>
        </w:rPr>
      </w:pPr>
      <w:r w:rsidRPr="00A33ACF">
        <w:rPr>
          <w:rFonts w:ascii="Georgia" w:eastAsia="Times New Roman" w:hAnsi="Georgia" w:cs="Times New Roman"/>
          <w:sz w:val="24"/>
          <w:szCs w:val="24"/>
        </w:rPr>
        <w:tab/>
        <w:t>The EU has made sensitivity to gender issues a talking point in its brochures and self-promotion.  For example, in its pamphlet, “Europe in the World:  Working for Peace, Security and Stability”, published periodically, one cover showed a woman solder, powerful with a rifle slung over her shoulder, but compassionate, holding a little girl.  Significantly, both the woman’s and child’s heads were cut off:  these were not individuals in a relationship, but rather examples of the treatment of females in the EU context.  Cyn</w:t>
      </w:r>
      <w:r w:rsidR="00D76765" w:rsidRPr="00A33ACF">
        <w:rPr>
          <w:rFonts w:ascii="Georgia" w:eastAsia="Times New Roman" w:hAnsi="Georgia" w:cs="Times New Roman"/>
          <w:sz w:val="24"/>
          <w:szCs w:val="24"/>
        </w:rPr>
        <w:t>ically, this magazine cover used</w:t>
      </w:r>
      <w:r w:rsidRPr="00A33ACF">
        <w:rPr>
          <w:rFonts w:ascii="Georgia" w:eastAsia="Times New Roman" w:hAnsi="Georgia" w:cs="Times New Roman"/>
          <w:sz w:val="24"/>
          <w:szCs w:val="24"/>
        </w:rPr>
        <w:t xml:space="preserve"> the female body to sell the Euro</w:t>
      </w:r>
      <w:r w:rsidR="008C55E4" w:rsidRPr="00A33ACF">
        <w:rPr>
          <w:rFonts w:ascii="Georgia" w:eastAsia="Times New Roman" w:hAnsi="Georgia" w:cs="Times New Roman"/>
          <w:sz w:val="24"/>
          <w:szCs w:val="24"/>
        </w:rPr>
        <w:t>pean Union’s commitment to 1820</w:t>
      </w:r>
      <w:r w:rsidRPr="00A33ACF">
        <w:rPr>
          <w:rFonts w:ascii="Georgia" w:eastAsia="Times New Roman" w:hAnsi="Georgia" w:cs="Times New Roman"/>
          <w:sz w:val="24"/>
          <w:szCs w:val="24"/>
        </w:rPr>
        <w:t xml:space="preserve"> (see picture below)</w:t>
      </w:r>
      <w:r w:rsidR="00D75B95" w:rsidRPr="00A33ACF">
        <w:rPr>
          <w:rFonts w:ascii="Georgia" w:eastAsia="Times New Roman" w:hAnsi="Georgia" w:cs="Times New Roman"/>
          <w:sz w:val="24"/>
          <w:szCs w:val="24"/>
        </w:rPr>
        <w:t xml:space="preserve"> (Commission 2007)</w:t>
      </w:r>
      <w:r w:rsidRPr="00A33ACF">
        <w:rPr>
          <w:rFonts w:ascii="Georgia" w:eastAsia="Times New Roman" w:hAnsi="Georgia" w:cs="Times New Roman"/>
          <w:sz w:val="24"/>
          <w:szCs w:val="24"/>
        </w:rPr>
        <w:t>.</w:t>
      </w:r>
    </w:p>
    <w:p w14:paraId="1BA1EFE8" w14:textId="77777777" w:rsidR="0064055B" w:rsidRPr="00A33ACF" w:rsidRDefault="0064055B" w:rsidP="002C04FF">
      <w:pPr>
        <w:widowControl w:val="0"/>
        <w:autoSpaceDE w:val="0"/>
        <w:autoSpaceDN w:val="0"/>
        <w:adjustRightInd w:val="0"/>
        <w:spacing w:before="100" w:beforeAutospacing="1" w:after="100" w:afterAutospacing="1"/>
        <w:ind w:hanging="1080"/>
        <w:jc w:val="both"/>
        <w:rPr>
          <w:rFonts w:ascii="Georgia" w:eastAsia="Times New Roman" w:hAnsi="Georgia" w:cs="Times New Roman"/>
          <w:sz w:val="24"/>
          <w:szCs w:val="24"/>
        </w:rPr>
      </w:pPr>
    </w:p>
    <w:p w14:paraId="2E7D5207" w14:textId="77777777" w:rsidR="0064055B" w:rsidRPr="00A33ACF" w:rsidRDefault="0064055B" w:rsidP="002C04FF">
      <w:pPr>
        <w:widowControl w:val="0"/>
        <w:autoSpaceDE w:val="0"/>
        <w:autoSpaceDN w:val="0"/>
        <w:adjustRightInd w:val="0"/>
        <w:spacing w:before="100" w:beforeAutospacing="1" w:after="100" w:afterAutospacing="1"/>
        <w:jc w:val="both"/>
        <w:rPr>
          <w:rFonts w:ascii="Georgia" w:eastAsia="Times New Roman" w:hAnsi="Georgia" w:cs="Times New Roman"/>
          <w:sz w:val="24"/>
          <w:szCs w:val="24"/>
        </w:rPr>
      </w:pPr>
      <w:r w:rsidRPr="00A33ACF">
        <w:rPr>
          <w:rFonts w:ascii="Georgia" w:hAnsi="Georgia"/>
          <w:noProof/>
          <w:sz w:val="24"/>
          <w:szCs w:val="24"/>
        </w:rPr>
        <w:drawing>
          <wp:inline distT="0" distB="0" distL="0" distR="0" wp14:anchorId="18C0999B" wp14:editId="2FD19897">
            <wp:extent cx="4166235" cy="3294380"/>
            <wp:effectExtent l="0" t="0" r="0" b="762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6513" cy="3294600"/>
                    </a:xfrm>
                    <a:prstGeom prst="rect">
                      <a:avLst/>
                    </a:prstGeom>
                    <a:noFill/>
                    <a:ln>
                      <a:noFill/>
                    </a:ln>
                    <a:extLst/>
                  </pic:spPr>
                </pic:pic>
              </a:graphicData>
            </a:graphic>
          </wp:inline>
        </w:drawing>
      </w:r>
    </w:p>
    <w:p w14:paraId="571382B2" w14:textId="77777777" w:rsidR="0064055B" w:rsidRPr="00A33ACF" w:rsidRDefault="0064055B" w:rsidP="002C04FF">
      <w:pPr>
        <w:spacing w:before="100" w:beforeAutospacing="1" w:after="100" w:afterAutospacing="1"/>
        <w:jc w:val="both"/>
        <w:rPr>
          <w:rFonts w:ascii="Georgia" w:hAnsi="Georgia"/>
          <w:sz w:val="24"/>
          <w:szCs w:val="24"/>
        </w:rPr>
      </w:pPr>
    </w:p>
    <w:p w14:paraId="725A7985" w14:textId="77777777" w:rsidR="0064055B" w:rsidRPr="00A33ACF" w:rsidRDefault="0064055B" w:rsidP="002C04FF">
      <w:pPr>
        <w:spacing w:before="100" w:beforeAutospacing="1" w:after="100" w:afterAutospacing="1"/>
        <w:jc w:val="both"/>
        <w:rPr>
          <w:rFonts w:ascii="Georgia" w:hAnsi="Georgia"/>
          <w:sz w:val="24"/>
          <w:szCs w:val="24"/>
        </w:rPr>
      </w:pPr>
      <w:r w:rsidRPr="00A33ACF">
        <w:rPr>
          <w:rFonts w:ascii="Georgia" w:hAnsi="Georgia"/>
          <w:sz w:val="24"/>
          <w:szCs w:val="24"/>
        </w:rPr>
        <w:t>The EU as World Protector</w:t>
      </w:r>
    </w:p>
    <w:p w14:paraId="13F4E7A5" w14:textId="0927514C" w:rsidR="0064055B" w:rsidRPr="00A33ACF" w:rsidRDefault="0064055B" w:rsidP="002C04FF">
      <w:pPr>
        <w:pStyle w:val="NormalWeb"/>
        <w:spacing w:line="276" w:lineRule="auto"/>
        <w:jc w:val="both"/>
        <w:rPr>
          <w:rFonts w:ascii="Georgia" w:hAnsi="Georgia"/>
        </w:rPr>
      </w:pPr>
      <w:r w:rsidRPr="00A33ACF">
        <w:rPr>
          <w:rFonts w:ascii="Georgia" w:hAnsi="Georgia"/>
        </w:rPr>
        <w:tab/>
        <w:t>The 2001 Laeken Presidency conclusions, agreed upon by consensus by the chief executives of all the member states, delved into the question of  “</w:t>
      </w:r>
      <w:r w:rsidRPr="00A33ACF">
        <w:rPr>
          <w:rFonts w:ascii="Georgia" w:hAnsi="Georgia" w:cs="TimesNewRoman"/>
        </w:rPr>
        <w:t xml:space="preserve">What is Europe’s role in this changed world? Does Europe not, now that is finally unified, have a leading role to play in a new world order, that of a power able both to play a stabilising role worldwide and to point the way ahead for many countries and peoples?” </w:t>
      </w:r>
      <w:r w:rsidR="00F9324F" w:rsidRPr="00A33ACF">
        <w:rPr>
          <w:rFonts w:ascii="Georgia" w:hAnsi="Georgia"/>
        </w:rPr>
        <w:t>The member s</w:t>
      </w:r>
      <w:r w:rsidRPr="00A33ACF">
        <w:rPr>
          <w:rFonts w:ascii="Georgia" w:hAnsi="Georgia"/>
        </w:rPr>
        <w:t xml:space="preserve">tates in the Laeken Presidency conclusions gave the EU an immense mandate:  “The role it has to play is that of a power resolutely doing battle against all violence, all terror, and all fanaticism, but which also does not turn a blind eye to the </w:t>
      </w:r>
      <w:r w:rsidR="00586C16" w:rsidRPr="00A33ACF">
        <w:rPr>
          <w:rFonts w:ascii="Georgia" w:hAnsi="Georgia"/>
        </w:rPr>
        <w:t>world’s heartrending injustices</w:t>
      </w:r>
      <w:r w:rsidRPr="00A33ACF">
        <w:rPr>
          <w:rFonts w:ascii="Georgia" w:hAnsi="Georgia"/>
        </w:rPr>
        <w:t>”</w:t>
      </w:r>
      <w:r w:rsidR="00586C16" w:rsidRPr="00A33ACF">
        <w:rPr>
          <w:rFonts w:ascii="Georgia" w:hAnsi="Georgia"/>
        </w:rPr>
        <w:t xml:space="preserve"> (Laeken Conclusions 2001).</w:t>
      </w:r>
      <w:r w:rsidRPr="00A33ACF">
        <w:rPr>
          <w:rFonts w:ascii="Georgia" w:hAnsi="Georgia"/>
        </w:rPr>
        <w:t xml:space="preserve"> The words chosen by the leaders of the EU member states are significant:  “The role it has to play”.  Two meanings are possible:  1) that the EU is ‘play acting’; or 2) that the EU actually ‘has to be’ this ‘Superman’, or, perhaps in this case, ‘Super-state’. </w:t>
      </w:r>
      <w:r w:rsidR="00F9324F" w:rsidRPr="00A33ACF">
        <w:rPr>
          <w:rFonts w:ascii="Georgia" w:hAnsi="Georgia"/>
        </w:rPr>
        <w:t xml:space="preserve"> </w:t>
      </w:r>
      <w:r w:rsidRPr="00A33ACF">
        <w:rPr>
          <w:rFonts w:ascii="Georgia" w:hAnsi="Georgia"/>
        </w:rPr>
        <w:t xml:space="preserve">The EU is to show its people that it is in a constant “battle” against ‘evil’ defined as “all violence, all terror, all fanaticism” and even worldwide “injustice”.   </w:t>
      </w:r>
    </w:p>
    <w:p w14:paraId="35675007" w14:textId="0059EF51" w:rsidR="0064055B" w:rsidRPr="00A33ACF" w:rsidRDefault="0064055B" w:rsidP="002C04FF">
      <w:pPr>
        <w:pStyle w:val="NormalWeb"/>
        <w:spacing w:line="276" w:lineRule="auto"/>
        <w:jc w:val="both"/>
        <w:rPr>
          <w:rFonts w:ascii="Georgia" w:hAnsi="Georgia"/>
        </w:rPr>
      </w:pPr>
      <w:r w:rsidRPr="00A33ACF">
        <w:rPr>
          <w:rFonts w:ascii="Georgia" w:hAnsi="Georgia"/>
        </w:rPr>
        <w:tab/>
        <w:t>Embracing the idea of chivalry, the EU seeks to protect people everywhere, and to export European values to the rest of the world, a bit reminiscent of colonialism, al</w:t>
      </w:r>
      <w:r w:rsidR="00F9324F" w:rsidRPr="00A33ACF">
        <w:rPr>
          <w:rFonts w:ascii="Georgia" w:hAnsi="Georgia"/>
        </w:rPr>
        <w:t>beit</w:t>
      </w:r>
      <w:r w:rsidRPr="00A33ACF">
        <w:rPr>
          <w:rFonts w:ascii="Georgia" w:hAnsi="Georgia"/>
        </w:rPr>
        <w:t xml:space="preserve"> with a nicer face.  As Iris Marion Young describes the mindset of this masculine protector:  “The world out there is heartless and uncivilized, and the movements and the motives of the men in it are unpredictable and difficult to discern.  The protector must therefore take all precautions against these threats, remain watchful and suspicious, and be ready to fight and sacrifice f</w:t>
      </w:r>
      <w:r w:rsidR="00586C16" w:rsidRPr="00A33ACF">
        <w:rPr>
          <w:rFonts w:ascii="Georgia" w:hAnsi="Georgia"/>
        </w:rPr>
        <w:t>or the safety of his loved ones</w:t>
      </w:r>
      <w:r w:rsidRPr="00A33ACF">
        <w:rPr>
          <w:rFonts w:ascii="Georgia" w:hAnsi="Georgia"/>
        </w:rPr>
        <w:t>”</w:t>
      </w:r>
      <w:r w:rsidR="00131A3D" w:rsidRPr="00A33ACF">
        <w:rPr>
          <w:rFonts w:ascii="Georgia" w:hAnsi="Georgia"/>
        </w:rPr>
        <w:t xml:space="preserve">. </w:t>
      </w:r>
      <w:r w:rsidR="00586C16" w:rsidRPr="00A33ACF">
        <w:rPr>
          <w:rFonts w:ascii="Georgia" w:hAnsi="Georgia"/>
        </w:rPr>
        <w:t xml:space="preserve"> </w:t>
      </w:r>
      <w:r w:rsidRPr="00A33ACF">
        <w:rPr>
          <w:rFonts w:ascii="Georgia" w:hAnsi="Georgia"/>
        </w:rPr>
        <w:t xml:space="preserve">This conception has ramifications for those left at home:  </w:t>
      </w:r>
    </w:p>
    <w:p w14:paraId="5775E107" w14:textId="0FEB5309" w:rsidR="0064055B" w:rsidRPr="00A33ACF" w:rsidRDefault="0064055B" w:rsidP="002C04FF">
      <w:pPr>
        <w:pStyle w:val="NormalWeb"/>
        <w:spacing w:line="276" w:lineRule="auto"/>
        <w:ind w:left="720"/>
        <w:jc w:val="both"/>
        <w:rPr>
          <w:rFonts w:ascii="Georgia" w:hAnsi="Georgia" w:cs="TimesNewRoman"/>
        </w:rPr>
      </w:pPr>
      <w:r w:rsidRPr="00A33ACF">
        <w:rPr>
          <w:rFonts w:ascii="Georgia" w:hAnsi="Georgia"/>
        </w:rPr>
        <w:t>The feminine woman, rather, on this construction, adores her protector and happily defers to his judgment in return for the promise of security he offers. She looks up to him with gratitude for his manliness and the admiration for his willingness to face the dangers of the world for her sake</w:t>
      </w:r>
      <w:r w:rsidR="00131A3D" w:rsidRPr="00A33ACF">
        <w:rPr>
          <w:rFonts w:ascii="Georgia" w:hAnsi="Georgia"/>
        </w:rPr>
        <w:t xml:space="preserve"> (Young 2005, 18).</w:t>
      </w:r>
      <w:r w:rsidRPr="00A33ACF">
        <w:rPr>
          <w:rFonts w:ascii="Georgia" w:hAnsi="Georgia"/>
        </w:rPr>
        <w:t xml:space="preserve"> </w:t>
      </w:r>
    </w:p>
    <w:p w14:paraId="111376FC" w14:textId="137D4B60" w:rsidR="0064055B" w:rsidRPr="00A33ACF" w:rsidRDefault="00F9324F" w:rsidP="002C04FF">
      <w:pPr>
        <w:pStyle w:val="NormalWeb"/>
        <w:spacing w:line="276" w:lineRule="auto"/>
        <w:jc w:val="both"/>
        <w:rPr>
          <w:rFonts w:ascii="Georgia" w:hAnsi="Georgia"/>
        </w:rPr>
      </w:pPr>
      <w:r w:rsidRPr="00A33ACF">
        <w:rPr>
          <w:rFonts w:ascii="Georgia" w:hAnsi="Georgia"/>
        </w:rPr>
        <w:tab/>
        <w:t>In other words,</w:t>
      </w:r>
      <w:r w:rsidR="0064055B" w:rsidRPr="00A33ACF">
        <w:rPr>
          <w:rFonts w:ascii="Georgia" w:hAnsi="Georgia"/>
        </w:rPr>
        <w:t xml:space="preserve"> men become the better, more important citizens in the role of both protector and ambassador.  The soldiers in EU Battlegroups, nearly all male, are deployed to uphold EU values.  As Luc Frieden, Luxembourg minister and President-in-office of the Council explained, “European soldiers in the w</w:t>
      </w:r>
      <w:r w:rsidR="001E7224" w:rsidRPr="00A33ACF">
        <w:rPr>
          <w:rFonts w:ascii="Georgia" w:hAnsi="Georgia"/>
        </w:rPr>
        <w:t>orld are like our visiting card.</w:t>
      </w:r>
      <w:r w:rsidR="0064055B" w:rsidRPr="00A33ACF">
        <w:rPr>
          <w:rFonts w:ascii="Georgia" w:hAnsi="Georgia"/>
        </w:rPr>
        <w:t>”</w:t>
      </w:r>
      <w:r w:rsidR="00AD6BF3" w:rsidRPr="00A33ACF">
        <w:rPr>
          <w:rFonts w:ascii="Georgia" w:hAnsi="Georgia"/>
        </w:rPr>
        <w:t xml:space="preserve"> </w:t>
      </w:r>
      <w:r w:rsidR="0064055B" w:rsidRPr="00A33ACF">
        <w:rPr>
          <w:rFonts w:ascii="Georgia" w:hAnsi="Georgia"/>
        </w:rPr>
        <w:t xml:space="preserve"> Therefore, the Council adopted standards of behavior to be applied to all categories of personnel involved in ESDP operations.  Any violation of human rights is to be reported, and all are to respect the ethnic, religious and cultural diversity of the local population.  Drug use and sexual exploitation are forbidden:  “It is a code of conduct so that EU soldiers are worthy representatives of the EU in difficul</w:t>
      </w:r>
      <w:r w:rsidR="001E7224" w:rsidRPr="00A33ACF">
        <w:rPr>
          <w:rFonts w:ascii="Georgia" w:hAnsi="Georgia"/>
        </w:rPr>
        <w:t>t missions throughout the world</w:t>
      </w:r>
      <w:r w:rsidR="0064055B" w:rsidRPr="00A33ACF">
        <w:rPr>
          <w:rFonts w:ascii="Georgia" w:hAnsi="Georgia"/>
        </w:rPr>
        <w:t>”</w:t>
      </w:r>
      <w:r w:rsidR="001E7224" w:rsidRPr="00A33ACF">
        <w:rPr>
          <w:rFonts w:ascii="Georgia" w:hAnsi="Georgia"/>
        </w:rPr>
        <w:t xml:space="preserve"> (</w:t>
      </w:r>
      <w:r w:rsidR="001E7224" w:rsidRPr="00A33ACF">
        <w:rPr>
          <w:rFonts w:ascii="Georgia" w:hAnsi="Georgia"/>
          <w:i/>
        </w:rPr>
        <w:t>Europe</w:t>
      </w:r>
      <w:r w:rsidR="001E7224" w:rsidRPr="00A33ACF">
        <w:rPr>
          <w:rFonts w:ascii="Georgia" w:hAnsi="Georgia"/>
        </w:rPr>
        <w:t xml:space="preserve"> 2005). </w:t>
      </w:r>
      <w:r w:rsidR="0064055B" w:rsidRPr="00A33ACF">
        <w:rPr>
          <w:rFonts w:ascii="Georgia" w:hAnsi="Georgia"/>
        </w:rPr>
        <w:t xml:space="preserve"> </w:t>
      </w:r>
    </w:p>
    <w:p w14:paraId="49F41E8B" w14:textId="716EDEE9" w:rsidR="0064055B" w:rsidRPr="00A33ACF" w:rsidRDefault="0064055B" w:rsidP="002C04FF">
      <w:pPr>
        <w:pStyle w:val="NormalWeb"/>
        <w:spacing w:line="276" w:lineRule="auto"/>
        <w:jc w:val="both"/>
        <w:rPr>
          <w:rFonts w:ascii="Georgia" w:hAnsi="Georgia"/>
        </w:rPr>
      </w:pPr>
      <w:r w:rsidRPr="00A33ACF">
        <w:rPr>
          <w:rFonts w:ascii="Georgia" w:hAnsi="Georgia"/>
        </w:rPr>
        <w:tab/>
        <w:t xml:space="preserve">(Male) Europeans are willing to die for their beliefs.  In a response to the question “who will die for Europe”, German Foreign Minister </w:t>
      </w:r>
      <w:r w:rsidRPr="00A33ACF">
        <w:rPr>
          <w:rFonts w:ascii="Georgia" w:hAnsi="Georgia" w:cs="Arial"/>
        </w:rPr>
        <w:t>Joschka Fisher replied, “</w:t>
      </w:r>
      <w:r w:rsidRPr="00A33ACF">
        <w:rPr>
          <w:rFonts w:ascii="Georgia" w:hAnsi="Georgia"/>
        </w:rPr>
        <w:t>European soldiers are facing danger in Afghanistan, Bosnia and Kosovo. […] They are there as members of national contingents, but they are serving a wider interest - Europe's.  There is a soul, [… t]here is a sprit. And peopl</w:t>
      </w:r>
      <w:r w:rsidR="00C13453" w:rsidRPr="00A33ACF">
        <w:rPr>
          <w:rFonts w:ascii="Georgia" w:hAnsi="Georgia"/>
        </w:rPr>
        <w:t>e die for Europe, and have died</w:t>
      </w:r>
      <w:r w:rsidR="001E7224" w:rsidRPr="00A33ACF">
        <w:rPr>
          <w:rFonts w:ascii="Georgia" w:hAnsi="Georgia"/>
        </w:rPr>
        <w:t>”</w:t>
      </w:r>
      <w:r w:rsidR="00C13453" w:rsidRPr="00A33ACF">
        <w:rPr>
          <w:rFonts w:ascii="Georgia" w:hAnsi="Georgia"/>
        </w:rPr>
        <w:t xml:space="preserve"> (</w:t>
      </w:r>
      <w:r w:rsidR="00C13453" w:rsidRPr="00A33ACF">
        <w:rPr>
          <w:rFonts w:ascii="Georgia" w:hAnsi="Georgia"/>
          <w:i/>
        </w:rPr>
        <w:t>New York Times</w:t>
      </w:r>
      <w:r w:rsidR="00C13453" w:rsidRPr="00A33ACF">
        <w:rPr>
          <w:rFonts w:ascii="Georgia" w:hAnsi="Georgia"/>
        </w:rPr>
        <w:t xml:space="preserve"> 2005). </w:t>
      </w:r>
      <w:r w:rsidRPr="00A33ACF">
        <w:rPr>
          <w:rFonts w:ascii="Georgia" w:hAnsi="Georgia"/>
        </w:rPr>
        <w:t>Considering that one the world’s few universals is a near exclusion of women from combat</w:t>
      </w:r>
      <w:r w:rsidR="00C13453" w:rsidRPr="00A33ACF">
        <w:rPr>
          <w:rFonts w:ascii="Georgia" w:hAnsi="Georgia"/>
        </w:rPr>
        <w:t xml:space="preserve"> (Goldstein 2002)</w:t>
      </w:r>
      <w:r w:rsidRPr="00A33ACF">
        <w:rPr>
          <w:rFonts w:ascii="Georgia" w:hAnsi="Georgia"/>
        </w:rPr>
        <w:t>, women are excluded from these jobs and from the glory of dying for the European Union.  Even in the Nordic countries, a region renowned for its equal treatment of the sexes, ninety-five percent of those participating in the Nordic Battlegroup are men</w:t>
      </w:r>
      <w:r w:rsidR="00C13453" w:rsidRPr="00A33ACF">
        <w:rPr>
          <w:rFonts w:ascii="Georgia" w:hAnsi="Georgia"/>
        </w:rPr>
        <w:t xml:space="preserve">.  </w:t>
      </w:r>
      <w:r w:rsidRPr="00A33ACF">
        <w:rPr>
          <w:rFonts w:ascii="Georgia" w:hAnsi="Georgia"/>
        </w:rPr>
        <w:t>The Nordic Battlegroup’s recruitment materials focus almost entirely on men and male imagery</w:t>
      </w:r>
      <w:r w:rsidR="00C13453" w:rsidRPr="00A33ACF">
        <w:rPr>
          <w:rFonts w:ascii="Georgia" w:hAnsi="Georgia"/>
        </w:rPr>
        <w:t xml:space="preserve"> (Kronsell 2008). </w:t>
      </w:r>
      <w:r w:rsidRPr="00A33ACF">
        <w:rPr>
          <w:rFonts w:ascii="Georgia" w:hAnsi="Georgia"/>
        </w:rPr>
        <w:t xml:space="preserve"> As non-participants, women become </w:t>
      </w:r>
      <w:r w:rsidR="00C13453" w:rsidRPr="00A33ACF">
        <w:rPr>
          <w:rFonts w:ascii="Georgia" w:hAnsi="Georgia"/>
        </w:rPr>
        <w:t>secondary</w:t>
      </w:r>
      <w:r w:rsidRPr="00A33ACF">
        <w:rPr>
          <w:rFonts w:ascii="Georgia" w:hAnsi="Georgia"/>
        </w:rPr>
        <w:t xml:space="preserve"> citizens.</w:t>
      </w:r>
      <w:r w:rsidR="00C13453" w:rsidRPr="00A33ACF">
        <w:rPr>
          <w:rFonts w:ascii="Georgia" w:hAnsi="Georgia"/>
        </w:rPr>
        <w:t xml:space="preserve"> </w:t>
      </w:r>
    </w:p>
    <w:p w14:paraId="261F931C" w14:textId="77777777" w:rsidR="006A6F2D" w:rsidRPr="00A33ACF" w:rsidRDefault="0064055B" w:rsidP="002C04FF">
      <w:pPr>
        <w:spacing w:before="100" w:beforeAutospacing="1" w:after="100" w:afterAutospacing="1"/>
        <w:jc w:val="both"/>
        <w:rPr>
          <w:rFonts w:ascii="Georgia" w:hAnsi="Georgia"/>
          <w:sz w:val="24"/>
          <w:szCs w:val="24"/>
          <w:lang w:bidi="x-none"/>
        </w:rPr>
      </w:pPr>
      <w:r w:rsidRPr="00A33ACF">
        <w:rPr>
          <w:rFonts w:ascii="Georgia" w:hAnsi="Georgia"/>
          <w:sz w:val="24"/>
          <w:szCs w:val="24"/>
        </w:rPr>
        <w:tab/>
        <w:t xml:space="preserve">Yet, the very task of peacekeeping is ‘effeminate’.  Liora Sion’s study of </w:t>
      </w:r>
      <w:r w:rsidRPr="00A33ACF">
        <w:rPr>
          <w:rFonts w:ascii="Georgia" w:hAnsi="Georgia"/>
          <w:sz w:val="24"/>
          <w:szCs w:val="24"/>
          <w:lang w:bidi="x-none"/>
        </w:rPr>
        <w:t>Dutch peacekeeping units confirms links between military (especially combat) activities and masculinity: many in the units were unwilling to abandon the combat-oriented self-image for a peace-making task</w:t>
      </w:r>
      <w:r w:rsidR="006A6F2D" w:rsidRPr="00A33ACF">
        <w:rPr>
          <w:rFonts w:ascii="Georgia" w:hAnsi="Georgia"/>
          <w:sz w:val="24"/>
          <w:szCs w:val="24"/>
          <w:lang w:bidi="x-none"/>
        </w:rPr>
        <w:t xml:space="preserve"> (Sion 2006)</w:t>
      </w:r>
      <w:r w:rsidRPr="00A33ACF">
        <w:rPr>
          <w:rFonts w:ascii="Georgia" w:hAnsi="Georgia"/>
          <w:sz w:val="24"/>
          <w:szCs w:val="24"/>
          <w:lang w:bidi="x-none"/>
        </w:rPr>
        <w:t>.</w:t>
      </w:r>
      <w:r w:rsidR="006A6F2D" w:rsidRPr="00A33ACF">
        <w:rPr>
          <w:rFonts w:ascii="Georgia" w:hAnsi="Georgia"/>
          <w:sz w:val="24"/>
          <w:szCs w:val="24"/>
          <w:lang w:bidi="x-none"/>
        </w:rPr>
        <w:t xml:space="preserve"> </w:t>
      </w:r>
    </w:p>
    <w:p w14:paraId="24B44A42" w14:textId="1BB0C583" w:rsidR="006A6F2D" w:rsidRPr="00A33ACF" w:rsidRDefault="006A6F2D" w:rsidP="006A6F2D">
      <w:pPr>
        <w:pStyle w:val="a"/>
        <w:tabs>
          <w:tab w:val="left" w:pos="-240"/>
          <w:tab w:val="left" w:pos="0"/>
          <w:tab w:val="num" w:pos="720"/>
        </w:tabs>
        <w:spacing w:before="100" w:beforeAutospacing="1" w:after="100" w:afterAutospacing="1" w:line="276" w:lineRule="auto"/>
        <w:ind w:right="-220"/>
        <w:rPr>
          <w:rFonts w:ascii="Georgia" w:hAnsi="Georgia"/>
          <w:color w:val="auto"/>
          <w:szCs w:val="24"/>
        </w:rPr>
      </w:pPr>
      <w:r w:rsidRPr="00A33ACF">
        <w:rPr>
          <w:rFonts w:ascii="Georgia" w:hAnsi="Georgia"/>
          <w:color w:val="auto"/>
          <w:szCs w:val="24"/>
        </w:rPr>
        <w:tab/>
        <w:t>In one of the clearest usages of masculine and feminine imagery, Robert Kagan, alluding to the famous book on relationship advice</w:t>
      </w:r>
      <w:r w:rsidR="004C7A83" w:rsidRPr="00A33ACF">
        <w:rPr>
          <w:rFonts w:ascii="Georgia" w:hAnsi="Georgia"/>
          <w:color w:val="auto"/>
          <w:szCs w:val="24"/>
        </w:rPr>
        <w:t xml:space="preserve"> (Grey 1992)</w:t>
      </w:r>
      <w:r w:rsidRPr="00A33ACF">
        <w:rPr>
          <w:rFonts w:ascii="Georgia" w:hAnsi="Georgia"/>
          <w:color w:val="auto"/>
          <w:szCs w:val="24"/>
        </w:rPr>
        <w:t>, argued that America was from Mars and Europe from Venus.   Like men, Kagan characterized the United States as more violent with “Americans generally favor[ing] policies of coercion rather than persuasion, emphasizing punitive sanctions over inducements to better beha</w:t>
      </w:r>
      <w:r w:rsidR="004C7A83" w:rsidRPr="00A33ACF">
        <w:rPr>
          <w:rFonts w:ascii="Georgia" w:hAnsi="Georgia"/>
          <w:color w:val="auto"/>
          <w:szCs w:val="24"/>
        </w:rPr>
        <w:t xml:space="preserve">vior, the stick over the carrot” (Kagan 2002). </w:t>
      </w:r>
      <w:r w:rsidRPr="00A33ACF">
        <w:rPr>
          <w:rFonts w:ascii="Georgia" w:hAnsi="Georgia"/>
          <w:color w:val="auto"/>
          <w:szCs w:val="24"/>
        </w:rPr>
        <w:t xml:space="preserve"> Being very powerful, the US could work alone.</w:t>
      </w:r>
    </w:p>
    <w:p w14:paraId="33919840" w14:textId="51228F19" w:rsidR="006A6F2D" w:rsidRPr="00A33ACF" w:rsidRDefault="006A6F2D" w:rsidP="006A6F2D">
      <w:pPr>
        <w:pStyle w:val="a"/>
        <w:tabs>
          <w:tab w:val="left" w:pos="-240"/>
          <w:tab w:val="left" w:pos="0"/>
          <w:tab w:val="num" w:pos="720"/>
        </w:tabs>
        <w:spacing w:before="100" w:beforeAutospacing="1" w:after="100" w:afterAutospacing="1" w:line="276" w:lineRule="auto"/>
        <w:ind w:right="-220"/>
        <w:rPr>
          <w:rFonts w:ascii="Georgia" w:hAnsi="Georgia"/>
          <w:color w:val="auto"/>
          <w:szCs w:val="24"/>
        </w:rPr>
      </w:pPr>
      <w:r w:rsidRPr="00A33ACF">
        <w:rPr>
          <w:rFonts w:ascii="Georgia" w:hAnsi="Georgia"/>
          <w:color w:val="auto"/>
          <w:szCs w:val="24"/>
        </w:rPr>
        <w:tab/>
        <w:t>Being weaker, Kagan characterized Europeans as “generally favor[ing] peaceful responses to problems, preferring negotiation, diplomacy, and persuasion to coercion. They are quicker to appeal to international law, international conventions, and international opinion to adjudicate disputes. They try to use commercial and economi</w:t>
      </w:r>
      <w:r w:rsidR="00587AC5" w:rsidRPr="00A33ACF">
        <w:rPr>
          <w:rFonts w:ascii="Georgia" w:hAnsi="Georgia"/>
          <w:color w:val="auto"/>
          <w:szCs w:val="24"/>
        </w:rPr>
        <w:t>c ties to bind nations together</w:t>
      </w:r>
      <w:r w:rsidRPr="00A33ACF">
        <w:rPr>
          <w:rFonts w:ascii="Georgia" w:hAnsi="Georgia"/>
          <w:color w:val="auto"/>
          <w:szCs w:val="24"/>
        </w:rPr>
        <w:t>”</w:t>
      </w:r>
      <w:r w:rsidR="00587AC5" w:rsidRPr="00A33ACF">
        <w:rPr>
          <w:rFonts w:ascii="Georgia" w:hAnsi="Georgia"/>
          <w:color w:val="auto"/>
          <w:szCs w:val="24"/>
        </w:rPr>
        <w:t xml:space="preserve"> (Kagan 2002).</w:t>
      </w:r>
      <w:r w:rsidRPr="00A33ACF">
        <w:rPr>
          <w:rFonts w:ascii="Georgia" w:hAnsi="Georgia"/>
          <w:color w:val="auto"/>
          <w:szCs w:val="24"/>
        </w:rPr>
        <w:t xml:space="preserve">  In other words, like women, Europeans placed a higher value on communication, cooperation, and consensus.</w:t>
      </w:r>
    </w:p>
    <w:p w14:paraId="738A93A8" w14:textId="77777777" w:rsidR="006A6F2D" w:rsidRPr="00A33ACF" w:rsidRDefault="006A6F2D" w:rsidP="006A6F2D">
      <w:pPr>
        <w:widowControl w:val="0"/>
        <w:autoSpaceDE w:val="0"/>
        <w:autoSpaceDN w:val="0"/>
        <w:adjustRightInd w:val="0"/>
        <w:spacing w:before="100" w:beforeAutospacing="1" w:after="100" w:afterAutospacing="1"/>
        <w:jc w:val="both"/>
        <w:rPr>
          <w:rFonts w:ascii="Georgia" w:hAnsi="Georgia"/>
          <w:sz w:val="24"/>
          <w:szCs w:val="24"/>
        </w:rPr>
      </w:pPr>
      <w:r w:rsidRPr="00A33ACF">
        <w:rPr>
          <w:rFonts w:ascii="Georgia" w:hAnsi="Georgia"/>
          <w:sz w:val="24"/>
          <w:szCs w:val="24"/>
        </w:rPr>
        <w:tab/>
        <w:t xml:space="preserve">This male/female dichotomy even informed defense analysis: </w:t>
      </w:r>
    </w:p>
    <w:p w14:paraId="264F8E04" w14:textId="17DC02AB" w:rsidR="006A6F2D" w:rsidRPr="00A33ACF" w:rsidRDefault="006A6F2D" w:rsidP="006A6F2D">
      <w:pPr>
        <w:widowControl w:val="0"/>
        <w:autoSpaceDE w:val="0"/>
        <w:autoSpaceDN w:val="0"/>
        <w:adjustRightInd w:val="0"/>
        <w:spacing w:before="100" w:beforeAutospacing="1" w:after="100" w:afterAutospacing="1"/>
        <w:ind w:left="720"/>
        <w:jc w:val="both"/>
        <w:rPr>
          <w:rFonts w:ascii="Georgia" w:hAnsi="Georgia"/>
          <w:sz w:val="24"/>
          <w:szCs w:val="24"/>
        </w:rPr>
      </w:pPr>
      <w:r w:rsidRPr="00A33ACF">
        <w:rPr>
          <w:rFonts w:ascii="Georgia" w:hAnsi="Georgia"/>
          <w:sz w:val="24"/>
          <w:szCs w:val="24"/>
          <w:lang w:bidi="x-none"/>
        </w:rPr>
        <w:t xml:space="preserve">The conventional wisdom among defence analysts holds that in US-European relations there is a neat division of labour: the US ‘cooks dinner’, dominating the war-fighting effort, before the Europeans step in to ‘do the dishes’, consolidating successful battlefield outcomes through peacekeeping. Some defence experts argue that </w:t>
      </w:r>
      <w:r w:rsidRPr="00A33ACF">
        <w:rPr>
          <w:rFonts w:ascii="Georgia" w:hAnsi="Georgia"/>
          <w:sz w:val="24"/>
          <w:szCs w:val="24"/>
        </w:rPr>
        <w:t>this division of labour plays not only to America’s strengths, but to those of Europe as well, since European soldiers are arguably better at peacekeeping than US forces</w:t>
      </w:r>
      <w:r w:rsidR="00587AC5" w:rsidRPr="00A33ACF">
        <w:rPr>
          <w:rFonts w:ascii="Georgia" w:hAnsi="Georgia"/>
          <w:sz w:val="24"/>
          <w:szCs w:val="24"/>
        </w:rPr>
        <w:t xml:space="preserve"> (O’Hanlon 2004, 41-2).</w:t>
      </w:r>
    </w:p>
    <w:p w14:paraId="222896F3" w14:textId="2B9ED33B" w:rsidR="0064055B" w:rsidRPr="00A33ACF" w:rsidRDefault="006A6F2D" w:rsidP="00587AC5">
      <w:pPr>
        <w:spacing w:before="100" w:beforeAutospacing="1" w:after="100" w:afterAutospacing="1"/>
        <w:ind w:firstLine="720"/>
        <w:jc w:val="both"/>
        <w:rPr>
          <w:rFonts w:ascii="Georgia" w:hAnsi="Georgia"/>
          <w:sz w:val="24"/>
          <w:szCs w:val="24"/>
        </w:rPr>
      </w:pPr>
      <w:r w:rsidRPr="00A33ACF">
        <w:rPr>
          <w:rFonts w:ascii="Georgia" w:hAnsi="Georgia"/>
          <w:sz w:val="24"/>
          <w:szCs w:val="24"/>
        </w:rPr>
        <w:t>Many Europeans rankle at the idea of ‘cleaning up’ after the American war machine relegating the Europe to second-class status as a ‘nurturing’ soft-power.  EU’s military ambitions are a direct result of the EU trying to look tough, and so as to be taken seriously as an international actor.  However, the emphasis on the military belies a gendered understanding of international rel</w:t>
      </w:r>
      <w:r w:rsidR="0087365F" w:rsidRPr="00A33ACF">
        <w:rPr>
          <w:rFonts w:ascii="Georgia" w:hAnsi="Georgia"/>
          <w:sz w:val="24"/>
          <w:szCs w:val="24"/>
        </w:rPr>
        <w:t>ations and citizenship. If the C</w:t>
      </w:r>
      <w:r w:rsidRPr="00A33ACF">
        <w:rPr>
          <w:rFonts w:ascii="Georgia" w:hAnsi="Georgia"/>
          <w:sz w:val="24"/>
          <w:szCs w:val="24"/>
        </w:rPr>
        <w:t>SDP has militarized the Europea</w:t>
      </w:r>
      <w:r w:rsidR="0087365F" w:rsidRPr="00A33ACF">
        <w:rPr>
          <w:rFonts w:ascii="Georgia" w:hAnsi="Georgia"/>
          <w:sz w:val="24"/>
          <w:szCs w:val="24"/>
        </w:rPr>
        <w:t>n Union, as Ian Manners suggested (Manners 2006, 189)</w:t>
      </w:r>
      <w:r w:rsidRPr="00A33ACF">
        <w:rPr>
          <w:rFonts w:ascii="Georgia" w:hAnsi="Georgia"/>
          <w:sz w:val="24"/>
          <w:szCs w:val="24"/>
        </w:rPr>
        <w:t>,</w:t>
      </w:r>
      <w:r w:rsidR="0087365F" w:rsidRPr="00A33ACF">
        <w:rPr>
          <w:rFonts w:ascii="Georgia" w:hAnsi="Georgia"/>
          <w:sz w:val="24"/>
          <w:szCs w:val="24"/>
        </w:rPr>
        <w:t xml:space="preserve"> </w:t>
      </w:r>
      <w:r w:rsidRPr="00A33ACF">
        <w:rPr>
          <w:rFonts w:ascii="Georgia" w:hAnsi="Georgia"/>
          <w:sz w:val="24"/>
          <w:szCs w:val="24"/>
        </w:rPr>
        <w:t>then the EU has privileged violence for problem-solving, and in doing so has marginalized women, because, as Enloe explained, “Militarism legitimizes masculinized men as protectors, as a</w:t>
      </w:r>
      <w:r w:rsidR="0087365F" w:rsidRPr="00A33ACF">
        <w:rPr>
          <w:rFonts w:ascii="Georgia" w:hAnsi="Georgia"/>
          <w:sz w:val="24"/>
          <w:szCs w:val="24"/>
        </w:rPr>
        <w:t>ctors, and rational strategists” (Enloe 2004, 154).</w:t>
      </w:r>
    </w:p>
    <w:p w14:paraId="6E9D88BC" w14:textId="146698E5" w:rsidR="0064055B" w:rsidRPr="00A33ACF" w:rsidRDefault="0064055B" w:rsidP="002C04FF">
      <w:pPr>
        <w:spacing w:before="100" w:beforeAutospacing="1" w:after="100" w:afterAutospacing="1"/>
        <w:jc w:val="both"/>
        <w:rPr>
          <w:rFonts w:ascii="Georgia" w:hAnsi="Georgia"/>
          <w:i/>
          <w:sz w:val="24"/>
          <w:szCs w:val="24"/>
        </w:rPr>
      </w:pPr>
      <w:r w:rsidRPr="00A33ACF">
        <w:rPr>
          <w:rFonts w:ascii="Georgia" w:hAnsi="Georgia"/>
          <w:i/>
          <w:sz w:val="24"/>
          <w:szCs w:val="24"/>
        </w:rPr>
        <w:t xml:space="preserve">Conclusions:  </w:t>
      </w:r>
      <w:r w:rsidR="0087365F" w:rsidRPr="00A33ACF">
        <w:rPr>
          <w:rFonts w:ascii="Georgia" w:hAnsi="Georgia"/>
          <w:i/>
          <w:sz w:val="24"/>
          <w:szCs w:val="24"/>
        </w:rPr>
        <w:t>Leadership, Marketing or Image?</w:t>
      </w:r>
    </w:p>
    <w:p w14:paraId="23F44D47" w14:textId="4F478B9D" w:rsidR="0064055B" w:rsidRPr="00A33ACF" w:rsidRDefault="0064055B" w:rsidP="002C04FF">
      <w:pPr>
        <w:spacing w:before="100" w:beforeAutospacing="1" w:after="100" w:afterAutospacing="1"/>
        <w:jc w:val="both"/>
        <w:rPr>
          <w:rFonts w:ascii="Georgia" w:hAnsi="Georgia"/>
          <w:sz w:val="24"/>
          <w:szCs w:val="24"/>
        </w:rPr>
      </w:pPr>
      <w:r w:rsidRPr="00A33ACF">
        <w:rPr>
          <w:rFonts w:ascii="Georgia" w:eastAsia="Times New Roman" w:hAnsi="Georgia" w:cs="Times New Roman"/>
          <w:sz w:val="24"/>
          <w:szCs w:val="24"/>
        </w:rPr>
        <w:tab/>
      </w:r>
      <w:r w:rsidR="0087365F" w:rsidRPr="00A33ACF">
        <w:rPr>
          <w:rFonts w:ascii="Georgia" w:hAnsi="Georgia"/>
          <w:sz w:val="24"/>
          <w:szCs w:val="24"/>
        </w:rPr>
        <w:t>Engelbrekston recommended</w:t>
      </w:r>
      <w:r w:rsidRPr="00A33ACF">
        <w:rPr>
          <w:rFonts w:ascii="Georgia" w:hAnsi="Georgia"/>
          <w:sz w:val="24"/>
          <w:szCs w:val="24"/>
        </w:rPr>
        <w:t xml:space="preserve"> that lead</w:t>
      </w:r>
      <w:r w:rsidR="0087365F" w:rsidRPr="00A33ACF">
        <w:rPr>
          <w:rFonts w:ascii="Georgia" w:hAnsi="Georgia"/>
          <w:sz w:val="24"/>
          <w:szCs w:val="24"/>
        </w:rPr>
        <w:t>ership is the answer.  He agreed with Isaksson</w:t>
      </w:r>
      <w:r w:rsidRPr="00A33ACF">
        <w:rPr>
          <w:rFonts w:ascii="Georgia" w:hAnsi="Georgia"/>
          <w:sz w:val="24"/>
          <w:szCs w:val="24"/>
        </w:rPr>
        <w:t xml:space="preserve"> that the gender advisor work as closely as possible with the commander to be sure that all policies include gender.  When the leader takes responsibility for the importance of gender mainstreaming, it is much more likely to succeed. </w:t>
      </w:r>
    </w:p>
    <w:p w14:paraId="366E21B9" w14:textId="72587BD2" w:rsidR="0064055B" w:rsidRPr="00A33ACF" w:rsidRDefault="0064055B" w:rsidP="002C04FF">
      <w:pPr>
        <w:spacing w:before="100" w:beforeAutospacing="1" w:after="100" w:afterAutospacing="1"/>
        <w:jc w:val="both"/>
        <w:rPr>
          <w:rFonts w:ascii="Georgia" w:hAnsi="Georgia"/>
          <w:sz w:val="24"/>
          <w:szCs w:val="24"/>
        </w:rPr>
      </w:pPr>
      <w:r w:rsidRPr="00A33ACF">
        <w:rPr>
          <w:rFonts w:ascii="Georgia" w:hAnsi="Georgia"/>
          <w:sz w:val="24"/>
          <w:szCs w:val="24"/>
        </w:rPr>
        <w:tab/>
      </w:r>
      <w:r w:rsidR="0087365F" w:rsidRPr="00A33ACF">
        <w:rPr>
          <w:rFonts w:ascii="Georgia" w:hAnsi="Georgia"/>
          <w:sz w:val="24"/>
          <w:szCs w:val="24"/>
        </w:rPr>
        <w:t>However, s</w:t>
      </w:r>
      <w:r w:rsidRPr="00A33ACF">
        <w:rPr>
          <w:rFonts w:ascii="Georgia" w:eastAsia="Times New Roman" w:hAnsi="Georgia" w:cs="Times New Roman"/>
          <w:iCs/>
          <w:sz w:val="24"/>
          <w:szCs w:val="24"/>
        </w:rPr>
        <w:t>uccess depends entirely on the</w:t>
      </w:r>
      <w:r w:rsidRPr="00A33ACF">
        <w:rPr>
          <w:rFonts w:ascii="Georgia" w:hAnsi="Georgia"/>
          <w:sz w:val="24"/>
          <w:szCs w:val="24"/>
        </w:rPr>
        <w:t xml:space="preserve"> priorities of the commander. Since the gender advisor cannot possibly read and give comments on all the documents, get statistics on gender questions, or even see many classified documents, the only strategy is for gender advisor to have the head of mission’s ear before policy is made.  However, he may not want to listen to a woman telling him how to do his job.  As established earlier, the EU can only suggest policy, not compel it.  A commander is assessed according to his county’s force goals and force requirements. If his bosses are not concerned about gender mainstreaming, then it will not be a priority for him.  </w:t>
      </w:r>
    </w:p>
    <w:p w14:paraId="276FC7FB" w14:textId="6D835E67" w:rsidR="0064055B" w:rsidRPr="00A33ACF" w:rsidRDefault="0064055B" w:rsidP="002C04FF">
      <w:pPr>
        <w:spacing w:before="100" w:beforeAutospacing="1" w:after="100" w:afterAutospacing="1"/>
        <w:jc w:val="both"/>
        <w:rPr>
          <w:rFonts w:ascii="Georgia" w:hAnsi="Georgia"/>
          <w:sz w:val="24"/>
          <w:szCs w:val="24"/>
        </w:rPr>
      </w:pPr>
      <w:r w:rsidRPr="00A33ACF">
        <w:rPr>
          <w:rFonts w:ascii="Georgia" w:hAnsi="Georgia"/>
          <w:sz w:val="24"/>
          <w:szCs w:val="24"/>
        </w:rPr>
        <w:tab/>
        <w:t>Nevertheless, the military is more likely to follow orders if ordered to do so.  The less hierarchical culture of civilian missions makes implementing gender mainstreaming more difficult</w:t>
      </w:r>
      <w:r w:rsidR="0087365F" w:rsidRPr="00A33ACF">
        <w:rPr>
          <w:rFonts w:ascii="Georgia" w:hAnsi="Georgia"/>
          <w:sz w:val="24"/>
          <w:szCs w:val="24"/>
        </w:rPr>
        <w:t xml:space="preserve"> (Engelbrektson 2012 and EEAS Official I 2011)</w:t>
      </w:r>
      <w:r w:rsidRPr="00A33ACF">
        <w:rPr>
          <w:rFonts w:ascii="Georgia" w:hAnsi="Georgia"/>
          <w:sz w:val="24"/>
          <w:szCs w:val="24"/>
        </w:rPr>
        <w:t>. The</w:t>
      </w:r>
      <w:r w:rsidR="0087365F" w:rsidRPr="00A33ACF">
        <w:rPr>
          <w:rFonts w:ascii="Georgia" w:hAnsi="Georgia"/>
          <w:sz w:val="24"/>
          <w:szCs w:val="24"/>
        </w:rPr>
        <w:t>refore, Engelbrekston recommended</w:t>
      </w:r>
      <w:r w:rsidRPr="00A33ACF">
        <w:rPr>
          <w:rFonts w:ascii="Georgia" w:hAnsi="Georgia"/>
          <w:sz w:val="24"/>
          <w:szCs w:val="24"/>
        </w:rPr>
        <w:t xml:space="preserve"> more leadership in the military context with its hard incentives to make gender mainstreaming more prevalen</w:t>
      </w:r>
      <w:r w:rsidR="00232375" w:rsidRPr="00A33ACF">
        <w:rPr>
          <w:rFonts w:ascii="Georgia" w:hAnsi="Georgia"/>
          <w:sz w:val="24"/>
          <w:szCs w:val="24"/>
        </w:rPr>
        <w:t>t.  He also recommended</w:t>
      </w:r>
      <w:r w:rsidRPr="00A33ACF">
        <w:rPr>
          <w:rFonts w:ascii="Georgia" w:hAnsi="Georgia"/>
          <w:sz w:val="24"/>
          <w:szCs w:val="24"/>
        </w:rPr>
        <w:t xml:space="preserve"> </w:t>
      </w:r>
      <w:r w:rsidR="00232375" w:rsidRPr="00A33ACF">
        <w:rPr>
          <w:rFonts w:ascii="Georgia" w:hAnsi="Georgia"/>
          <w:sz w:val="24"/>
          <w:szCs w:val="24"/>
        </w:rPr>
        <w:t xml:space="preserve">marketing it differently, </w:t>
      </w:r>
      <w:r w:rsidRPr="00A33ACF">
        <w:rPr>
          <w:rFonts w:ascii="Georgia" w:hAnsi="Georgia"/>
          <w:sz w:val="24"/>
          <w:szCs w:val="24"/>
        </w:rPr>
        <w:t>calling it “force protection” or other names to remove the stigma associated with gender and feminism that often cause people to turn a deaf ear.  Such policy changes could ameliorate the situation, but does the problem run deeper than that?</w:t>
      </w:r>
    </w:p>
    <w:p w14:paraId="6A50EA75" w14:textId="5AF0A84F" w:rsidR="006A6F2D" w:rsidRPr="00A33ACF" w:rsidRDefault="0087365F" w:rsidP="002C04FF">
      <w:pPr>
        <w:spacing w:before="100" w:beforeAutospacing="1" w:after="100" w:afterAutospacing="1"/>
        <w:jc w:val="both"/>
        <w:rPr>
          <w:rFonts w:ascii="Georgia" w:hAnsi="Georgia"/>
          <w:sz w:val="24"/>
          <w:szCs w:val="24"/>
        </w:rPr>
      </w:pPr>
      <w:r w:rsidRPr="00A33ACF">
        <w:rPr>
          <w:rFonts w:ascii="Georgia" w:hAnsi="Georgia"/>
          <w:sz w:val="24"/>
          <w:szCs w:val="24"/>
          <w:lang w:bidi="x-none"/>
        </w:rPr>
        <w:tab/>
      </w:r>
      <w:r w:rsidR="006A6F2D" w:rsidRPr="00A33ACF">
        <w:rPr>
          <w:rFonts w:ascii="Georgia" w:hAnsi="Georgia"/>
          <w:sz w:val="24"/>
          <w:szCs w:val="24"/>
          <w:lang w:bidi="x-none"/>
        </w:rPr>
        <w:t xml:space="preserve">Gender mainstreaming requires powerful men to listen to women’s </w:t>
      </w:r>
      <w:r w:rsidR="00232375" w:rsidRPr="00A33ACF">
        <w:rPr>
          <w:rFonts w:ascii="Georgia" w:hAnsi="Georgia"/>
          <w:sz w:val="24"/>
          <w:szCs w:val="24"/>
          <w:lang w:bidi="x-none"/>
        </w:rPr>
        <w:t>concerns.  Men who talk about gender</w:t>
      </w:r>
      <w:r w:rsidR="006A6F2D" w:rsidRPr="00A33ACF">
        <w:rPr>
          <w:rFonts w:ascii="Georgia" w:hAnsi="Georgia"/>
          <w:sz w:val="24"/>
          <w:szCs w:val="24"/>
          <w:lang w:bidi="x-none"/>
        </w:rPr>
        <w:t xml:space="preserve"> too much risk losing their gravitas.  </w:t>
      </w:r>
      <w:r w:rsidR="006A6F2D" w:rsidRPr="00A33ACF">
        <w:rPr>
          <w:rFonts w:ascii="Georgia" w:hAnsi="Georgia"/>
          <w:sz w:val="24"/>
          <w:szCs w:val="24"/>
        </w:rPr>
        <w:t>In fact, Engelbrekston worried that were he labeled the “gender general”, people would be less receptive to his message.  In other words, were the message to ‘effeminize’ the messenger, he would have less power to persuade others of the importance of gender mainstreaming.</w:t>
      </w:r>
    </w:p>
    <w:p w14:paraId="5ABD6E83" w14:textId="48CCBCAC" w:rsidR="005321F8" w:rsidRPr="00A33ACF" w:rsidRDefault="00AD6BF3" w:rsidP="002C04FF">
      <w:pPr>
        <w:spacing w:before="100" w:beforeAutospacing="1" w:after="100" w:afterAutospacing="1"/>
        <w:ind w:firstLine="720"/>
        <w:jc w:val="both"/>
        <w:rPr>
          <w:rFonts w:ascii="Georgia" w:hAnsi="Georgia"/>
          <w:sz w:val="24"/>
          <w:szCs w:val="24"/>
        </w:rPr>
      </w:pPr>
      <w:r w:rsidRPr="00A33ACF">
        <w:rPr>
          <w:rFonts w:ascii="Georgia" w:hAnsi="Georgia"/>
          <w:sz w:val="24"/>
          <w:szCs w:val="24"/>
        </w:rPr>
        <w:t>W</w:t>
      </w:r>
      <w:r w:rsidR="00762D2F" w:rsidRPr="00A33ACF">
        <w:rPr>
          <w:rFonts w:ascii="Georgia" w:hAnsi="Georgia"/>
          <w:sz w:val="24"/>
          <w:szCs w:val="24"/>
        </w:rPr>
        <w:t>hile some countries</w:t>
      </w:r>
      <w:r w:rsidR="00586C16" w:rsidRPr="00A33ACF">
        <w:rPr>
          <w:rFonts w:ascii="Georgia" w:hAnsi="Georgia"/>
          <w:sz w:val="24"/>
          <w:szCs w:val="24"/>
        </w:rPr>
        <w:t>,</w:t>
      </w:r>
      <w:r w:rsidR="00762D2F" w:rsidRPr="00A33ACF">
        <w:rPr>
          <w:rFonts w:ascii="Georgia" w:hAnsi="Georgia"/>
          <w:sz w:val="24"/>
          <w:szCs w:val="24"/>
        </w:rPr>
        <w:t xml:space="preserve"> such as Sweden that produced Wallstrom, Engelbrekston, and </w:t>
      </w:r>
      <w:r w:rsidR="00265110" w:rsidRPr="00A33ACF">
        <w:rPr>
          <w:rFonts w:ascii="Georgia" w:hAnsi="Georgia"/>
          <w:sz w:val="24"/>
          <w:szCs w:val="24"/>
        </w:rPr>
        <w:t>Isaksson</w:t>
      </w:r>
      <w:r w:rsidR="00762D2F" w:rsidRPr="00A33ACF">
        <w:rPr>
          <w:rFonts w:ascii="Georgia" w:hAnsi="Georgia"/>
          <w:sz w:val="24"/>
          <w:szCs w:val="24"/>
        </w:rPr>
        <w:t>, lead on the issue of gender equality and gender mainstreaming, other countries in the EU do not.  Moreover, the EU in its</w:t>
      </w:r>
      <w:r w:rsidR="0071681E" w:rsidRPr="00A33ACF">
        <w:rPr>
          <w:rFonts w:ascii="Georgia" w:hAnsi="Georgia"/>
          <w:sz w:val="24"/>
          <w:szCs w:val="24"/>
        </w:rPr>
        <w:t xml:space="preserve"> attempt to present a powerful image to the world may actually use the idea of man as protector to promote its crisis management, and in doing so, may undermine its living up to the spirit of the UNSCR 1825.</w:t>
      </w:r>
    </w:p>
    <w:p w14:paraId="5C665CBB" w14:textId="39D3EC25" w:rsidR="00504FAC" w:rsidRPr="00A33ACF" w:rsidRDefault="000824A8" w:rsidP="002C04FF">
      <w:pPr>
        <w:spacing w:before="100" w:beforeAutospacing="1" w:after="100" w:afterAutospacing="1"/>
        <w:jc w:val="both"/>
        <w:rPr>
          <w:rFonts w:ascii="Georgia" w:hAnsi="Georgia"/>
          <w:sz w:val="24"/>
          <w:szCs w:val="24"/>
        </w:rPr>
      </w:pPr>
      <w:r w:rsidRPr="00A33ACF">
        <w:rPr>
          <w:rFonts w:ascii="Georgia" w:hAnsi="Georgia"/>
          <w:sz w:val="24"/>
          <w:szCs w:val="24"/>
        </w:rPr>
        <w:t>Works Cited</w:t>
      </w:r>
    </w:p>
    <w:p w14:paraId="1A5F301C" w14:textId="1CEFD45B" w:rsidR="000824A8" w:rsidRPr="00A33ACF" w:rsidRDefault="000824A8" w:rsidP="000824A8">
      <w:pPr>
        <w:jc w:val="both"/>
        <w:rPr>
          <w:rFonts w:ascii="Georgia" w:hAnsi="Georgia"/>
          <w:sz w:val="24"/>
          <w:szCs w:val="24"/>
        </w:rPr>
      </w:pPr>
      <w:r w:rsidRPr="00A33ACF">
        <w:rPr>
          <w:rFonts w:ascii="Georgia" w:hAnsi="Georgia"/>
          <w:sz w:val="24"/>
          <w:szCs w:val="24"/>
        </w:rPr>
        <w:t xml:space="preserve">“UE/Defence:  Progress expected in military capabilities field,” </w:t>
      </w:r>
      <w:r w:rsidRPr="00A33ACF">
        <w:rPr>
          <w:rFonts w:ascii="Georgia" w:hAnsi="Georgia"/>
          <w:i/>
          <w:sz w:val="24"/>
          <w:szCs w:val="24"/>
        </w:rPr>
        <w:t>Europe</w:t>
      </w:r>
      <w:r w:rsidRPr="00A33ACF">
        <w:rPr>
          <w:rFonts w:ascii="Georgia" w:hAnsi="Georgia"/>
          <w:sz w:val="24"/>
          <w:szCs w:val="24"/>
        </w:rPr>
        <w:t xml:space="preserve">, 24 May 2005, 4.  </w:t>
      </w:r>
    </w:p>
    <w:p w14:paraId="3F50BD82" w14:textId="21783E04" w:rsidR="000824A8" w:rsidRPr="00A33ACF" w:rsidRDefault="000824A8" w:rsidP="000824A8">
      <w:pPr>
        <w:spacing w:before="100" w:beforeAutospacing="1" w:after="100" w:afterAutospacing="1" w:line="240" w:lineRule="auto"/>
        <w:jc w:val="both"/>
        <w:rPr>
          <w:rFonts w:ascii="Georgia" w:eastAsia="Times New Roman" w:hAnsi="Georgia" w:cs="Times New Roman"/>
          <w:sz w:val="24"/>
          <w:szCs w:val="24"/>
        </w:rPr>
      </w:pPr>
      <w:r w:rsidRPr="00A33ACF">
        <w:rPr>
          <w:rFonts w:ascii="Georgia" w:eastAsia="Times New Roman" w:hAnsi="Georgia" w:cs="Times New Roman"/>
          <w:sz w:val="24"/>
          <w:szCs w:val="24"/>
        </w:rPr>
        <w:t>Ber</w:t>
      </w:r>
      <w:r w:rsidR="00A3374B" w:rsidRPr="00A33ACF">
        <w:rPr>
          <w:rFonts w:ascii="Georgia" w:eastAsia="Times New Roman" w:hAnsi="Georgia" w:cs="Times New Roman"/>
          <w:sz w:val="24"/>
          <w:szCs w:val="24"/>
        </w:rPr>
        <w:t>n</w:t>
      </w:r>
      <w:r w:rsidRPr="00A33ACF">
        <w:rPr>
          <w:rFonts w:ascii="Georgia" w:eastAsia="Times New Roman" w:hAnsi="Georgia" w:cs="Times New Roman"/>
          <w:sz w:val="24"/>
          <w:szCs w:val="24"/>
        </w:rPr>
        <w:t>stein</w:t>
      </w:r>
      <w:r w:rsidR="00A3374B" w:rsidRPr="00A33ACF">
        <w:rPr>
          <w:rFonts w:ascii="Georgia" w:eastAsia="Times New Roman" w:hAnsi="Georgia" w:cs="Times New Roman"/>
          <w:sz w:val="24"/>
          <w:szCs w:val="24"/>
        </w:rPr>
        <w:t>,</w:t>
      </w:r>
      <w:r w:rsidRPr="00A33ACF">
        <w:rPr>
          <w:rFonts w:ascii="Georgia" w:eastAsia="Times New Roman" w:hAnsi="Georgia" w:cs="Times New Roman"/>
          <w:sz w:val="24"/>
          <w:szCs w:val="24"/>
        </w:rPr>
        <w:t xml:space="preserve"> </w:t>
      </w:r>
      <w:r w:rsidR="00A3374B" w:rsidRPr="00A33ACF">
        <w:rPr>
          <w:rFonts w:ascii="Georgia" w:hAnsi="Georgia"/>
          <w:sz w:val="24"/>
          <w:szCs w:val="24"/>
        </w:rPr>
        <w:t>R. (2005).</w:t>
      </w:r>
      <w:r w:rsidRPr="00A33ACF">
        <w:rPr>
          <w:rFonts w:ascii="Georgia" w:hAnsi="Georgia"/>
          <w:sz w:val="24"/>
          <w:szCs w:val="24"/>
        </w:rPr>
        <w:t xml:space="preserve"> “Europe Is Still Europe” </w:t>
      </w:r>
      <w:r w:rsidRPr="00A33ACF">
        <w:rPr>
          <w:rFonts w:ascii="Georgia" w:hAnsi="Georgia"/>
          <w:i/>
          <w:sz w:val="24"/>
          <w:szCs w:val="24"/>
        </w:rPr>
        <w:t>New York Times</w:t>
      </w:r>
      <w:r w:rsidR="00A3374B" w:rsidRPr="00A33ACF">
        <w:rPr>
          <w:rFonts w:ascii="Georgia" w:hAnsi="Georgia"/>
          <w:sz w:val="24"/>
          <w:szCs w:val="24"/>
        </w:rPr>
        <w:t>, June 7</w:t>
      </w:r>
      <w:r w:rsidRPr="00A33ACF">
        <w:rPr>
          <w:rFonts w:ascii="Georgia" w:hAnsi="Georgia"/>
          <w:sz w:val="24"/>
          <w:szCs w:val="24"/>
        </w:rPr>
        <w:t>.</w:t>
      </w:r>
    </w:p>
    <w:p w14:paraId="17830410" w14:textId="77777777" w:rsidR="000824A8" w:rsidRPr="00A33ACF" w:rsidRDefault="000824A8" w:rsidP="000824A8">
      <w:pPr>
        <w:spacing w:before="100" w:beforeAutospacing="1" w:after="100" w:afterAutospacing="1" w:line="240" w:lineRule="auto"/>
        <w:jc w:val="both"/>
        <w:rPr>
          <w:rFonts w:ascii="Georgia" w:eastAsia="Times New Roman" w:hAnsi="Georgia" w:cs="Times New Roman"/>
          <w:sz w:val="24"/>
          <w:szCs w:val="24"/>
        </w:rPr>
      </w:pPr>
      <w:r w:rsidRPr="00A33ACF">
        <w:rPr>
          <w:rFonts w:ascii="Georgia" w:eastAsia="Times New Roman" w:hAnsi="Georgia" w:cs="Times New Roman"/>
          <w:sz w:val="24"/>
          <w:szCs w:val="24"/>
        </w:rPr>
        <w:t xml:space="preserve">Blockmans, S., Wouters, J., &amp; Ruys, T. (Eds.). (2010). </w:t>
      </w:r>
      <w:r w:rsidRPr="00A33ACF">
        <w:rPr>
          <w:rFonts w:ascii="Georgia" w:eastAsia="Times New Roman" w:hAnsi="Georgia" w:cs="Times New Roman"/>
          <w:i/>
          <w:iCs/>
          <w:sz w:val="24"/>
          <w:szCs w:val="24"/>
        </w:rPr>
        <w:t>The European Union and Peacebuilding: Policy and Legal Aspects</w:t>
      </w:r>
      <w:r w:rsidRPr="00A33ACF">
        <w:rPr>
          <w:rFonts w:ascii="Georgia" w:eastAsia="Times New Roman" w:hAnsi="Georgia" w:cs="Times New Roman"/>
          <w:sz w:val="24"/>
          <w:szCs w:val="24"/>
        </w:rPr>
        <w:t>. TMC Asser Press.</w:t>
      </w:r>
    </w:p>
    <w:p w14:paraId="183F9981" w14:textId="77777777" w:rsidR="000824A8" w:rsidRPr="00A33ACF" w:rsidRDefault="000824A8" w:rsidP="000824A8">
      <w:pPr>
        <w:pStyle w:val="Heading1"/>
        <w:spacing w:before="2" w:beforeAutospacing="1" w:after="2" w:afterAutospacing="1"/>
        <w:jc w:val="both"/>
        <w:rPr>
          <w:rFonts w:ascii="Georgia" w:eastAsiaTheme="minorEastAsia" w:hAnsi="Georgia" w:cs="Lucida Grande"/>
          <w:b w:val="0"/>
          <w:bCs/>
          <w:sz w:val="24"/>
          <w:szCs w:val="24"/>
          <w:lang w:eastAsia="ja-JP"/>
        </w:rPr>
      </w:pPr>
      <w:r w:rsidRPr="00A33ACF">
        <w:rPr>
          <w:rFonts w:ascii="Georgia" w:hAnsi="Georgia"/>
          <w:b w:val="0"/>
          <w:sz w:val="24"/>
          <w:szCs w:val="24"/>
        </w:rPr>
        <w:t>Bruxelles2 (2011).</w:t>
      </w:r>
      <w:r w:rsidRPr="00A33ACF">
        <w:rPr>
          <w:rFonts w:ascii="Georgia" w:hAnsi="Georgia"/>
          <w:sz w:val="24"/>
          <w:szCs w:val="24"/>
        </w:rPr>
        <w:t xml:space="preserve"> “</w:t>
      </w:r>
      <w:r w:rsidRPr="00A33ACF">
        <w:rPr>
          <w:rFonts w:ascii="Georgia" w:eastAsiaTheme="minorEastAsia" w:hAnsi="Georgia" w:cs="Lucida Grande"/>
          <w:b w:val="0"/>
          <w:bCs/>
          <w:sz w:val="24"/>
          <w:szCs w:val="24"/>
          <w:lang w:eastAsia="ja-JP"/>
        </w:rPr>
        <w:t xml:space="preserve">Nouvelles missions PSDC : la ligne de Cathy.”  29 November. </w:t>
      </w:r>
      <w:hyperlink r:id="rId10" w:history="1">
        <w:r w:rsidRPr="00A33ACF">
          <w:rPr>
            <w:rStyle w:val="Hyperlink"/>
            <w:rFonts w:ascii="Georgia" w:eastAsiaTheme="minorEastAsia" w:hAnsi="Georgia" w:cs="Lucida Grande"/>
            <w:b w:val="0"/>
            <w:bCs/>
            <w:color w:val="auto"/>
            <w:sz w:val="24"/>
            <w:szCs w:val="24"/>
            <w:lang w:eastAsia="ja-JP"/>
          </w:rPr>
          <w:t>http://www.bruxelles2.eu/defense-ue/defense-ue-droit-doctrine-politique/nouvelles-missions-psdc-au-panier.html</w:t>
        </w:r>
      </w:hyperlink>
    </w:p>
    <w:p w14:paraId="5AF0AC79" w14:textId="77777777" w:rsidR="000824A8" w:rsidRPr="00A33ACF" w:rsidRDefault="000824A8" w:rsidP="000824A8">
      <w:pPr>
        <w:pStyle w:val="Heading1"/>
        <w:spacing w:before="2" w:beforeAutospacing="1" w:after="2" w:afterAutospacing="1"/>
        <w:jc w:val="both"/>
        <w:rPr>
          <w:rFonts w:ascii="Georgia" w:eastAsia="Times New Roman" w:hAnsi="Georgia" w:cs="Times New Roman"/>
          <w:b w:val="0"/>
          <w:sz w:val="24"/>
          <w:szCs w:val="24"/>
        </w:rPr>
      </w:pPr>
      <w:r w:rsidRPr="00A33ACF">
        <w:rPr>
          <w:rFonts w:ascii="Georgia" w:hAnsi="Georgia"/>
          <w:b w:val="0"/>
          <w:sz w:val="24"/>
          <w:szCs w:val="24"/>
        </w:rPr>
        <w:t>Bruxelles2 (2013). “</w:t>
      </w:r>
      <w:hyperlink r:id="rId11" w:history="1">
        <w:r w:rsidRPr="00A33ACF">
          <w:rPr>
            <w:rStyle w:val="Hyperlink"/>
            <w:rFonts w:ascii="Georgia" w:eastAsia="Times New Roman" w:hAnsi="Georgia" w:cs="Times New Roman"/>
            <w:b w:val="0"/>
            <w:color w:val="auto"/>
            <w:sz w:val="24"/>
            <w:szCs w:val="24"/>
          </w:rPr>
          <w:t>Une femme numéro 2 à Eulex Kosovo (Maj)</w:t>
        </w:r>
      </w:hyperlink>
      <w:r w:rsidRPr="00A33ACF">
        <w:rPr>
          <w:rFonts w:ascii="Georgia" w:eastAsia="Times New Roman" w:hAnsi="Georgia" w:cs="Times New Roman"/>
          <w:b w:val="0"/>
          <w:sz w:val="24"/>
          <w:szCs w:val="24"/>
        </w:rPr>
        <w:t xml:space="preserve">” </w:t>
      </w:r>
      <w:r w:rsidRPr="00A33ACF">
        <w:rPr>
          <w:rFonts w:ascii="Georgia" w:hAnsi="Georgia"/>
          <w:b w:val="0"/>
          <w:sz w:val="24"/>
          <w:szCs w:val="24"/>
        </w:rPr>
        <w:t xml:space="preserve"> </w:t>
      </w:r>
      <w:r w:rsidRPr="00A33ACF">
        <w:rPr>
          <w:rFonts w:ascii="Georgia" w:eastAsia="Times New Roman" w:hAnsi="Georgia" w:cs="Times New Roman"/>
          <w:b w:val="0"/>
          <w:sz w:val="24"/>
          <w:szCs w:val="24"/>
        </w:rPr>
        <w:t xml:space="preserve"> March 8, </w:t>
      </w:r>
      <w:hyperlink r:id="rId12" w:history="1">
        <w:r w:rsidRPr="00A33ACF">
          <w:rPr>
            <w:rStyle w:val="Hyperlink"/>
            <w:rFonts w:ascii="Georgia" w:eastAsia="Times New Roman" w:hAnsi="Georgia" w:cs="Times New Roman"/>
            <w:b w:val="0"/>
            <w:color w:val="auto"/>
            <w:sz w:val="24"/>
            <w:szCs w:val="24"/>
          </w:rPr>
          <w:t>http://www.bruxelles2.eu/zones/bosnie-kosovo/une-femme-numero-2-a-eulex-kosovo.html</w:t>
        </w:r>
      </w:hyperlink>
      <w:r w:rsidRPr="00A33ACF">
        <w:rPr>
          <w:rFonts w:ascii="Georgia" w:eastAsia="Times New Roman" w:hAnsi="Georgia" w:cs="Times New Roman"/>
          <w:b w:val="0"/>
          <w:sz w:val="24"/>
          <w:szCs w:val="24"/>
        </w:rPr>
        <w:t xml:space="preserve"> </w:t>
      </w:r>
    </w:p>
    <w:p w14:paraId="5E158A27" w14:textId="77777777" w:rsidR="000824A8" w:rsidRPr="00A33ACF" w:rsidRDefault="000824A8" w:rsidP="000824A8">
      <w:pPr>
        <w:pStyle w:val="EndnoteText"/>
        <w:spacing w:before="100" w:beforeAutospacing="1" w:after="100" w:afterAutospacing="1"/>
        <w:jc w:val="both"/>
        <w:rPr>
          <w:rFonts w:ascii="Georgia" w:hAnsi="Georgia"/>
        </w:rPr>
      </w:pPr>
      <w:r w:rsidRPr="00A33ACF">
        <w:rPr>
          <w:rFonts w:ascii="Georgia" w:hAnsi="Georgia"/>
        </w:rPr>
        <w:t xml:space="preserve">Charlemagne:  A Woman’s Place?” </w:t>
      </w:r>
      <w:r w:rsidRPr="00A33ACF">
        <w:rPr>
          <w:rFonts w:ascii="Georgia" w:hAnsi="Georgia"/>
          <w:i/>
        </w:rPr>
        <w:t>Economist</w:t>
      </w:r>
      <w:r w:rsidRPr="00A33ACF">
        <w:rPr>
          <w:rFonts w:ascii="Georgia" w:hAnsi="Georgia"/>
        </w:rPr>
        <w:t>, 31 May 2008, 57.</w:t>
      </w:r>
    </w:p>
    <w:p w14:paraId="7B61DF18" w14:textId="707A4A43" w:rsidR="000824A8" w:rsidRPr="00A33ACF" w:rsidRDefault="00A33ACF" w:rsidP="000824A8">
      <w:pPr>
        <w:spacing w:before="100" w:beforeAutospacing="1" w:after="100" w:afterAutospacing="1" w:line="240" w:lineRule="auto"/>
        <w:jc w:val="both"/>
        <w:rPr>
          <w:rFonts w:ascii="Georgia" w:eastAsia="Times New Roman" w:hAnsi="Georgia" w:cs="Times New Roman"/>
          <w:sz w:val="24"/>
          <w:szCs w:val="24"/>
        </w:rPr>
      </w:pPr>
      <w:r w:rsidRPr="00A33ACF">
        <w:rPr>
          <w:rFonts w:ascii="Georgia" w:hAnsi="Georgia"/>
          <w:sz w:val="24"/>
          <w:szCs w:val="24"/>
        </w:rPr>
        <w:t>Clement, C</w:t>
      </w:r>
      <w:r w:rsidR="000824A8" w:rsidRPr="00A33ACF">
        <w:rPr>
          <w:rFonts w:ascii="Georgia" w:hAnsi="Georgia"/>
          <w:sz w:val="24"/>
          <w:szCs w:val="24"/>
        </w:rPr>
        <w:t xml:space="preserve">.  </w:t>
      </w:r>
      <w:r w:rsidR="000824A8" w:rsidRPr="00A33ACF">
        <w:rPr>
          <w:rFonts w:ascii="Georgia" w:hAnsi="Georgia"/>
          <w:i/>
          <w:sz w:val="24"/>
          <w:szCs w:val="24"/>
        </w:rPr>
        <w:t>EUSEC RD Congo</w:t>
      </w:r>
      <w:r w:rsidR="000824A8" w:rsidRPr="00A33ACF">
        <w:rPr>
          <w:rFonts w:ascii="Georgia" w:hAnsi="Georgia"/>
          <w:sz w:val="24"/>
          <w:szCs w:val="24"/>
        </w:rPr>
        <w:t xml:space="preserve">, ed. </w:t>
      </w:r>
      <w:r w:rsidR="000824A8" w:rsidRPr="00A33ACF">
        <w:rPr>
          <w:rFonts w:ascii="Georgia" w:eastAsia="Times New Roman" w:hAnsi="Georgia" w:cs="Times New Roman"/>
          <w:sz w:val="24"/>
          <w:szCs w:val="24"/>
        </w:rPr>
        <w:t xml:space="preserve">Grevi, G., Helly, D., &amp; Keohane, D. (Eds.). (2009). </w:t>
      </w:r>
      <w:r w:rsidR="000824A8" w:rsidRPr="00A33ACF">
        <w:rPr>
          <w:rFonts w:ascii="Georgia" w:eastAsia="Times New Roman" w:hAnsi="Georgia" w:cs="Times New Roman"/>
          <w:i/>
          <w:iCs/>
          <w:sz w:val="24"/>
          <w:szCs w:val="24"/>
        </w:rPr>
        <w:t>European Security and Defence Policy: The First Ten Years (1999-2009)</w:t>
      </w:r>
      <w:r w:rsidR="000824A8" w:rsidRPr="00A33ACF">
        <w:rPr>
          <w:rFonts w:ascii="Georgia" w:eastAsia="Times New Roman" w:hAnsi="Georgia" w:cs="Times New Roman"/>
          <w:sz w:val="24"/>
          <w:szCs w:val="24"/>
        </w:rPr>
        <w:t>. Institute for Security Studies, European Union.</w:t>
      </w:r>
    </w:p>
    <w:p w14:paraId="74B88F41" w14:textId="77777777" w:rsidR="000824A8" w:rsidRPr="00A33ACF" w:rsidRDefault="000824A8" w:rsidP="000824A8">
      <w:pPr>
        <w:spacing w:before="100" w:beforeAutospacing="1" w:after="100" w:afterAutospacing="1" w:line="240" w:lineRule="auto"/>
        <w:jc w:val="both"/>
        <w:rPr>
          <w:rFonts w:ascii="Georgia" w:eastAsia="Times New Roman" w:hAnsi="Georgia" w:cs="Times New Roman"/>
          <w:sz w:val="24"/>
          <w:szCs w:val="24"/>
        </w:rPr>
      </w:pPr>
      <w:r w:rsidRPr="00A33ACF">
        <w:rPr>
          <w:rFonts w:ascii="Georgia" w:eastAsia="Times New Roman" w:hAnsi="Georgia" w:cs="Times New Roman"/>
          <w:sz w:val="24"/>
          <w:szCs w:val="24"/>
        </w:rPr>
        <w:t xml:space="preserve">Enloe, C. H. (2000). </w:t>
      </w:r>
      <w:r w:rsidRPr="00A33ACF">
        <w:rPr>
          <w:rFonts w:ascii="Georgia" w:eastAsia="Times New Roman" w:hAnsi="Georgia" w:cs="Times New Roman"/>
          <w:i/>
          <w:iCs/>
          <w:sz w:val="24"/>
          <w:szCs w:val="24"/>
        </w:rPr>
        <w:t>Bananas, beaches and bases: Making feminist sense of international politics</w:t>
      </w:r>
      <w:r w:rsidRPr="00A33ACF">
        <w:rPr>
          <w:rFonts w:ascii="Georgia" w:eastAsia="Times New Roman" w:hAnsi="Georgia" w:cs="Times New Roman"/>
          <w:sz w:val="24"/>
          <w:szCs w:val="24"/>
        </w:rPr>
        <w:t>. University of California Press.</w:t>
      </w:r>
    </w:p>
    <w:p w14:paraId="675CB469" w14:textId="77777777" w:rsidR="000824A8" w:rsidRPr="00A33ACF" w:rsidRDefault="000824A8" w:rsidP="000824A8">
      <w:pPr>
        <w:spacing w:before="100" w:beforeAutospacing="1" w:after="100" w:afterAutospacing="1" w:line="240" w:lineRule="auto"/>
        <w:jc w:val="both"/>
        <w:rPr>
          <w:rFonts w:ascii="Georgia" w:eastAsia="Times New Roman" w:hAnsi="Georgia" w:cs="Times New Roman"/>
          <w:sz w:val="24"/>
          <w:szCs w:val="24"/>
        </w:rPr>
      </w:pPr>
      <w:r w:rsidRPr="00A33ACF">
        <w:rPr>
          <w:rFonts w:ascii="Georgia" w:eastAsia="Times New Roman" w:hAnsi="Georgia" w:cs="Times New Roman"/>
          <w:sz w:val="24"/>
          <w:szCs w:val="24"/>
        </w:rPr>
        <w:t xml:space="preserve">Enloe, C. H. (2004). </w:t>
      </w:r>
      <w:r w:rsidRPr="00A33ACF">
        <w:rPr>
          <w:rFonts w:ascii="Georgia" w:eastAsia="Times New Roman" w:hAnsi="Georgia" w:cs="Times New Roman"/>
          <w:i/>
          <w:iCs/>
          <w:sz w:val="24"/>
          <w:szCs w:val="24"/>
        </w:rPr>
        <w:t>The Curious Feminist</w:t>
      </w:r>
      <w:r w:rsidRPr="00A33ACF">
        <w:rPr>
          <w:rFonts w:ascii="Georgia" w:eastAsia="Times New Roman" w:hAnsi="Georgia" w:cs="Times New Roman"/>
          <w:sz w:val="24"/>
          <w:szCs w:val="24"/>
        </w:rPr>
        <w:t>. Berkeley, CA: University of California Press.</w:t>
      </w:r>
    </w:p>
    <w:p w14:paraId="6A820D76" w14:textId="77777777" w:rsidR="000824A8" w:rsidRPr="00A33ACF" w:rsidRDefault="000824A8" w:rsidP="000824A8">
      <w:pPr>
        <w:spacing w:before="100" w:beforeAutospacing="1" w:after="100" w:afterAutospacing="1" w:line="240" w:lineRule="auto"/>
        <w:jc w:val="both"/>
        <w:rPr>
          <w:rFonts w:ascii="Georgia" w:eastAsia="Times New Roman" w:hAnsi="Georgia" w:cs="Times New Roman"/>
          <w:sz w:val="24"/>
          <w:szCs w:val="24"/>
        </w:rPr>
      </w:pPr>
      <w:r w:rsidRPr="00A33ACF">
        <w:rPr>
          <w:rFonts w:ascii="Georgia" w:hAnsi="Georgia"/>
          <w:sz w:val="24"/>
          <w:szCs w:val="24"/>
        </w:rPr>
        <w:t xml:space="preserve">EQUAL 2006.  “EQUAL goes to the Congo” July, </w:t>
      </w:r>
      <w:hyperlink r:id="rId13" w:history="1">
        <w:r w:rsidRPr="00A33ACF">
          <w:rPr>
            <w:rStyle w:val="Hyperlink"/>
            <w:rFonts w:ascii="Georgia" w:hAnsi="Georgia"/>
            <w:color w:val="auto"/>
            <w:sz w:val="24"/>
            <w:szCs w:val="24"/>
          </w:rPr>
          <w:t>http://ec.europa.eu/employment_social/equal/news/200607-congo_en.cfm</w:t>
        </w:r>
      </w:hyperlink>
      <w:r w:rsidRPr="00A33ACF">
        <w:rPr>
          <w:rFonts w:ascii="Georgia" w:hAnsi="Georgia"/>
          <w:sz w:val="24"/>
          <w:szCs w:val="24"/>
        </w:rPr>
        <w:t xml:space="preserve"> .</w:t>
      </w:r>
    </w:p>
    <w:p w14:paraId="1A4B6899" w14:textId="77777777" w:rsidR="000824A8" w:rsidRPr="00A33ACF" w:rsidRDefault="000824A8" w:rsidP="000824A8">
      <w:pPr>
        <w:spacing w:before="100" w:beforeAutospacing="1" w:after="100" w:afterAutospacing="1" w:line="240" w:lineRule="auto"/>
        <w:jc w:val="both"/>
        <w:rPr>
          <w:rFonts w:ascii="Georgia" w:eastAsia="Times New Roman" w:hAnsi="Georgia" w:cs="Times New Roman"/>
          <w:sz w:val="24"/>
          <w:szCs w:val="24"/>
        </w:rPr>
      </w:pPr>
      <w:r w:rsidRPr="00A33ACF">
        <w:rPr>
          <w:rFonts w:ascii="Georgia" w:eastAsia="Times New Roman" w:hAnsi="Georgia" w:cs="Times New Roman"/>
          <w:sz w:val="24"/>
          <w:szCs w:val="24"/>
        </w:rPr>
        <w:t xml:space="preserve">Goldstein, J. S. (2003). </w:t>
      </w:r>
      <w:r w:rsidRPr="00A33ACF">
        <w:rPr>
          <w:rFonts w:ascii="Georgia" w:eastAsia="Times New Roman" w:hAnsi="Georgia" w:cs="Times New Roman"/>
          <w:i/>
          <w:iCs/>
          <w:sz w:val="24"/>
          <w:szCs w:val="24"/>
        </w:rPr>
        <w:t>War and gender: How gender shapes the war system and vice versa</w:t>
      </w:r>
      <w:r w:rsidRPr="00A33ACF">
        <w:rPr>
          <w:rFonts w:ascii="Georgia" w:eastAsia="Times New Roman" w:hAnsi="Georgia" w:cs="Times New Roman"/>
          <w:sz w:val="24"/>
          <w:szCs w:val="24"/>
        </w:rPr>
        <w:t>. Cambridge University Press.</w:t>
      </w:r>
    </w:p>
    <w:p w14:paraId="59F86B4E" w14:textId="77777777" w:rsidR="000824A8" w:rsidRPr="00A33ACF" w:rsidRDefault="000824A8" w:rsidP="000824A8">
      <w:pPr>
        <w:spacing w:before="100" w:beforeAutospacing="1" w:after="100" w:afterAutospacing="1" w:line="240" w:lineRule="auto"/>
        <w:jc w:val="both"/>
        <w:rPr>
          <w:rFonts w:ascii="Georgia" w:eastAsia="Times New Roman" w:hAnsi="Georgia" w:cs="Times New Roman"/>
          <w:sz w:val="24"/>
          <w:szCs w:val="24"/>
        </w:rPr>
      </w:pPr>
      <w:r w:rsidRPr="00A33ACF">
        <w:rPr>
          <w:rFonts w:ascii="Georgia" w:eastAsia="Times New Roman" w:hAnsi="Georgia" w:cs="Times New Roman"/>
          <w:sz w:val="24"/>
          <w:szCs w:val="24"/>
        </w:rPr>
        <w:t xml:space="preserve">Gray, J. (1992). </w:t>
      </w:r>
      <w:r w:rsidRPr="00A33ACF">
        <w:rPr>
          <w:rFonts w:ascii="Georgia" w:eastAsia="Times New Roman" w:hAnsi="Georgia" w:cs="Times New Roman"/>
          <w:i/>
          <w:sz w:val="24"/>
          <w:szCs w:val="24"/>
        </w:rPr>
        <w:t>Men are from mars, women are from Venus: A practical guide for improving communication and getting what you want in relationships.</w:t>
      </w:r>
      <w:r w:rsidRPr="00A33ACF">
        <w:rPr>
          <w:rFonts w:ascii="Georgia" w:eastAsia="Times New Roman" w:hAnsi="Georgia" w:cs="Times New Roman"/>
          <w:sz w:val="24"/>
          <w:szCs w:val="24"/>
        </w:rPr>
        <w:t xml:space="preserve"> New York:  Harper Collins.</w:t>
      </w:r>
    </w:p>
    <w:p w14:paraId="2A39723E" w14:textId="77777777" w:rsidR="000824A8" w:rsidRPr="00A33ACF" w:rsidRDefault="000824A8" w:rsidP="000824A8">
      <w:pPr>
        <w:spacing w:before="100" w:beforeAutospacing="1" w:after="100" w:afterAutospacing="1" w:line="240" w:lineRule="auto"/>
        <w:jc w:val="both"/>
        <w:rPr>
          <w:rFonts w:ascii="Georgia" w:eastAsia="Times New Roman" w:hAnsi="Georgia" w:cs="Times New Roman"/>
          <w:sz w:val="24"/>
          <w:szCs w:val="24"/>
        </w:rPr>
      </w:pPr>
      <w:r w:rsidRPr="00A33ACF">
        <w:rPr>
          <w:rFonts w:ascii="Georgia" w:eastAsia="Times New Roman" w:hAnsi="Georgia" w:cs="Times New Roman"/>
          <w:sz w:val="24"/>
          <w:szCs w:val="24"/>
        </w:rPr>
        <w:t>Gya, Giji (2011).  “Women, Peace and Security in EU Common Security and Defence Policy.”  Civil Society Dialogue Network:  Brussels, Belgium.</w:t>
      </w:r>
    </w:p>
    <w:p w14:paraId="78E0855E" w14:textId="77777777" w:rsidR="000824A8" w:rsidRPr="00A33ACF" w:rsidRDefault="000824A8" w:rsidP="000824A8">
      <w:pPr>
        <w:spacing w:before="100" w:beforeAutospacing="1" w:after="100" w:afterAutospacing="1" w:line="240" w:lineRule="auto"/>
        <w:jc w:val="both"/>
        <w:rPr>
          <w:rFonts w:ascii="Georgia" w:eastAsia="Times New Roman" w:hAnsi="Georgia" w:cs="Times New Roman"/>
          <w:sz w:val="24"/>
          <w:szCs w:val="24"/>
        </w:rPr>
      </w:pPr>
      <w:r w:rsidRPr="00A33ACF">
        <w:rPr>
          <w:rFonts w:ascii="Georgia" w:eastAsia="Times New Roman" w:hAnsi="Georgia" w:cs="Times New Roman"/>
          <w:sz w:val="24"/>
          <w:szCs w:val="24"/>
        </w:rPr>
        <w:t xml:space="preserve">Hafner-Burton, E. M., &amp; Pollack, M. A. (2009).  “Mainstreaming gender in the European Union: Getting the incentives right.” </w:t>
      </w:r>
      <w:r w:rsidRPr="00A33ACF">
        <w:rPr>
          <w:rFonts w:ascii="Georgia" w:eastAsia="Times New Roman" w:hAnsi="Georgia" w:cs="Times New Roman"/>
          <w:i/>
          <w:iCs/>
          <w:sz w:val="24"/>
          <w:szCs w:val="24"/>
        </w:rPr>
        <w:t>Comparative European Politics</w:t>
      </w:r>
      <w:r w:rsidRPr="00A33ACF">
        <w:rPr>
          <w:rFonts w:ascii="Georgia" w:eastAsia="Times New Roman" w:hAnsi="Georgia" w:cs="Times New Roman"/>
          <w:sz w:val="24"/>
          <w:szCs w:val="24"/>
        </w:rPr>
        <w:t xml:space="preserve">, </w:t>
      </w:r>
      <w:r w:rsidRPr="00A33ACF">
        <w:rPr>
          <w:rFonts w:ascii="Georgia" w:eastAsia="Times New Roman" w:hAnsi="Georgia" w:cs="Times New Roman"/>
          <w:i/>
          <w:iCs/>
          <w:sz w:val="24"/>
          <w:szCs w:val="24"/>
        </w:rPr>
        <w:t>7</w:t>
      </w:r>
      <w:r w:rsidRPr="00A33ACF">
        <w:rPr>
          <w:rFonts w:ascii="Georgia" w:eastAsia="Times New Roman" w:hAnsi="Georgia" w:cs="Times New Roman"/>
          <w:sz w:val="24"/>
          <w:szCs w:val="24"/>
        </w:rPr>
        <w:t>(1), 114-138.</w:t>
      </w:r>
    </w:p>
    <w:p w14:paraId="586966FA" w14:textId="77777777" w:rsidR="000824A8" w:rsidRPr="00A33ACF" w:rsidRDefault="00F56E60" w:rsidP="000824A8">
      <w:pPr>
        <w:spacing w:before="100" w:beforeAutospacing="1" w:after="100" w:afterAutospacing="1"/>
        <w:jc w:val="both"/>
        <w:rPr>
          <w:rFonts w:ascii="Georgia" w:hAnsi="Georgia"/>
          <w:sz w:val="24"/>
          <w:szCs w:val="24"/>
        </w:rPr>
      </w:pPr>
      <w:hyperlink r:id="rId14" w:history="1">
        <w:r w:rsidR="000824A8" w:rsidRPr="00A33ACF">
          <w:rPr>
            <w:rStyle w:val="Hyperlink"/>
            <w:rFonts w:ascii="Georgia" w:hAnsi="Georgia"/>
            <w:color w:val="auto"/>
            <w:sz w:val="24"/>
            <w:szCs w:val="24"/>
          </w:rPr>
          <w:t>http://www.isis-europe.eu/sites/default/files/publications-downloads/CSDP-civilian-gender-Dec2012.pdf</w:t>
        </w:r>
      </w:hyperlink>
    </w:p>
    <w:p w14:paraId="5EA05A29" w14:textId="77777777" w:rsidR="000824A8" w:rsidRPr="00A33ACF" w:rsidRDefault="00F56E60" w:rsidP="000824A8">
      <w:pPr>
        <w:pStyle w:val="EndnoteText"/>
        <w:spacing w:before="100" w:beforeAutospacing="1" w:after="100" w:afterAutospacing="1"/>
        <w:jc w:val="both"/>
        <w:rPr>
          <w:rFonts w:ascii="Georgia" w:hAnsi="Georgia"/>
        </w:rPr>
      </w:pPr>
      <w:hyperlink r:id="rId15" w:history="1">
        <w:r w:rsidR="000824A8" w:rsidRPr="00A33ACF">
          <w:rPr>
            <w:rStyle w:val="Hyperlink"/>
            <w:rFonts w:ascii="Georgia" w:hAnsi="Georgia"/>
            <w:color w:val="auto"/>
          </w:rPr>
          <w:t>http://www.ndc.nato.int/about/statement.php?icode=23</w:t>
        </w:r>
      </w:hyperlink>
    </w:p>
    <w:p w14:paraId="48AFD2D3" w14:textId="77777777" w:rsidR="000824A8" w:rsidRPr="00A33ACF" w:rsidRDefault="000824A8" w:rsidP="000824A8">
      <w:pPr>
        <w:pStyle w:val="EndnoteText"/>
        <w:spacing w:before="100" w:beforeAutospacing="1" w:after="100" w:afterAutospacing="1"/>
        <w:jc w:val="both"/>
        <w:rPr>
          <w:rFonts w:ascii="Georgia" w:hAnsi="Georgia"/>
        </w:rPr>
      </w:pPr>
      <w:r w:rsidRPr="00A33ACF">
        <w:rPr>
          <w:rFonts w:ascii="Georgia" w:hAnsi="Georgia"/>
        </w:rPr>
        <w:t xml:space="preserve">Javier Solana, “The three reasons for Europe”, Rotterdam, 17 May 2005.  </w:t>
      </w:r>
    </w:p>
    <w:p w14:paraId="1C37D321" w14:textId="77777777" w:rsidR="000824A8" w:rsidRPr="00A33ACF" w:rsidRDefault="000824A8" w:rsidP="000824A8">
      <w:pPr>
        <w:spacing w:before="100" w:beforeAutospacing="1" w:after="100" w:afterAutospacing="1"/>
        <w:jc w:val="both"/>
        <w:rPr>
          <w:rFonts w:ascii="Georgia" w:eastAsia="Times New Roman" w:hAnsi="Georgia" w:cs="Times New Roman"/>
          <w:sz w:val="24"/>
          <w:szCs w:val="24"/>
        </w:rPr>
      </w:pPr>
      <w:r w:rsidRPr="00A33ACF">
        <w:rPr>
          <w:rFonts w:ascii="Georgia" w:hAnsi="Georgia"/>
          <w:sz w:val="24"/>
          <w:szCs w:val="24"/>
        </w:rPr>
        <w:t>Korski, D.  (2008). “A European Civilian Reserve.” In Nick Witney “</w:t>
      </w:r>
      <w:r w:rsidRPr="00A33ACF">
        <w:rPr>
          <w:rFonts w:ascii="Georgia" w:eastAsia="Times New Roman" w:hAnsi="Georgia" w:cs="Times New Roman"/>
          <w:sz w:val="24"/>
          <w:szCs w:val="24"/>
        </w:rPr>
        <w:t>Re-energising Europe's Security and Defence Policy” Brussels:  European Council on Foreign Relations.</w:t>
      </w:r>
      <w:hyperlink r:id="rId16" w:history="1">
        <w:r w:rsidRPr="00A33ACF">
          <w:rPr>
            <w:rStyle w:val="Hyperlink"/>
            <w:rFonts w:ascii="Georgia" w:eastAsia="Times New Roman" w:hAnsi="Georgia" w:cs="Times New Roman"/>
            <w:color w:val="auto"/>
            <w:sz w:val="24"/>
            <w:szCs w:val="24"/>
          </w:rPr>
          <w:t>http://www.elpais.com/elpaismedia/diario/media/200807/29/internacional/20080729elpepiint_2_Pes_PDF.pdf</w:t>
        </w:r>
      </w:hyperlink>
      <w:r w:rsidRPr="00A33ACF">
        <w:rPr>
          <w:rFonts w:ascii="Georgia" w:eastAsia="Times New Roman" w:hAnsi="Georgia" w:cs="Times New Roman"/>
          <w:sz w:val="24"/>
          <w:szCs w:val="24"/>
        </w:rPr>
        <w:t xml:space="preserve"> </w:t>
      </w:r>
    </w:p>
    <w:p w14:paraId="24AB50BD" w14:textId="77777777" w:rsidR="000824A8" w:rsidRPr="00A33ACF" w:rsidRDefault="000824A8" w:rsidP="000824A8">
      <w:pPr>
        <w:spacing w:before="100" w:beforeAutospacing="1" w:after="100" w:afterAutospacing="1"/>
        <w:jc w:val="both"/>
        <w:rPr>
          <w:rFonts w:ascii="Georgia" w:hAnsi="Georgia"/>
          <w:sz w:val="24"/>
          <w:szCs w:val="24"/>
        </w:rPr>
      </w:pPr>
      <w:r w:rsidRPr="00A33ACF">
        <w:rPr>
          <w:rFonts w:ascii="Georgia" w:hAnsi="Georgia"/>
          <w:sz w:val="24"/>
          <w:szCs w:val="24"/>
        </w:rPr>
        <w:t xml:space="preserve">Kosova Women’s Network (2011).  </w:t>
      </w:r>
      <w:r w:rsidRPr="00A33ACF">
        <w:rPr>
          <w:rFonts w:ascii="Georgia" w:hAnsi="Georgia"/>
          <w:i/>
          <w:sz w:val="24"/>
          <w:szCs w:val="24"/>
        </w:rPr>
        <w:t>1325 Facts and Fables:  A Collection of Stories about the implementation of United Nations Security Council Resolution 1325 on Women, Peace, and Security in Kosovo</w:t>
      </w:r>
      <w:r w:rsidRPr="00A33ACF">
        <w:rPr>
          <w:rFonts w:ascii="Georgia" w:hAnsi="Georgia"/>
          <w:sz w:val="24"/>
          <w:szCs w:val="24"/>
        </w:rPr>
        <w:t>.  Prishtina, Kosovo:  The Kosova Women’s Network.</w:t>
      </w:r>
    </w:p>
    <w:p w14:paraId="5B451B88" w14:textId="77777777" w:rsidR="000824A8" w:rsidRPr="00A33ACF" w:rsidRDefault="000824A8" w:rsidP="000824A8">
      <w:pPr>
        <w:spacing w:before="100" w:beforeAutospacing="1" w:after="100" w:afterAutospacing="1"/>
        <w:jc w:val="both"/>
        <w:rPr>
          <w:rFonts w:ascii="Georgia" w:hAnsi="Georgia"/>
          <w:sz w:val="24"/>
          <w:szCs w:val="24"/>
        </w:rPr>
      </w:pPr>
      <w:r w:rsidRPr="00A33ACF">
        <w:rPr>
          <w:rFonts w:ascii="Georgia" w:hAnsi="Georgia"/>
          <w:sz w:val="24"/>
          <w:szCs w:val="24"/>
        </w:rPr>
        <w:t xml:space="preserve">Küchler, T. (2008).  “Margot Wallstrom fed up with EU ‘reign of old men’” </w:t>
      </w:r>
      <w:r w:rsidRPr="00A33ACF">
        <w:rPr>
          <w:rFonts w:ascii="Georgia" w:hAnsi="Georgia"/>
          <w:i/>
          <w:sz w:val="24"/>
          <w:szCs w:val="24"/>
        </w:rPr>
        <w:t>EUObserver</w:t>
      </w:r>
      <w:r w:rsidRPr="00A33ACF">
        <w:rPr>
          <w:rFonts w:ascii="Georgia" w:hAnsi="Georgia"/>
          <w:sz w:val="24"/>
          <w:szCs w:val="24"/>
        </w:rPr>
        <w:t>, 8 February.</w:t>
      </w:r>
    </w:p>
    <w:p w14:paraId="053E0514" w14:textId="77777777" w:rsidR="000824A8" w:rsidRPr="00A33ACF" w:rsidRDefault="000824A8" w:rsidP="000824A8">
      <w:pPr>
        <w:spacing w:before="100" w:beforeAutospacing="1" w:after="100" w:afterAutospacing="1" w:line="240" w:lineRule="auto"/>
        <w:jc w:val="both"/>
        <w:rPr>
          <w:rFonts w:ascii="Georgia" w:eastAsia="Times New Roman" w:hAnsi="Georgia" w:cs="Times New Roman"/>
          <w:sz w:val="24"/>
          <w:szCs w:val="24"/>
        </w:rPr>
      </w:pPr>
      <w:r w:rsidRPr="00A33ACF">
        <w:rPr>
          <w:rFonts w:ascii="Georgia" w:eastAsia="Times New Roman" w:hAnsi="Georgia" w:cs="Times New Roman"/>
          <w:sz w:val="24"/>
          <w:szCs w:val="24"/>
        </w:rPr>
        <w:t xml:space="preserve">Manners, I. (2006). “Normative power Europe reconsidered: Beyond the crossroads.” </w:t>
      </w:r>
      <w:r w:rsidRPr="00A33ACF">
        <w:rPr>
          <w:rFonts w:ascii="Georgia" w:eastAsia="Times New Roman" w:hAnsi="Georgia" w:cs="Times New Roman"/>
          <w:i/>
          <w:iCs/>
          <w:sz w:val="24"/>
          <w:szCs w:val="24"/>
        </w:rPr>
        <w:t>Journal of European Public Policy</w:t>
      </w:r>
      <w:r w:rsidRPr="00A33ACF">
        <w:rPr>
          <w:rFonts w:ascii="Georgia" w:eastAsia="Times New Roman" w:hAnsi="Georgia" w:cs="Times New Roman"/>
          <w:sz w:val="24"/>
          <w:szCs w:val="24"/>
        </w:rPr>
        <w:t xml:space="preserve">, </w:t>
      </w:r>
      <w:r w:rsidRPr="00A33ACF">
        <w:rPr>
          <w:rFonts w:ascii="Georgia" w:eastAsia="Times New Roman" w:hAnsi="Georgia" w:cs="Times New Roman"/>
          <w:i/>
          <w:iCs/>
          <w:sz w:val="24"/>
          <w:szCs w:val="24"/>
        </w:rPr>
        <w:t>13</w:t>
      </w:r>
      <w:r w:rsidRPr="00A33ACF">
        <w:rPr>
          <w:rFonts w:ascii="Georgia" w:eastAsia="Times New Roman" w:hAnsi="Georgia" w:cs="Times New Roman"/>
          <w:sz w:val="24"/>
          <w:szCs w:val="24"/>
        </w:rPr>
        <w:t>(2), 182-199.</w:t>
      </w:r>
    </w:p>
    <w:p w14:paraId="37558D7C" w14:textId="77777777" w:rsidR="000824A8" w:rsidRPr="00A33ACF" w:rsidRDefault="000824A8" w:rsidP="000824A8">
      <w:pPr>
        <w:spacing w:before="100" w:beforeAutospacing="1" w:after="100" w:afterAutospacing="1" w:line="240" w:lineRule="auto"/>
        <w:jc w:val="both"/>
        <w:rPr>
          <w:rFonts w:ascii="Georgia" w:eastAsia="Times New Roman" w:hAnsi="Georgia" w:cs="Times New Roman"/>
          <w:sz w:val="24"/>
          <w:szCs w:val="24"/>
        </w:rPr>
      </w:pPr>
      <w:r w:rsidRPr="00A33ACF">
        <w:rPr>
          <w:rFonts w:ascii="Georgia" w:hAnsi="Georgia"/>
          <w:sz w:val="24"/>
          <w:szCs w:val="24"/>
        </w:rPr>
        <w:t>O’Hanlon, M.  “</w:t>
      </w:r>
      <w:r w:rsidRPr="00A33ACF">
        <w:rPr>
          <w:rFonts w:ascii="Georgia" w:hAnsi="Georgia"/>
          <w:sz w:val="24"/>
          <w:szCs w:val="24"/>
          <w:lang w:bidi="x-none"/>
        </w:rPr>
        <w:t xml:space="preserve">The American way of war: the lessons for Europe” in </w:t>
      </w:r>
      <w:r w:rsidRPr="00A33ACF">
        <w:rPr>
          <w:rFonts w:ascii="Georgia" w:eastAsia="Times New Roman" w:hAnsi="Georgia" w:cs="Times New Roman"/>
          <w:sz w:val="24"/>
          <w:szCs w:val="24"/>
        </w:rPr>
        <w:t xml:space="preserve">Freedman, L., Grant, C., Heisbourg, F., Keohane, D., &amp; O’Hanlon, M. (2004). </w:t>
      </w:r>
      <w:r w:rsidRPr="00A33ACF">
        <w:rPr>
          <w:rFonts w:ascii="Georgia" w:eastAsia="Times New Roman" w:hAnsi="Georgia" w:cs="Times New Roman"/>
          <w:i/>
          <w:iCs/>
          <w:sz w:val="24"/>
          <w:szCs w:val="24"/>
        </w:rPr>
        <w:t>A European way of war</w:t>
      </w:r>
      <w:r w:rsidRPr="00A33ACF">
        <w:rPr>
          <w:rFonts w:ascii="Georgia" w:eastAsia="Times New Roman" w:hAnsi="Georgia" w:cs="Times New Roman"/>
          <w:sz w:val="24"/>
          <w:szCs w:val="24"/>
        </w:rPr>
        <w:t>. Centre for European Reform.</w:t>
      </w:r>
    </w:p>
    <w:p w14:paraId="682190E1" w14:textId="77777777" w:rsidR="000824A8" w:rsidRPr="00A33ACF" w:rsidRDefault="000824A8" w:rsidP="000824A8">
      <w:pPr>
        <w:spacing w:before="100" w:beforeAutospacing="1" w:after="100" w:afterAutospacing="1" w:line="240" w:lineRule="auto"/>
        <w:jc w:val="both"/>
        <w:rPr>
          <w:rFonts w:ascii="Georgia" w:eastAsia="Times New Roman" w:hAnsi="Georgia" w:cs="Times New Roman"/>
          <w:sz w:val="24"/>
          <w:szCs w:val="24"/>
        </w:rPr>
      </w:pPr>
      <w:r w:rsidRPr="00A33ACF">
        <w:rPr>
          <w:rFonts w:ascii="Georgia" w:eastAsia="Times New Roman" w:hAnsi="Georgia" w:cs="Times New Roman"/>
          <w:sz w:val="24"/>
          <w:szCs w:val="24"/>
        </w:rPr>
        <w:t xml:space="preserve">Sion, L. (2006). “Too sweet and innocent for war”? Dutch peacekeepers and the use of violence. </w:t>
      </w:r>
      <w:r w:rsidRPr="00A33ACF">
        <w:rPr>
          <w:rFonts w:ascii="Georgia" w:eastAsia="Times New Roman" w:hAnsi="Georgia" w:cs="Times New Roman"/>
          <w:i/>
          <w:iCs/>
          <w:sz w:val="24"/>
          <w:szCs w:val="24"/>
        </w:rPr>
        <w:t>Armed Forces &amp; Society</w:t>
      </w:r>
      <w:r w:rsidRPr="00A33ACF">
        <w:rPr>
          <w:rFonts w:ascii="Georgia" w:eastAsia="Times New Roman" w:hAnsi="Georgia" w:cs="Times New Roman"/>
          <w:sz w:val="24"/>
          <w:szCs w:val="24"/>
        </w:rPr>
        <w:t xml:space="preserve">, </w:t>
      </w:r>
      <w:r w:rsidRPr="00A33ACF">
        <w:rPr>
          <w:rFonts w:ascii="Georgia" w:eastAsia="Times New Roman" w:hAnsi="Georgia" w:cs="Times New Roman"/>
          <w:i/>
          <w:iCs/>
          <w:sz w:val="24"/>
          <w:szCs w:val="24"/>
        </w:rPr>
        <w:t>32</w:t>
      </w:r>
      <w:r w:rsidRPr="00A33ACF">
        <w:rPr>
          <w:rFonts w:ascii="Georgia" w:eastAsia="Times New Roman" w:hAnsi="Georgia" w:cs="Times New Roman"/>
          <w:sz w:val="24"/>
          <w:szCs w:val="24"/>
        </w:rPr>
        <w:t>(3), 454-474.</w:t>
      </w:r>
    </w:p>
    <w:p w14:paraId="6AC008D6" w14:textId="77777777" w:rsidR="000824A8" w:rsidRPr="00A33ACF" w:rsidRDefault="000824A8" w:rsidP="000824A8">
      <w:pPr>
        <w:spacing w:before="100" w:beforeAutospacing="1" w:after="100" w:afterAutospacing="1" w:line="240" w:lineRule="auto"/>
        <w:jc w:val="both"/>
        <w:rPr>
          <w:rFonts w:ascii="Georgia" w:hAnsi="Georgia"/>
          <w:sz w:val="24"/>
          <w:szCs w:val="24"/>
        </w:rPr>
      </w:pPr>
      <w:r w:rsidRPr="00A33ACF">
        <w:rPr>
          <w:rFonts w:ascii="Georgia" w:hAnsi="Georgia"/>
          <w:sz w:val="24"/>
          <w:szCs w:val="24"/>
        </w:rPr>
        <w:t xml:space="preserve">Speech by Javier Solana </w:t>
      </w:r>
      <w:r w:rsidRPr="00A33ACF">
        <w:rPr>
          <w:rFonts w:ascii="Georgia" w:hAnsi="Georgia"/>
          <w:iCs/>
          <w:sz w:val="24"/>
          <w:szCs w:val="24"/>
        </w:rPr>
        <w:t>At The Forschungsinstitut Der Deutschen Gesellschaft Fuer Auswaertige Politik</w:t>
      </w:r>
      <w:r w:rsidRPr="00A33ACF">
        <w:rPr>
          <w:rFonts w:ascii="Georgia" w:hAnsi="Georgia"/>
          <w:i/>
          <w:iCs/>
          <w:sz w:val="24"/>
          <w:szCs w:val="24"/>
        </w:rPr>
        <w:t xml:space="preserve"> </w:t>
      </w:r>
      <w:r w:rsidRPr="00A33ACF">
        <w:rPr>
          <w:rFonts w:ascii="Georgia" w:hAnsi="Georgia"/>
          <w:sz w:val="24"/>
          <w:szCs w:val="24"/>
        </w:rPr>
        <w:t>, “</w:t>
      </w:r>
      <w:r w:rsidRPr="00A33ACF">
        <w:rPr>
          <w:rFonts w:ascii="Georgia" w:hAnsi="Georgia"/>
          <w:bCs/>
          <w:sz w:val="24"/>
          <w:szCs w:val="24"/>
        </w:rPr>
        <w:t xml:space="preserve">Where Does The EU Stand on Common </w:t>
      </w:r>
      <w:r w:rsidRPr="00A33ACF">
        <w:rPr>
          <w:rFonts w:ascii="Georgia" w:hAnsi="Georgia"/>
          <w:sz w:val="24"/>
          <w:szCs w:val="24"/>
        </w:rPr>
        <w:t xml:space="preserve">Foreign and Security Policy?”, Berlin, 14 November 2000, </w:t>
      </w:r>
      <w:hyperlink r:id="rId17" w:history="1">
        <w:r w:rsidRPr="00A33ACF">
          <w:rPr>
            <w:rStyle w:val="Hyperlink"/>
            <w:rFonts w:ascii="Georgia" w:hAnsi="Georgia"/>
            <w:color w:val="auto"/>
            <w:sz w:val="24"/>
            <w:szCs w:val="24"/>
          </w:rPr>
          <w:t>http://www.consilium.europa.eu/cms3_applications/applications/solana/details.asp?cmsid=246&amp;BID=107&amp;DocID=63975&amp;insite=1</w:t>
        </w:r>
      </w:hyperlink>
      <w:r w:rsidRPr="00A33ACF">
        <w:rPr>
          <w:rFonts w:ascii="Georgia" w:hAnsi="Georgia"/>
          <w:sz w:val="24"/>
          <w:szCs w:val="24"/>
        </w:rPr>
        <w:t>.</w:t>
      </w:r>
    </w:p>
    <w:p w14:paraId="51A6BBAA" w14:textId="77777777" w:rsidR="00A3374B" w:rsidRPr="00A33ACF" w:rsidRDefault="00A3374B" w:rsidP="00A3374B">
      <w:pPr>
        <w:jc w:val="both"/>
        <w:rPr>
          <w:rFonts w:ascii="Georgia" w:hAnsi="Georgia"/>
          <w:sz w:val="24"/>
          <w:szCs w:val="24"/>
        </w:rPr>
      </w:pPr>
      <w:r w:rsidRPr="00A33ACF">
        <w:rPr>
          <w:rFonts w:ascii="Georgia" w:hAnsi="Georgia"/>
          <w:sz w:val="24"/>
          <w:szCs w:val="24"/>
        </w:rPr>
        <w:t xml:space="preserve">“UE/Defence:  Progress expected in military capabilities field,” </w:t>
      </w:r>
      <w:r w:rsidRPr="00A33ACF">
        <w:rPr>
          <w:rFonts w:ascii="Georgia" w:hAnsi="Georgia"/>
          <w:i/>
          <w:sz w:val="24"/>
          <w:szCs w:val="24"/>
        </w:rPr>
        <w:t>Europe</w:t>
      </w:r>
      <w:r w:rsidRPr="00A33ACF">
        <w:rPr>
          <w:rFonts w:ascii="Georgia" w:hAnsi="Georgia"/>
          <w:sz w:val="24"/>
          <w:szCs w:val="24"/>
        </w:rPr>
        <w:t xml:space="preserve">, 24 May 2005, 4.  </w:t>
      </w:r>
    </w:p>
    <w:p w14:paraId="641FF8AB" w14:textId="77777777" w:rsidR="000824A8" w:rsidRPr="00A33ACF" w:rsidRDefault="000824A8" w:rsidP="000824A8">
      <w:pPr>
        <w:spacing w:before="100" w:beforeAutospacing="1" w:after="100" w:afterAutospacing="1"/>
        <w:jc w:val="both"/>
        <w:rPr>
          <w:rFonts w:ascii="Georgia" w:eastAsia="Times New Roman" w:hAnsi="Georgia" w:cs="Times New Roman"/>
          <w:sz w:val="24"/>
          <w:szCs w:val="24"/>
        </w:rPr>
      </w:pPr>
      <w:r w:rsidRPr="00A33ACF">
        <w:rPr>
          <w:rFonts w:ascii="Georgia" w:eastAsia="Times New Roman" w:hAnsi="Georgia" w:cs="Times New Roman"/>
          <w:sz w:val="24"/>
          <w:szCs w:val="24"/>
        </w:rPr>
        <w:t xml:space="preserve">Young, I. M. (2003). “The logic of masculinist protection: reflections on the current security state.”  Friedman, M. (Ed.). (2005). </w:t>
      </w:r>
      <w:r w:rsidRPr="00A33ACF">
        <w:rPr>
          <w:rFonts w:ascii="Georgia" w:eastAsia="Times New Roman" w:hAnsi="Georgia" w:cs="Times New Roman"/>
          <w:i/>
          <w:iCs/>
          <w:sz w:val="24"/>
          <w:szCs w:val="24"/>
        </w:rPr>
        <w:t>Women and citizenship</w:t>
      </w:r>
      <w:r w:rsidRPr="00A33ACF">
        <w:rPr>
          <w:rFonts w:ascii="Georgia" w:eastAsia="Times New Roman" w:hAnsi="Georgia" w:cs="Times New Roman"/>
          <w:sz w:val="24"/>
          <w:szCs w:val="24"/>
        </w:rPr>
        <w:t xml:space="preserve"> (pp. 15-34). Oxford: Oxford University Press.</w:t>
      </w:r>
    </w:p>
    <w:p w14:paraId="1BA1F66D" w14:textId="77777777" w:rsidR="000824A8" w:rsidRPr="00A33ACF" w:rsidRDefault="000824A8" w:rsidP="000824A8">
      <w:pPr>
        <w:spacing w:after="0" w:line="240" w:lineRule="auto"/>
        <w:jc w:val="both"/>
        <w:rPr>
          <w:rFonts w:ascii="Georgia" w:eastAsia="Times New Roman" w:hAnsi="Georgia" w:cs="Times New Roman"/>
          <w:sz w:val="24"/>
          <w:szCs w:val="24"/>
        </w:rPr>
      </w:pPr>
      <w:r w:rsidRPr="00A33ACF">
        <w:rPr>
          <w:rFonts w:ascii="Georgia" w:eastAsia="Times New Roman" w:hAnsi="Georgia" w:cs="Times New Roman"/>
          <w:sz w:val="24"/>
          <w:szCs w:val="24"/>
        </w:rPr>
        <w:t>Documents:</w:t>
      </w:r>
    </w:p>
    <w:p w14:paraId="01125D79" w14:textId="77777777" w:rsidR="000824A8" w:rsidRPr="00A33ACF" w:rsidRDefault="00F56E60" w:rsidP="000824A8">
      <w:pPr>
        <w:pStyle w:val="EndnoteText"/>
        <w:spacing w:before="100" w:beforeAutospacing="1" w:after="100" w:afterAutospacing="1"/>
        <w:jc w:val="both"/>
        <w:rPr>
          <w:rFonts w:ascii="Georgia" w:hAnsi="Georgia"/>
        </w:rPr>
      </w:pPr>
      <w:hyperlink r:id="rId18" w:tooltip="external link: http://ec.europa.eu/employment_social/equ_opp/gms_en.html" w:history="1">
        <w:r w:rsidR="000824A8" w:rsidRPr="00A33ACF">
          <w:rPr>
            <w:rStyle w:val="Hyperlink"/>
            <w:rFonts w:ascii="Georgia" w:hAnsi="Georgia"/>
            <w:color w:val="auto"/>
            <w:u w:val="none"/>
          </w:rPr>
          <w:t xml:space="preserve">Commission of the European Communities (1996).  Communication from the Commission “Incorporating Equal Opportunities for Women and Men into all Community Policies and Activities”. COM (96) 67. Brussels, 21 February. </w:t>
        </w:r>
      </w:hyperlink>
    </w:p>
    <w:p w14:paraId="38988961" w14:textId="77777777" w:rsidR="000824A8" w:rsidRPr="00A33ACF" w:rsidRDefault="000824A8" w:rsidP="000824A8">
      <w:pPr>
        <w:spacing w:before="100" w:beforeAutospacing="1" w:after="100" w:afterAutospacing="1"/>
        <w:jc w:val="both"/>
        <w:rPr>
          <w:rFonts w:ascii="Georgia" w:eastAsiaTheme="minorEastAsia" w:hAnsi="Georgia" w:cs="Times New Roman"/>
          <w:sz w:val="24"/>
          <w:szCs w:val="24"/>
          <w:lang w:eastAsia="ja-JP"/>
        </w:rPr>
      </w:pPr>
      <w:r w:rsidRPr="00A33ACF">
        <w:rPr>
          <w:rFonts w:ascii="Georgia" w:hAnsi="Georgia"/>
          <w:sz w:val="24"/>
          <w:szCs w:val="24"/>
        </w:rPr>
        <w:t>Council of the European Union (2011). “</w:t>
      </w:r>
      <w:r w:rsidRPr="00A33ACF">
        <w:rPr>
          <w:rFonts w:ascii="Georgia" w:eastAsiaTheme="minorEastAsia" w:hAnsi="Georgia" w:cs="Times New Roman"/>
          <w:sz w:val="24"/>
          <w:szCs w:val="24"/>
          <w:lang w:eastAsia="ja-JP"/>
        </w:rPr>
        <w:t>Report on the EU-indicators for the Comprehensive Approach to the EU implementation of the UN Security Council UNSCRs 1325 &amp; 1820 on Women, Peace and Security” 11 May, 9990/11.</w:t>
      </w:r>
    </w:p>
    <w:p w14:paraId="4EDB1E56" w14:textId="77777777" w:rsidR="000824A8" w:rsidRPr="00A33ACF" w:rsidRDefault="000824A8" w:rsidP="000824A8">
      <w:pPr>
        <w:widowControl w:val="0"/>
        <w:autoSpaceDE w:val="0"/>
        <w:autoSpaceDN w:val="0"/>
        <w:adjustRightInd w:val="0"/>
        <w:spacing w:after="0" w:line="240" w:lineRule="auto"/>
        <w:rPr>
          <w:rFonts w:ascii="Georgia" w:eastAsiaTheme="minorEastAsia" w:hAnsi="Georgia" w:cs="Times New Roman"/>
          <w:sz w:val="24"/>
          <w:szCs w:val="24"/>
          <w:lang w:eastAsia="ja-JP"/>
        </w:rPr>
      </w:pPr>
      <w:r w:rsidRPr="00A33ACF">
        <w:rPr>
          <w:rFonts w:ascii="Georgia" w:hAnsi="Georgia"/>
          <w:sz w:val="24"/>
          <w:szCs w:val="24"/>
        </w:rPr>
        <w:t xml:space="preserve">Council of the European Union (2012). </w:t>
      </w:r>
      <w:r w:rsidRPr="00A33ACF">
        <w:rPr>
          <w:rFonts w:ascii="Georgia" w:eastAsiaTheme="minorEastAsia" w:hAnsi="Georgia" w:cs="Times New Roman"/>
          <w:sz w:val="24"/>
          <w:szCs w:val="24"/>
          <w:lang w:eastAsia="ja-JP"/>
        </w:rPr>
        <w:t>“Implementation of UNSCRs on Women, Peace and Security in the context of CSDP missions and operations” 31 January, 5799/12.</w:t>
      </w:r>
    </w:p>
    <w:p w14:paraId="4727B537" w14:textId="77777777" w:rsidR="000824A8" w:rsidRPr="00A33ACF" w:rsidRDefault="000824A8" w:rsidP="000824A8">
      <w:pPr>
        <w:spacing w:before="100" w:beforeAutospacing="1" w:after="100" w:afterAutospacing="1"/>
        <w:jc w:val="both"/>
        <w:rPr>
          <w:rFonts w:ascii="Georgia" w:eastAsiaTheme="minorEastAsia" w:hAnsi="Georgia" w:cs="Times New Roman"/>
          <w:sz w:val="24"/>
          <w:szCs w:val="24"/>
          <w:lang w:eastAsia="ja-JP"/>
        </w:rPr>
      </w:pPr>
      <w:r w:rsidRPr="00A33ACF">
        <w:rPr>
          <w:rFonts w:ascii="Georgia" w:eastAsiaTheme="minorEastAsia" w:hAnsi="Georgia" w:cs="Times New Roman"/>
          <w:sz w:val="24"/>
          <w:szCs w:val="24"/>
          <w:lang w:eastAsia="ja-JP"/>
        </w:rPr>
        <w:t xml:space="preserve">DG Justice, European Commission, “Tools for Gender Equality” </w:t>
      </w:r>
      <w:hyperlink r:id="rId19" w:history="1">
        <w:r w:rsidRPr="00A33ACF">
          <w:rPr>
            <w:rStyle w:val="Hyperlink"/>
            <w:rFonts w:ascii="Georgia" w:eastAsiaTheme="minorEastAsia" w:hAnsi="Georgia" w:cs="Times New Roman"/>
            <w:color w:val="auto"/>
            <w:sz w:val="24"/>
            <w:szCs w:val="24"/>
            <w:lang w:eastAsia="ja-JP"/>
          </w:rPr>
          <w:t>http://ec.europa.eu/justice/gender-equality/tools/index_en.htm</w:t>
        </w:r>
      </w:hyperlink>
      <w:r w:rsidRPr="00A33ACF">
        <w:rPr>
          <w:rFonts w:ascii="Georgia" w:eastAsiaTheme="minorEastAsia" w:hAnsi="Georgia" w:cs="Times New Roman"/>
          <w:sz w:val="24"/>
          <w:szCs w:val="24"/>
          <w:lang w:eastAsia="ja-JP"/>
        </w:rPr>
        <w:t xml:space="preserve"> </w:t>
      </w:r>
    </w:p>
    <w:p w14:paraId="595FCF01" w14:textId="77777777" w:rsidR="000824A8" w:rsidRPr="00A33ACF" w:rsidRDefault="000824A8" w:rsidP="000824A8">
      <w:pPr>
        <w:pStyle w:val="Heading1"/>
        <w:spacing w:before="2" w:after="2"/>
        <w:rPr>
          <w:rFonts w:ascii="Georgia" w:eastAsia="Times New Roman" w:hAnsi="Georgia" w:cs="Times New Roman"/>
          <w:b w:val="0"/>
          <w:sz w:val="24"/>
          <w:szCs w:val="24"/>
        </w:rPr>
      </w:pPr>
      <w:r w:rsidRPr="00A33ACF">
        <w:rPr>
          <w:rFonts w:ascii="Georgia" w:hAnsi="Georgia"/>
          <w:b w:val="0"/>
          <w:sz w:val="24"/>
          <w:szCs w:val="24"/>
        </w:rPr>
        <w:t xml:space="preserve">European Commission (2007). </w:t>
      </w:r>
      <w:r w:rsidRPr="00A33ACF">
        <w:rPr>
          <w:rFonts w:ascii="Georgia" w:eastAsia="Times New Roman" w:hAnsi="Georgia" w:cs="Times New Roman"/>
          <w:b w:val="0"/>
          <w:i/>
          <w:sz w:val="24"/>
          <w:szCs w:val="24"/>
        </w:rPr>
        <w:t>Europe in the world: Working for peace, security and stability.</w:t>
      </w:r>
      <w:r w:rsidRPr="00A33ACF">
        <w:rPr>
          <w:rFonts w:ascii="Georgia" w:eastAsia="Times New Roman" w:hAnsi="Georgia" w:cs="Times New Roman"/>
          <w:b w:val="0"/>
          <w:sz w:val="24"/>
          <w:szCs w:val="24"/>
        </w:rPr>
        <w:t xml:space="preserve"> </w:t>
      </w:r>
      <w:hyperlink r:id="rId20" w:history="1">
        <w:r w:rsidRPr="00A33ACF">
          <w:rPr>
            <w:rStyle w:val="Hyperlink"/>
            <w:rFonts w:ascii="Georgia" w:eastAsia="Times New Roman" w:hAnsi="Georgia" w:cs="Times New Roman"/>
            <w:b w:val="0"/>
            <w:color w:val="auto"/>
            <w:sz w:val="24"/>
            <w:szCs w:val="24"/>
          </w:rPr>
          <w:t>http://bookshop.europa.eu/en/europe-in-the-world-pbNF7807029/</w:t>
        </w:r>
      </w:hyperlink>
      <w:r w:rsidRPr="00A33ACF">
        <w:rPr>
          <w:rFonts w:ascii="Georgia" w:eastAsia="Times New Roman" w:hAnsi="Georgia" w:cs="Times New Roman"/>
          <w:b w:val="0"/>
          <w:sz w:val="24"/>
          <w:szCs w:val="24"/>
        </w:rPr>
        <w:t xml:space="preserve">  </w:t>
      </w:r>
    </w:p>
    <w:p w14:paraId="4B9532E7" w14:textId="77777777" w:rsidR="000824A8" w:rsidRPr="00A33ACF" w:rsidRDefault="000824A8" w:rsidP="000824A8">
      <w:pPr>
        <w:spacing w:before="100" w:beforeAutospacing="1" w:after="100" w:afterAutospacing="1"/>
        <w:jc w:val="both"/>
        <w:rPr>
          <w:rFonts w:ascii="Georgia" w:hAnsi="Georgia"/>
          <w:sz w:val="24"/>
          <w:szCs w:val="24"/>
        </w:rPr>
      </w:pPr>
      <w:r w:rsidRPr="00A33ACF">
        <w:rPr>
          <w:rFonts w:ascii="Georgia" w:hAnsi="Georgia"/>
          <w:sz w:val="24"/>
          <w:szCs w:val="24"/>
        </w:rPr>
        <w:t xml:space="preserve">European Council Presidency Conclusions, Laeken, 14-15 December 2001, Annex I.  </w:t>
      </w:r>
    </w:p>
    <w:p w14:paraId="5E3212B9" w14:textId="77777777" w:rsidR="000824A8" w:rsidRPr="00A33ACF" w:rsidRDefault="000824A8" w:rsidP="000824A8">
      <w:pPr>
        <w:spacing w:after="0" w:line="240" w:lineRule="auto"/>
        <w:jc w:val="both"/>
        <w:rPr>
          <w:rFonts w:ascii="Georgia" w:eastAsia="Times New Roman" w:hAnsi="Georgia" w:cs="Times New Roman"/>
          <w:sz w:val="24"/>
          <w:szCs w:val="24"/>
        </w:rPr>
      </w:pPr>
    </w:p>
    <w:p w14:paraId="42053241" w14:textId="77777777" w:rsidR="000824A8" w:rsidRPr="00A33ACF" w:rsidRDefault="000824A8" w:rsidP="000824A8">
      <w:pPr>
        <w:spacing w:after="0" w:line="240" w:lineRule="auto"/>
        <w:jc w:val="both"/>
        <w:rPr>
          <w:rFonts w:ascii="Georgia" w:eastAsia="Times New Roman" w:hAnsi="Georgia" w:cs="Times New Roman"/>
          <w:sz w:val="24"/>
          <w:szCs w:val="24"/>
        </w:rPr>
      </w:pPr>
    </w:p>
    <w:p w14:paraId="35CEA415" w14:textId="77777777" w:rsidR="000824A8" w:rsidRPr="00A33ACF" w:rsidRDefault="000824A8" w:rsidP="000824A8">
      <w:pPr>
        <w:spacing w:after="0" w:line="240" w:lineRule="auto"/>
        <w:jc w:val="both"/>
        <w:rPr>
          <w:rFonts w:ascii="Georgia" w:eastAsia="Times New Roman" w:hAnsi="Georgia" w:cs="Times New Roman"/>
          <w:sz w:val="24"/>
          <w:szCs w:val="24"/>
        </w:rPr>
      </w:pPr>
      <w:r w:rsidRPr="00A33ACF">
        <w:rPr>
          <w:rFonts w:ascii="Georgia" w:eastAsia="Times New Roman" w:hAnsi="Georgia" w:cs="Times New Roman"/>
          <w:sz w:val="24"/>
          <w:szCs w:val="24"/>
        </w:rPr>
        <w:t xml:space="preserve">Interviews:  </w:t>
      </w:r>
    </w:p>
    <w:p w14:paraId="76C29ACD" w14:textId="77777777" w:rsidR="000824A8" w:rsidRPr="00A33ACF" w:rsidRDefault="000824A8" w:rsidP="000824A8">
      <w:pPr>
        <w:spacing w:after="0" w:line="240" w:lineRule="auto"/>
        <w:jc w:val="both"/>
        <w:rPr>
          <w:rFonts w:ascii="Georgia" w:eastAsia="Times New Roman" w:hAnsi="Georgia" w:cs="Times New Roman"/>
          <w:sz w:val="24"/>
          <w:szCs w:val="24"/>
        </w:rPr>
      </w:pPr>
    </w:p>
    <w:p w14:paraId="37712C7F" w14:textId="14EED2DA" w:rsidR="000824A8" w:rsidRPr="00A33ACF" w:rsidRDefault="000824A8" w:rsidP="000824A8">
      <w:pPr>
        <w:pStyle w:val="EndnoteText"/>
        <w:spacing w:before="100" w:beforeAutospacing="1" w:after="100" w:afterAutospacing="1" w:line="480" w:lineRule="auto"/>
        <w:rPr>
          <w:rFonts w:ascii="Georgia" w:hAnsi="Georgia"/>
        </w:rPr>
      </w:pPr>
      <w:r w:rsidRPr="00A33ACF">
        <w:rPr>
          <w:rFonts w:ascii="Georgia" w:hAnsi="Georgia"/>
        </w:rPr>
        <w:t>Interview with anonymous European External Action Service (EEAS) official, (2011) Brussels, 3 October.</w:t>
      </w:r>
    </w:p>
    <w:p w14:paraId="3CA53223" w14:textId="376046E1" w:rsidR="000824A8" w:rsidRPr="00A33ACF" w:rsidRDefault="000824A8" w:rsidP="000824A8">
      <w:pPr>
        <w:pStyle w:val="EndnoteText"/>
        <w:spacing w:before="100" w:beforeAutospacing="1" w:after="100" w:afterAutospacing="1" w:line="480" w:lineRule="auto"/>
        <w:rPr>
          <w:rFonts w:ascii="Georgia" w:hAnsi="Georgia"/>
        </w:rPr>
      </w:pPr>
      <w:r w:rsidRPr="00A33ACF">
        <w:rPr>
          <w:rFonts w:ascii="Georgia" w:hAnsi="Georgia"/>
        </w:rPr>
        <w:t>Interview with anonymous European External Action Service (EEAS) official II, (2012) Brussels, 6 March.</w:t>
      </w:r>
    </w:p>
    <w:p w14:paraId="03DAF354" w14:textId="33C82DB7" w:rsidR="007E0658" w:rsidRPr="00A33ACF" w:rsidRDefault="000824A8" w:rsidP="007E0658">
      <w:pPr>
        <w:pStyle w:val="EndnoteText"/>
        <w:spacing w:before="100" w:beforeAutospacing="1" w:after="100" w:afterAutospacing="1" w:line="480" w:lineRule="auto"/>
        <w:rPr>
          <w:rFonts w:ascii="Georgia" w:hAnsi="Georgia"/>
        </w:rPr>
      </w:pPr>
      <w:r w:rsidRPr="00A33ACF">
        <w:rPr>
          <w:rFonts w:ascii="Georgia" w:hAnsi="Georgia"/>
        </w:rPr>
        <w:t>Inter</w:t>
      </w:r>
      <w:r w:rsidR="007E0658" w:rsidRPr="00A33ACF">
        <w:rPr>
          <w:rFonts w:ascii="Georgia" w:hAnsi="Georgia"/>
        </w:rPr>
        <w:t>view with anonymous EU official</w:t>
      </w:r>
      <w:r w:rsidRPr="00A33ACF">
        <w:rPr>
          <w:rFonts w:ascii="Georgia" w:hAnsi="Georgia"/>
        </w:rPr>
        <w:t xml:space="preserve"> (2012)</w:t>
      </w:r>
      <w:r w:rsidR="007E0658" w:rsidRPr="00A33ACF">
        <w:rPr>
          <w:rFonts w:ascii="Georgia" w:hAnsi="Georgia"/>
        </w:rPr>
        <w:t>,</w:t>
      </w:r>
      <w:r w:rsidRPr="00A33ACF">
        <w:rPr>
          <w:rFonts w:ascii="Georgia" w:hAnsi="Georgia"/>
        </w:rPr>
        <w:t xml:space="preserve"> </w:t>
      </w:r>
      <w:r w:rsidR="007E0658" w:rsidRPr="00A33ACF">
        <w:rPr>
          <w:rFonts w:ascii="Georgia" w:hAnsi="Georgia"/>
        </w:rPr>
        <w:t>27 February.</w:t>
      </w:r>
    </w:p>
    <w:p w14:paraId="5C65ADE5" w14:textId="36389566" w:rsidR="000824A8" w:rsidRPr="00A33ACF" w:rsidRDefault="000824A8" w:rsidP="007E0658">
      <w:pPr>
        <w:pStyle w:val="EndnoteText"/>
        <w:spacing w:before="100" w:beforeAutospacing="1" w:after="100" w:afterAutospacing="1" w:line="480" w:lineRule="auto"/>
        <w:rPr>
          <w:rFonts w:ascii="Georgia" w:hAnsi="Georgia"/>
        </w:rPr>
      </w:pPr>
      <w:r w:rsidRPr="00A33ACF">
        <w:rPr>
          <w:rFonts w:ascii="Georgia" w:hAnsi="Georgia"/>
        </w:rPr>
        <w:t xml:space="preserve">Swedish General Karl Engelbrektson, </w:t>
      </w:r>
      <w:r w:rsidR="007E0658" w:rsidRPr="00A33ACF">
        <w:rPr>
          <w:rFonts w:ascii="Georgia" w:eastAsiaTheme="minorEastAsia" w:hAnsi="Georgia" w:cs="Lucida Grande"/>
          <w:lang w:eastAsia="ja-JP"/>
        </w:rPr>
        <w:t>Swedish Military R</w:t>
      </w:r>
      <w:r w:rsidRPr="00A33ACF">
        <w:rPr>
          <w:rFonts w:ascii="Georgia" w:eastAsiaTheme="minorEastAsia" w:hAnsi="Georgia" w:cs="Lucida Grande"/>
          <w:lang w:eastAsia="ja-JP"/>
        </w:rPr>
        <w:t>epresentative to the EU and NATO</w:t>
      </w:r>
      <w:r w:rsidR="007E0658" w:rsidRPr="00A33ACF">
        <w:rPr>
          <w:rFonts w:ascii="Georgia" w:eastAsiaTheme="minorEastAsia" w:hAnsi="Georgia" w:cs="Lucida Grande"/>
          <w:lang w:eastAsia="ja-JP"/>
        </w:rPr>
        <w:t xml:space="preserve"> (2012)</w:t>
      </w:r>
      <w:r w:rsidRPr="00A33ACF">
        <w:rPr>
          <w:rFonts w:ascii="Georgia" w:hAnsi="Georgia"/>
        </w:rPr>
        <w:t>, Brussel</w:t>
      </w:r>
      <w:r w:rsidR="007E0658" w:rsidRPr="00A33ACF">
        <w:rPr>
          <w:rFonts w:ascii="Georgia" w:hAnsi="Georgia"/>
        </w:rPr>
        <w:t>s, 5 March</w:t>
      </w:r>
      <w:r w:rsidRPr="00A33ACF">
        <w:rPr>
          <w:rFonts w:ascii="Georgia" w:hAnsi="Georgia"/>
        </w:rPr>
        <w:t>.</w:t>
      </w:r>
    </w:p>
    <w:p w14:paraId="3FA8BFB7" w14:textId="77777777" w:rsidR="0084721F" w:rsidRPr="00A33ACF" w:rsidRDefault="0084721F">
      <w:pPr>
        <w:rPr>
          <w:rFonts w:ascii="Georgia" w:eastAsiaTheme="minorEastAsia" w:hAnsi="Georgia"/>
          <w:sz w:val="24"/>
          <w:szCs w:val="24"/>
          <w:lang w:eastAsia="ja-JP"/>
        </w:rPr>
      </w:pPr>
    </w:p>
    <w:sectPr w:rsidR="0084721F" w:rsidRPr="00A33ACF" w:rsidSect="00626DA3">
      <w:footerReference w:type="even" r:id="rId21"/>
      <w:footerReference w:type="default" r:id="rId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1CEC0" w14:textId="77777777" w:rsidR="008D5C70" w:rsidRDefault="008D5C70" w:rsidP="008E056D">
      <w:pPr>
        <w:spacing w:after="0" w:line="240" w:lineRule="auto"/>
      </w:pPr>
      <w:r>
        <w:separator/>
      </w:r>
    </w:p>
  </w:endnote>
  <w:endnote w:type="continuationSeparator" w:id="0">
    <w:p w14:paraId="310C0B53" w14:textId="77777777" w:rsidR="008D5C70" w:rsidRDefault="008D5C70" w:rsidP="008E0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 Dingbats">
    <w:panose1 w:val="05020102010704020609"/>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3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BC403" w14:textId="77777777" w:rsidR="008D5C70" w:rsidRDefault="008D5C70" w:rsidP="00C30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DD420E" w14:textId="77777777" w:rsidR="008D5C70" w:rsidRDefault="008D5C70" w:rsidP="008472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5F585" w14:textId="77777777" w:rsidR="008D5C70" w:rsidRDefault="008D5C70" w:rsidP="00C30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6E60">
      <w:rPr>
        <w:rStyle w:val="PageNumber"/>
        <w:noProof/>
      </w:rPr>
      <w:t>1</w:t>
    </w:r>
    <w:r>
      <w:rPr>
        <w:rStyle w:val="PageNumber"/>
      </w:rPr>
      <w:fldChar w:fldCharType="end"/>
    </w:r>
  </w:p>
  <w:p w14:paraId="5771B3A7" w14:textId="77777777" w:rsidR="008D5C70" w:rsidRDefault="008D5C70" w:rsidP="008472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09F7C" w14:textId="77777777" w:rsidR="008D5C70" w:rsidRDefault="008D5C70" w:rsidP="008E056D">
      <w:pPr>
        <w:spacing w:after="0" w:line="240" w:lineRule="auto"/>
      </w:pPr>
      <w:r>
        <w:separator/>
      </w:r>
    </w:p>
  </w:footnote>
  <w:footnote w:type="continuationSeparator" w:id="0">
    <w:p w14:paraId="14F40F05" w14:textId="77777777" w:rsidR="008D5C70" w:rsidRDefault="008D5C70" w:rsidP="008E056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DA5"/>
    <w:multiLevelType w:val="hybridMultilevel"/>
    <w:tmpl w:val="CD2E163E"/>
    <w:lvl w:ilvl="0" w:tplc="BEC638CE">
      <w:start w:val="1"/>
      <w:numFmt w:val="bullet"/>
      <w:lvlText w:val="✤"/>
      <w:lvlJc w:val="left"/>
      <w:pPr>
        <w:tabs>
          <w:tab w:val="num" w:pos="720"/>
        </w:tabs>
        <w:ind w:left="720" w:hanging="360"/>
      </w:pPr>
      <w:rPr>
        <w:rFonts w:ascii="Zapf Dingbats" w:hAnsi="Zapf Dingbats" w:hint="default"/>
      </w:rPr>
    </w:lvl>
    <w:lvl w:ilvl="1" w:tplc="C504E244">
      <w:numFmt w:val="bullet"/>
      <w:lvlText w:val="✤"/>
      <w:lvlJc w:val="left"/>
      <w:pPr>
        <w:tabs>
          <w:tab w:val="num" w:pos="1440"/>
        </w:tabs>
        <w:ind w:left="1440" w:hanging="360"/>
      </w:pPr>
      <w:rPr>
        <w:rFonts w:ascii="Zapf Dingbats" w:hAnsi="Zapf Dingbats" w:hint="default"/>
      </w:rPr>
    </w:lvl>
    <w:lvl w:ilvl="2" w:tplc="D32CBCCA" w:tentative="1">
      <w:start w:val="1"/>
      <w:numFmt w:val="bullet"/>
      <w:lvlText w:val="✤"/>
      <w:lvlJc w:val="left"/>
      <w:pPr>
        <w:tabs>
          <w:tab w:val="num" w:pos="2160"/>
        </w:tabs>
        <w:ind w:left="2160" w:hanging="360"/>
      </w:pPr>
      <w:rPr>
        <w:rFonts w:ascii="Zapf Dingbats" w:hAnsi="Zapf Dingbats" w:hint="default"/>
      </w:rPr>
    </w:lvl>
    <w:lvl w:ilvl="3" w:tplc="07466456" w:tentative="1">
      <w:start w:val="1"/>
      <w:numFmt w:val="bullet"/>
      <w:lvlText w:val="✤"/>
      <w:lvlJc w:val="left"/>
      <w:pPr>
        <w:tabs>
          <w:tab w:val="num" w:pos="2880"/>
        </w:tabs>
        <w:ind w:left="2880" w:hanging="360"/>
      </w:pPr>
      <w:rPr>
        <w:rFonts w:ascii="Zapf Dingbats" w:hAnsi="Zapf Dingbats" w:hint="default"/>
      </w:rPr>
    </w:lvl>
    <w:lvl w:ilvl="4" w:tplc="C476573E" w:tentative="1">
      <w:start w:val="1"/>
      <w:numFmt w:val="bullet"/>
      <w:lvlText w:val="✤"/>
      <w:lvlJc w:val="left"/>
      <w:pPr>
        <w:tabs>
          <w:tab w:val="num" w:pos="3600"/>
        </w:tabs>
        <w:ind w:left="3600" w:hanging="360"/>
      </w:pPr>
      <w:rPr>
        <w:rFonts w:ascii="Zapf Dingbats" w:hAnsi="Zapf Dingbats" w:hint="default"/>
      </w:rPr>
    </w:lvl>
    <w:lvl w:ilvl="5" w:tplc="42FE7F2C" w:tentative="1">
      <w:start w:val="1"/>
      <w:numFmt w:val="bullet"/>
      <w:lvlText w:val="✤"/>
      <w:lvlJc w:val="left"/>
      <w:pPr>
        <w:tabs>
          <w:tab w:val="num" w:pos="4320"/>
        </w:tabs>
        <w:ind w:left="4320" w:hanging="360"/>
      </w:pPr>
      <w:rPr>
        <w:rFonts w:ascii="Zapf Dingbats" w:hAnsi="Zapf Dingbats" w:hint="default"/>
      </w:rPr>
    </w:lvl>
    <w:lvl w:ilvl="6" w:tplc="1A1C1E86" w:tentative="1">
      <w:start w:val="1"/>
      <w:numFmt w:val="bullet"/>
      <w:lvlText w:val="✤"/>
      <w:lvlJc w:val="left"/>
      <w:pPr>
        <w:tabs>
          <w:tab w:val="num" w:pos="5040"/>
        </w:tabs>
        <w:ind w:left="5040" w:hanging="360"/>
      </w:pPr>
      <w:rPr>
        <w:rFonts w:ascii="Zapf Dingbats" w:hAnsi="Zapf Dingbats" w:hint="default"/>
      </w:rPr>
    </w:lvl>
    <w:lvl w:ilvl="7" w:tplc="440CD3F0" w:tentative="1">
      <w:start w:val="1"/>
      <w:numFmt w:val="bullet"/>
      <w:lvlText w:val="✤"/>
      <w:lvlJc w:val="left"/>
      <w:pPr>
        <w:tabs>
          <w:tab w:val="num" w:pos="5760"/>
        </w:tabs>
        <w:ind w:left="5760" w:hanging="360"/>
      </w:pPr>
      <w:rPr>
        <w:rFonts w:ascii="Zapf Dingbats" w:hAnsi="Zapf Dingbats" w:hint="default"/>
      </w:rPr>
    </w:lvl>
    <w:lvl w:ilvl="8" w:tplc="5C186AF6" w:tentative="1">
      <w:start w:val="1"/>
      <w:numFmt w:val="bullet"/>
      <w:lvlText w:val="✤"/>
      <w:lvlJc w:val="left"/>
      <w:pPr>
        <w:tabs>
          <w:tab w:val="num" w:pos="6480"/>
        </w:tabs>
        <w:ind w:left="6480" w:hanging="360"/>
      </w:pPr>
      <w:rPr>
        <w:rFonts w:ascii="Zapf Dingbats" w:hAnsi="Zapf Dingbats" w:hint="default"/>
      </w:rPr>
    </w:lvl>
  </w:abstractNum>
  <w:abstractNum w:abstractNumId="1">
    <w:nsid w:val="1BE96812"/>
    <w:multiLevelType w:val="hybridMultilevel"/>
    <w:tmpl w:val="0FBE3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14508"/>
    <w:multiLevelType w:val="hybridMultilevel"/>
    <w:tmpl w:val="0FBE3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D5323"/>
    <w:multiLevelType w:val="hybridMultilevel"/>
    <w:tmpl w:val="42A6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56D"/>
    <w:rsid w:val="00020AEB"/>
    <w:rsid w:val="00026AA1"/>
    <w:rsid w:val="00032DF0"/>
    <w:rsid w:val="00033A74"/>
    <w:rsid w:val="00042E8C"/>
    <w:rsid w:val="00053C81"/>
    <w:rsid w:val="00060894"/>
    <w:rsid w:val="0006216F"/>
    <w:rsid w:val="00075986"/>
    <w:rsid w:val="000809F4"/>
    <w:rsid w:val="000810DE"/>
    <w:rsid w:val="000824A8"/>
    <w:rsid w:val="00087F03"/>
    <w:rsid w:val="00090E74"/>
    <w:rsid w:val="000A1010"/>
    <w:rsid w:val="000B34F1"/>
    <w:rsid w:val="000C645A"/>
    <w:rsid w:val="001031A1"/>
    <w:rsid w:val="0011781B"/>
    <w:rsid w:val="0012214A"/>
    <w:rsid w:val="00131A3D"/>
    <w:rsid w:val="00141D00"/>
    <w:rsid w:val="00146BFB"/>
    <w:rsid w:val="00174C1B"/>
    <w:rsid w:val="0018015C"/>
    <w:rsid w:val="00182AF7"/>
    <w:rsid w:val="001A3196"/>
    <w:rsid w:val="001B1675"/>
    <w:rsid w:val="001C1D9A"/>
    <w:rsid w:val="001C6D10"/>
    <w:rsid w:val="001D217F"/>
    <w:rsid w:val="001D4C93"/>
    <w:rsid w:val="001D51AA"/>
    <w:rsid w:val="001E1D64"/>
    <w:rsid w:val="001E57E2"/>
    <w:rsid w:val="001E7224"/>
    <w:rsid w:val="0020214A"/>
    <w:rsid w:val="00211F68"/>
    <w:rsid w:val="002134AE"/>
    <w:rsid w:val="002204D1"/>
    <w:rsid w:val="002206D2"/>
    <w:rsid w:val="00224553"/>
    <w:rsid w:val="00232375"/>
    <w:rsid w:val="00232EA1"/>
    <w:rsid w:val="002426B9"/>
    <w:rsid w:val="00246F4B"/>
    <w:rsid w:val="002568F4"/>
    <w:rsid w:val="00265110"/>
    <w:rsid w:val="00276BC6"/>
    <w:rsid w:val="00282641"/>
    <w:rsid w:val="002A627A"/>
    <w:rsid w:val="002B4BBE"/>
    <w:rsid w:val="002B549E"/>
    <w:rsid w:val="002C04FF"/>
    <w:rsid w:val="00301331"/>
    <w:rsid w:val="00301ABC"/>
    <w:rsid w:val="00302A15"/>
    <w:rsid w:val="00316D49"/>
    <w:rsid w:val="00325E2E"/>
    <w:rsid w:val="00326D79"/>
    <w:rsid w:val="00327876"/>
    <w:rsid w:val="0033438E"/>
    <w:rsid w:val="00340964"/>
    <w:rsid w:val="0035698C"/>
    <w:rsid w:val="00357585"/>
    <w:rsid w:val="00362569"/>
    <w:rsid w:val="003935E6"/>
    <w:rsid w:val="003A4840"/>
    <w:rsid w:val="003A78DA"/>
    <w:rsid w:val="003B4EB9"/>
    <w:rsid w:val="003E6DE0"/>
    <w:rsid w:val="003F3E7D"/>
    <w:rsid w:val="0040160E"/>
    <w:rsid w:val="00402D19"/>
    <w:rsid w:val="00404DF2"/>
    <w:rsid w:val="00417C6E"/>
    <w:rsid w:val="00417CE6"/>
    <w:rsid w:val="00422B00"/>
    <w:rsid w:val="004337A7"/>
    <w:rsid w:val="004378D4"/>
    <w:rsid w:val="00470B80"/>
    <w:rsid w:val="0047159A"/>
    <w:rsid w:val="004745D4"/>
    <w:rsid w:val="004765CB"/>
    <w:rsid w:val="00482354"/>
    <w:rsid w:val="00491110"/>
    <w:rsid w:val="004970EE"/>
    <w:rsid w:val="004A0E5A"/>
    <w:rsid w:val="004A1EF9"/>
    <w:rsid w:val="004A43C6"/>
    <w:rsid w:val="004A7493"/>
    <w:rsid w:val="004B637D"/>
    <w:rsid w:val="004C315C"/>
    <w:rsid w:val="004C365D"/>
    <w:rsid w:val="004C7A83"/>
    <w:rsid w:val="004E05FE"/>
    <w:rsid w:val="004E5F65"/>
    <w:rsid w:val="004E6020"/>
    <w:rsid w:val="004F28A6"/>
    <w:rsid w:val="0050416C"/>
    <w:rsid w:val="00504FAC"/>
    <w:rsid w:val="00520566"/>
    <w:rsid w:val="005210E9"/>
    <w:rsid w:val="00521CE3"/>
    <w:rsid w:val="00523237"/>
    <w:rsid w:val="005248C6"/>
    <w:rsid w:val="0053174D"/>
    <w:rsid w:val="005321F8"/>
    <w:rsid w:val="0055707D"/>
    <w:rsid w:val="00563108"/>
    <w:rsid w:val="00586C16"/>
    <w:rsid w:val="00587AC5"/>
    <w:rsid w:val="005936BB"/>
    <w:rsid w:val="005C7CF5"/>
    <w:rsid w:val="00620EB9"/>
    <w:rsid w:val="00626DA3"/>
    <w:rsid w:val="006306F2"/>
    <w:rsid w:val="00631D74"/>
    <w:rsid w:val="0064055B"/>
    <w:rsid w:val="006434D4"/>
    <w:rsid w:val="006636FE"/>
    <w:rsid w:val="00667B16"/>
    <w:rsid w:val="00672DE5"/>
    <w:rsid w:val="00676330"/>
    <w:rsid w:val="00677B48"/>
    <w:rsid w:val="00680C05"/>
    <w:rsid w:val="006959FA"/>
    <w:rsid w:val="006A6F2D"/>
    <w:rsid w:val="006B15D4"/>
    <w:rsid w:val="006B3969"/>
    <w:rsid w:val="006B3B4D"/>
    <w:rsid w:val="006C19C1"/>
    <w:rsid w:val="006C5203"/>
    <w:rsid w:val="006C77C7"/>
    <w:rsid w:val="006D41C1"/>
    <w:rsid w:val="006D732B"/>
    <w:rsid w:val="006D7F60"/>
    <w:rsid w:val="006F1CE6"/>
    <w:rsid w:val="0070092D"/>
    <w:rsid w:val="00712AE3"/>
    <w:rsid w:val="0071681E"/>
    <w:rsid w:val="007204F9"/>
    <w:rsid w:val="007251D3"/>
    <w:rsid w:val="00732D7F"/>
    <w:rsid w:val="00733839"/>
    <w:rsid w:val="00736201"/>
    <w:rsid w:val="00742B10"/>
    <w:rsid w:val="00746841"/>
    <w:rsid w:val="00751BD2"/>
    <w:rsid w:val="00754ACB"/>
    <w:rsid w:val="00755651"/>
    <w:rsid w:val="00762D2F"/>
    <w:rsid w:val="00774001"/>
    <w:rsid w:val="00774993"/>
    <w:rsid w:val="00781160"/>
    <w:rsid w:val="0079496E"/>
    <w:rsid w:val="007A4347"/>
    <w:rsid w:val="007A6A4E"/>
    <w:rsid w:val="007C1BEC"/>
    <w:rsid w:val="007E0658"/>
    <w:rsid w:val="007E4339"/>
    <w:rsid w:val="007E68E5"/>
    <w:rsid w:val="007F3448"/>
    <w:rsid w:val="007F47F9"/>
    <w:rsid w:val="00801FDA"/>
    <w:rsid w:val="00841244"/>
    <w:rsid w:val="00842062"/>
    <w:rsid w:val="00844F88"/>
    <w:rsid w:val="0084721F"/>
    <w:rsid w:val="00853F82"/>
    <w:rsid w:val="00860AE8"/>
    <w:rsid w:val="00864CA5"/>
    <w:rsid w:val="00871287"/>
    <w:rsid w:val="0087365F"/>
    <w:rsid w:val="00883BCD"/>
    <w:rsid w:val="00891A9B"/>
    <w:rsid w:val="00896834"/>
    <w:rsid w:val="008B2D7E"/>
    <w:rsid w:val="008B33CD"/>
    <w:rsid w:val="008B48A4"/>
    <w:rsid w:val="008C3B3E"/>
    <w:rsid w:val="008C55E4"/>
    <w:rsid w:val="008D2BBB"/>
    <w:rsid w:val="008D5C70"/>
    <w:rsid w:val="008E056D"/>
    <w:rsid w:val="008E5E0D"/>
    <w:rsid w:val="008F058A"/>
    <w:rsid w:val="008F2F18"/>
    <w:rsid w:val="0092287D"/>
    <w:rsid w:val="009262DC"/>
    <w:rsid w:val="00931675"/>
    <w:rsid w:val="00932102"/>
    <w:rsid w:val="00934DE9"/>
    <w:rsid w:val="00941B02"/>
    <w:rsid w:val="0094655F"/>
    <w:rsid w:val="00950414"/>
    <w:rsid w:val="00972490"/>
    <w:rsid w:val="00982D57"/>
    <w:rsid w:val="00987A72"/>
    <w:rsid w:val="00990D5C"/>
    <w:rsid w:val="009928C6"/>
    <w:rsid w:val="009A52F7"/>
    <w:rsid w:val="009B06AB"/>
    <w:rsid w:val="009D3166"/>
    <w:rsid w:val="009D75C1"/>
    <w:rsid w:val="009D7B0A"/>
    <w:rsid w:val="009E5556"/>
    <w:rsid w:val="009E7889"/>
    <w:rsid w:val="009F2EFD"/>
    <w:rsid w:val="00A02F9E"/>
    <w:rsid w:val="00A04AA4"/>
    <w:rsid w:val="00A05903"/>
    <w:rsid w:val="00A062B1"/>
    <w:rsid w:val="00A3374B"/>
    <w:rsid w:val="00A33ACF"/>
    <w:rsid w:val="00A37535"/>
    <w:rsid w:val="00A37EDB"/>
    <w:rsid w:val="00A509F5"/>
    <w:rsid w:val="00A541D1"/>
    <w:rsid w:val="00A5676A"/>
    <w:rsid w:val="00A6521B"/>
    <w:rsid w:val="00A654CE"/>
    <w:rsid w:val="00A65C0D"/>
    <w:rsid w:val="00A769C5"/>
    <w:rsid w:val="00A77CAE"/>
    <w:rsid w:val="00A916B7"/>
    <w:rsid w:val="00A93203"/>
    <w:rsid w:val="00AA761B"/>
    <w:rsid w:val="00AB66CC"/>
    <w:rsid w:val="00AC5DB3"/>
    <w:rsid w:val="00AC6F96"/>
    <w:rsid w:val="00AD5DD0"/>
    <w:rsid w:val="00AD6BF3"/>
    <w:rsid w:val="00AE38FB"/>
    <w:rsid w:val="00AF157A"/>
    <w:rsid w:val="00B3375A"/>
    <w:rsid w:val="00B33BA5"/>
    <w:rsid w:val="00B54A74"/>
    <w:rsid w:val="00B660DA"/>
    <w:rsid w:val="00B7181C"/>
    <w:rsid w:val="00B820BB"/>
    <w:rsid w:val="00B82951"/>
    <w:rsid w:val="00BC0361"/>
    <w:rsid w:val="00BD02B0"/>
    <w:rsid w:val="00BE1FE6"/>
    <w:rsid w:val="00BF01CF"/>
    <w:rsid w:val="00BF3D4A"/>
    <w:rsid w:val="00C03307"/>
    <w:rsid w:val="00C07F6E"/>
    <w:rsid w:val="00C13453"/>
    <w:rsid w:val="00C16384"/>
    <w:rsid w:val="00C26338"/>
    <w:rsid w:val="00C26F6B"/>
    <w:rsid w:val="00C30366"/>
    <w:rsid w:val="00C375D1"/>
    <w:rsid w:val="00C4575D"/>
    <w:rsid w:val="00C62E2F"/>
    <w:rsid w:val="00C76644"/>
    <w:rsid w:val="00C84A87"/>
    <w:rsid w:val="00C92981"/>
    <w:rsid w:val="00CA1B10"/>
    <w:rsid w:val="00CA75C3"/>
    <w:rsid w:val="00CB4C42"/>
    <w:rsid w:val="00CB6ADD"/>
    <w:rsid w:val="00CC2FC0"/>
    <w:rsid w:val="00CC48DC"/>
    <w:rsid w:val="00CC7BD8"/>
    <w:rsid w:val="00CD1231"/>
    <w:rsid w:val="00CE74EC"/>
    <w:rsid w:val="00D05F3B"/>
    <w:rsid w:val="00D2682E"/>
    <w:rsid w:val="00D342EA"/>
    <w:rsid w:val="00D50631"/>
    <w:rsid w:val="00D57791"/>
    <w:rsid w:val="00D62702"/>
    <w:rsid w:val="00D75B95"/>
    <w:rsid w:val="00D76765"/>
    <w:rsid w:val="00D95DB8"/>
    <w:rsid w:val="00DA1F6F"/>
    <w:rsid w:val="00DA3ED9"/>
    <w:rsid w:val="00DA431F"/>
    <w:rsid w:val="00DC1108"/>
    <w:rsid w:val="00DC2E50"/>
    <w:rsid w:val="00DC4A5F"/>
    <w:rsid w:val="00DC4BC0"/>
    <w:rsid w:val="00DC7439"/>
    <w:rsid w:val="00DD5382"/>
    <w:rsid w:val="00DF43C0"/>
    <w:rsid w:val="00E0383E"/>
    <w:rsid w:val="00E06A8A"/>
    <w:rsid w:val="00E124B5"/>
    <w:rsid w:val="00E30165"/>
    <w:rsid w:val="00E32093"/>
    <w:rsid w:val="00E42414"/>
    <w:rsid w:val="00E4371F"/>
    <w:rsid w:val="00E50FF4"/>
    <w:rsid w:val="00E526A1"/>
    <w:rsid w:val="00E617CA"/>
    <w:rsid w:val="00E65C94"/>
    <w:rsid w:val="00E73E98"/>
    <w:rsid w:val="00E81540"/>
    <w:rsid w:val="00EA2A9B"/>
    <w:rsid w:val="00EA5D98"/>
    <w:rsid w:val="00EC7930"/>
    <w:rsid w:val="00EE1ED2"/>
    <w:rsid w:val="00EE733F"/>
    <w:rsid w:val="00EF602B"/>
    <w:rsid w:val="00F047D9"/>
    <w:rsid w:val="00F15814"/>
    <w:rsid w:val="00F162BD"/>
    <w:rsid w:val="00F16705"/>
    <w:rsid w:val="00F46DF7"/>
    <w:rsid w:val="00F47ED3"/>
    <w:rsid w:val="00F5055E"/>
    <w:rsid w:val="00F55FAF"/>
    <w:rsid w:val="00F563D7"/>
    <w:rsid w:val="00F56E60"/>
    <w:rsid w:val="00F615FC"/>
    <w:rsid w:val="00F73D37"/>
    <w:rsid w:val="00F87BF4"/>
    <w:rsid w:val="00F9324F"/>
    <w:rsid w:val="00F951DB"/>
    <w:rsid w:val="00F979EF"/>
    <w:rsid w:val="00FB3826"/>
    <w:rsid w:val="00FD6C0B"/>
    <w:rsid w:val="00FD6DF1"/>
    <w:rsid w:val="00FE0D3E"/>
    <w:rsid w:val="00FE57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0FC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6D"/>
    <w:pPr>
      <w:spacing w:after="200" w:line="276" w:lineRule="auto"/>
    </w:pPr>
    <w:rPr>
      <w:rFonts w:eastAsiaTheme="minorHAnsi"/>
      <w:sz w:val="22"/>
      <w:szCs w:val="22"/>
      <w:lang w:eastAsia="en-US"/>
    </w:rPr>
  </w:style>
  <w:style w:type="paragraph" w:styleId="Heading1">
    <w:name w:val="heading 1"/>
    <w:basedOn w:val="Normal"/>
    <w:link w:val="Heading1Char"/>
    <w:uiPriority w:val="9"/>
    <w:rsid w:val="008E056D"/>
    <w:pPr>
      <w:spacing w:beforeLines="1" w:afterLines="1" w:line="240" w:lineRule="auto"/>
      <w:outlineLvl w:val="0"/>
    </w:pPr>
    <w:rPr>
      <w:rFonts w:ascii="Times" w:hAnsi="Times"/>
      <w:b/>
      <w:kern w:val="36"/>
      <w:sz w:val="48"/>
      <w:szCs w:val="20"/>
    </w:rPr>
  </w:style>
  <w:style w:type="paragraph" w:styleId="Heading2">
    <w:name w:val="heading 2"/>
    <w:basedOn w:val="Normal"/>
    <w:next w:val="Normal"/>
    <w:link w:val="Heading2Char"/>
    <w:uiPriority w:val="9"/>
    <w:unhideWhenUsed/>
    <w:qFormat/>
    <w:rsid w:val="000824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5B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56D"/>
    <w:rPr>
      <w:rFonts w:ascii="Times" w:eastAsiaTheme="minorHAnsi" w:hAnsi="Times"/>
      <w:b/>
      <w:kern w:val="36"/>
      <w:sz w:val="48"/>
      <w:lang w:eastAsia="en-US"/>
    </w:rPr>
  </w:style>
  <w:style w:type="paragraph" w:styleId="FootnoteText">
    <w:name w:val="footnote text"/>
    <w:basedOn w:val="Normal"/>
    <w:link w:val="FootnoteTextChar"/>
    <w:unhideWhenUsed/>
    <w:rsid w:val="008E056D"/>
    <w:pPr>
      <w:spacing w:after="0" w:line="240" w:lineRule="auto"/>
    </w:pPr>
    <w:rPr>
      <w:sz w:val="24"/>
      <w:szCs w:val="24"/>
    </w:rPr>
  </w:style>
  <w:style w:type="character" w:customStyle="1" w:styleId="FootnoteTextChar">
    <w:name w:val="Footnote Text Char"/>
    <w:basedOn w:val="DefaultParagraphFont"/>
    <w:link w:val="FootnoteText"/>
    <w:uiPriority w:val="99"/>
    <w:rsid w:val="008E056D"/>
    <w:rPr>
      <w:rFonts w:eastAsiaTheme="minorHAnsi"/>
      <w:sz w:val="24"/>
      <w:szCs w:val="24"/>
      <w:lang w:eastAsia="en-US"/>
    </w:rPr>
  </w:style>
  <w:style w:type="character" w:styleId="FootnoteReference">
    <w:name w:val="footnote reference"/>
    <w:basedOn w:val="DefaultParagraphFont"/>
    <w:unhideWhenUsed/>
    <w:rsid w:val="008E056D"/>
    <w:rPr>
      <w:vertAlign w:val="superscript"/>
    </w:rPr>
  </w:style>
  <w:style w:type="paragraph" w:styleId="ListParagraph">
    <w:name w:val="List Paragraph"/>
    <w:basedOn w:val="Normal"/>
    <w:uiPriority w:val="34"/>
    <w:qFormat/>
    <w:rsid w:val="0035698C"/>
    <w:pPr>
      <w:ind w:left="720"/>
      <w:contextualSpacing/>
    </w:pPr>
  </w:style>
  <w:style w:type="character" w:styleId="Hyperlink">
    <w:name w:val="Hyperlink"/>
    <w:basedOn w:val="DefaultParagraphFont"/>
    <w:unhideWhenUsed/>
    <w:rsid w:val="00357585"/>
    <w:rPr>
      <w:color w:val="0000FF"/>
      <w:u w:val="single"/>
    </w:rPr>
  </w:style>
  <w:style w:type="paragraph" w:styleId="BalloonText">
    <w:name w:val="Balloon Text"/>
    <w:basedOn w:val="Normal"/>
    <w:link w:val="BalloonTextChar"/>
    <w:uiPriority w:val="99"/>
    <w:semiHidden/>
    <w:unhideWhenUsed/>
    <w:rsid w:val="000A101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010"/>
    <w:rPr>
      <w:rFonts w:ascii="Lucida Grande" w:eastAsiaTheme="minorHAnsi" w:hAnsi="Lucida Grande" w:cs="Lucida Grande"/>
      <w:sz w:val="18"/>
      <w:szCs w:val="18"/>
      <w:lang w:eastAsia="en-US"/>
    </w:rPr>
  </w:style>
  <w:style w:type="character" w:styleId="FollowedHyperlink">
    <w:name w:val="FollowedHyperlink"/>
    <w:basedOn w:val="DefaultParagraphFont"/>
    <w:uiPriority w:val="99"/>
    <w:semiHidden/>
    <w:unhideWhenUsed/>
    <w:rsid w:val="00736201"/>
    <w:rPr>
      <w:color w:val="800080" w:themeColor="followedHyperlink"/>
      <w:u w:val="single"/>
    </w:rPr>
  </w:style>
  <w:style w:type="paragraph" w:styleId="NormalWeb">
    <w:name w:val="Normal (Web)"/>
    <w:basedOn w:val="Normal"/>
    <w:uiPriority w:val="99"/>
    <w:rsid w:val="00A541D1"/>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A541D1"/>
    <w:pPr>
      <w:spacing w:after="0"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rsid w:val="00A541D1"/>
    <w:rPr>
      <w:rFonts w:ascii="Times New Roman" w:eastAsia="Times New Roman" w:hAnsi="Times New Roman" w:cs="Times New Roman"/>
      <w:sz w:val="24"/>
      <w:szCs w:val="24"/>
      <w:lang w:eastAsia="en-US"/>
    </w:rPr>
  </w:style>
  <w:style w:type="character" w:styleId="EndnoteReference">
    <w:name w:val="endnote reference"/>
    <w:basedOn w:val="DefaultParagraphFont"/>
    <w:semiHidden/>
    <w:rsid w:val="00A541D1"/>
    <w:rPr>
      <w:vertAlign w:val="superscript"/>
    </w:rPr>
  </w:style>
  <w:style w:type="paragraph" w:customStyle="1" w:styleId="a">
    <w:name w:val="??"/>
    <w:rsid w:val="00987A72"/>
    <w:pPr>
      <w:widowControl w:val="0"/>
      <w:overflowPunct w:val="0"/>
      <w:autoSpaceDE w:val="0"/>
      <w:autoSpaceDN w:val="0"/>
      <w:adjustRightInd w:val="0"/>
      <w:spacing w:before="240" w:line="480" w:lineRule="auto"/>
      <w:jc w:val="both"/>
      <w:textAlignment w:val="baseline"/>
    </w:pPr>
    <w:rPr>
      <w:rFonts w:ascii="Times New Roman" w:eastAsia="Times New Roman" w:hAnsi="Times New Roman" w:cs="Times New Roman"/>
      <w:color w:val="000000"/>
      <w:sz w:val="24"/>
      <w:lang w:eastAsia="ko-KR"/>
    </w:rPr>
  </w:style>
  <w:style w:type="paragraph" w:styleId="Footer">
    <w:name w:val="footer"/>
    <w:basedOn w:val="Normal"/>
    <w:link w:val="FooterChar"/>
    <w:uiPriority w:val="99"/>
    <w:unhideWhenUsed/>
    <w:rsid w:val="008472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721F"/>
    <w:rPr>
      <w:rFonts w:eastAsiaTheme="minorHAnsi"/>
      <w:sz w:val="22"/>
      <w:szCs w:val="22"/>
      <w:lang w:eastAsia="en-US"/>
    </w:rPr>
  </w:style>
  <w:style w:type="character" w:styleId="PageNumber">
    <w:name w:val="page number"/>
    <w:basedOn w:val="DefaultParagraphFont"/>
    <w:uiPriority w:val="99"/>
    <w:semiHidden/>
    <w:unhideWhenUsed/>
    <w:rsid w:val="0084721F"/>
  </w:style>
  <w:style w:type="character" w:styleId="Strong">
    <w:name w:val="Strong"/>
    <w:basedOn w:val="DefaultParagraphFont"/>
    <w:uiPriority w:val="22"/>
    <w:qFormat/>
    <w:rsid w:val="008E5E0D"/>
    <w:rPr>
      <w:b/>
      <w:bCs/>
    </w:rPr>
  </w:style>
  <w:style w:type="character" w:customStyle="1" w:styleId="Heading3Char">
    <w:name w:val="Heading 3 Char"/>
    <w:basedOn w:val="DefaultParagraphFont"/>
    <w:link w:val="Heading3"/>
    <w:uiPriority w:val="9"/>
    <w:semiHidden/>
    <w:rsid w:val="00D75B95"/>
    <w:rPr>
      <w:rFonts w:asciiTheme="majorHAnsi" w:eastAsiaTheme="majorEastAsia" w:hAnsiTheme="majorHAnsi" w:cstheme="majorBidi"/>
      <w:b/>
      <w:bCs/>
      <w:color w:val="4F81BD" w:themeColor="accent1"/>
      <w:sz w:val="22"/>
      <w:szCs w:val="22"/>
      <w:lang w:eastAsia="en-US"/>
    </w:rPr>
  </w:style>
  <w:style w:type="character" w:customStyle="1" w:styleId="Heading2Char">
    <w:name w:val="Heading 2 Char"/>
    <w:basedOn w:val="DefaultParagraphFont"/>
    <w:link w:val="Heading2"/>
    <w:uiPriority w:val="9"/>
    <w:rsid w:val="000824A8"/>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6D"/>
    <w:pPr>
      <w:spacing w:after="200" w:line="276" w:lineRule="auto"/>
    </w:pPr>
    <w:rPr>
      <w:rFonts w:eastAsiaTheme="minorHAnsi"/>
      <w:sz w:val="22"/>
      <w:szCs w:val="22"/>
      <w:lang w:eastAsia="en-US"/>
    </w:rPr>
  </w:style>
  <w:style w:type="paragraph" w:styleId="Heading1">
    <w:name w:val="heading 1"/>
    <w:basedOn w:val="Normal"/>
    <w:link w:val="Heading1Char"/>
    <w:uiPriority w:val="9"/>
    <w:rsid w:val="008E056D"/>
    <w:pPr>
      <w:spacing w:beforeLines="1" w:afterLines="1" w:line="240" w:lineRule="auto"/>
      <w:outlineLvl w:val="0"/>
    </w:pPr>
    <w:rPr>
      <w:rFonts w:ascii="Times" w:hAnsi="Times"/>
      <w:b/>
      <w:kern w:val="36"/>
      <w:sz w:val="48"/>
      <w:szCs w:val="20"/>
    </w:rPr>
  </w:style>
  <w:style w:type="paragraph" w:styleId="Heading2">
    <w:name w:val="heading 2"/>
    <w:basedOn w:val="Normal"/>
    <w:next w:val="Normal"/>
    <w:link w:val="Heading2Char"/>
    <w:uiPriority w:val="9"/>
    <w:unhideWhenUsed/>
    <w:qFormat/>
    <w:rsid w:val="000824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5B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56D"/>
    <w:rPr>
      <w:rFonts w:ascii="Times" w:eastAsiaTheme="minorHAnsi" w:hAnsi="Times"/>
      <w:b/>
      <w:kern w:val="36"/>
      <w:sz w:val="48"/>
      <w:lang w:eastAsia="en-US"/>
    </w:rPr>
  </w:style>
  <w:style w:type="paragraph" w:styleId="FootnoteText">
    <w:name w:val="footnote text"/>
    <w:basedOn w:val="Normal"/>
    <w:link w:val="FootnoteTextChar"/>
    <w:unhideWhenUsed/>
    <w:rsid w:val="008E056D"/>
    <w:pPr>
      <w:spacing w:after="0" w:line="240" w:lineRule="auto"/>
    </w:pPr>
    <w:rPr>
      <w:sz w:val="24"/>
      <w:szCs w:val="24"/>
    </w:rPr>
  </w:style>
  <w:style w:type="character" w:customStyle="1" w:styleId="FootnoteTextChar">
    <w:name w:val="Footnote Text Char"/>
    <w:basedOn w:val="DefaultParagraphFont"/>
    <w:link w:val="FootnoteText"/>
    <w:uiPriority w:val="99"/>
    <w:rsid w:val="008E056D"/>
    <w:rPr>
      <w:rFonts w:eastAsiaTheme="minorHAnsi"/>
      <w:sz w:val="24"/>
      <w:szCs w:val="24"/>
      <w:lang w:eastAsia="en-US"/>
    </w:rPr>
  </w:style>
  <w:style w:type="character" w:styleId="FootnoteReference">
    <w:name w:val="footnote reference"/>
    <w:basedOn w:val="DefaultParagraphFont"/>
    <w:unhideWhenUsed/>
    <w:rsid w:val="008E056D"/>
    <w:rPr>
      <w:vertAlign w:val="superscript"/>
    </w:rPr>
  </w:style>
  <w:style w:type="paragraph" w:styleId="ListParagraph">
    <w:name w:val="List Paragraph"/>
    <w:basedOn w:val="Normal"/>
    <w:uiPriority w:val="34"/>
    <w:qFormat/>
    <w:rsid w:val="0035698C"/>
    <w:pPr>
      <w:ind w:left="720"/>
      <w:contextualSpacing/>
    </w:pPr>
  </w:style>
  <w:style w:type="character" w:styleId="Hyperlink">
    <w:name w:val="Hyperlink"/>
    <w:basedOn w:val="DefaultParagraphFont"/>
    <w:unhideWhenUsed/>
    <w:rsid w:val="00357585"/>
    <w:rPr>
      <w:color w:val="0000FF"/>
      <w:u w:val="single"/>
    </w:rPr>
  </w:style>
  <w:style w:type="paragraph" w:styleId="BalloonText">
    <w:name w:val="Balloon Text"/>
    <w:basedOn w:val="Normal"/>
    <w:link w:val="BalloonTextChar"/>
    <w:uiPriority w:val="99"/>
    <w:semiHidden/>
    <w:unhideWhenUsed/>
    <w:rsid w:val="000A101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010"/>
    <w:rPr>
      <w:rFonts w:ascii="Lucida Grande" w:eastAsiaTheme="minorHAnsi" w:hAnsi="Lucida Grande" w:cs="Lucida Grande"/>
      <w:sz w:val="18"/>
      <w:szCs w:val="18"/>
      <w:lang w:eastAsia="en-US"/>
    </w:rPr>
  </w:style>
  <w:style w:type="character" w:styleId="FollowedHyperlink">
    <w:name w:val="FollowedHyperlink"/>
    <w:basedOn w:val="DefaultParagraphFont"/>
    <w:uiPriority w:val="99"/>
    <w:semiHidden/>
    <w:unhideWhenUsed/>
    <w:rsid w:val="00736201"/>
    <w:rPr>
      <w:color w:val="800080" w:themeColor="followedHyperlink"/>
      <w:u w:val="single"/>
    </w:rPr>
  </w:style>
  <w:style w:type="paragraph" w:styleId="NormalWeb">
    <w:name w:val="Normal (Web)"/>
    <w:basedOn w:val="Normal"/>
    <w:uiPriority w:val="99"/>
    <w:rsid w:val="00A541D1"/>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A541D1"/>
    <w:pPr>
      <w:spacing w:after="0"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rsid w:val="00A541D1"/>
    <w:rPr>
      <w:rFonts w:ascii="Times New Roman" w:eastAsia="Times New Roman" w:hAnsi="Times New Roman" w:cs="Times New Roman"/>
      <w:sz w:val="24"/>
      <w:szCs w:val="24"/>
      <w:lang w:eastAsia="en-US"/>
    </w:rPr>
  </w:style>
  <w:style w:type="character" w:styleId="EndnoteReference">
    <w:name w:val="endnote reference"/>
    <w:basedOn w:val="DefaultParagraphFont"/>
    <w:semiHidden/>
    <w:rsid w:val="00A541D1"/>
    <w:rPr>
      <w:vertAlign w:val="superscript"/>
    </w:rPr>
  </w:style>
  <w:style w:type="paragraph" w:customStyle="1" w:styleId="a">
    <w:name w:val="??"/>
    <w:rsid w:val="00987A72"/>
    <w:pPr>
      <w:widowControl w:val="0"/>
      <w:overflowPunct w:val="0"/>
      <w:autoSpaceDE w:val="0"/>
      <w:autoSpaceDN w:val="0"/>
      <w:adjustRightInd w:val="0"/>
      <w:spacing w:before="240" w:line="480" w:lineRule="auto"/>
      <w:jc w:val="both"/>
      <w:textAlignment w:val="baseline"/>
    </w:pPr>
    <w:rPr>
      <w:rFonts w:ascii="Times New Roman" w:eastAsia="Times New Roman" w:hAnsi="Times New Roman" w:cs="Times New Roman"/>
      <w:color w:val="000000"/>
      <w:sz w:val="24"/>
      <w:lang w:eastAsia="ko-KR"/>
    </w:rPr>
  </w:style>
  <w:style w:type="paragraph" w:styleId="Footer">
    <w:name w:val="footer"/>
    <w:basedOn w:val="Normal"/>
    <w:link w:val="FooterChar"/>
    <w:uiPriority w:val="99"/>
    <w:unhideWhenUsed/>
    <w:rsid w:val="008472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721F"/>
    <w:rPr>
      <w:rFonts w:eastAsiaTheme="minorHAnsi"/>
      <w:sz w:val="22"/>
      <w:szCs w:val="22"/>
      <w:lang w:eastAsia="en-US"/>
    </w:rPr>
  </w:style>
  <w:style w:type="character" w:styleId="PageNumber">
    <w:name w:val="page number"/>
    <w:basedOn w:val="DefaultParagraphFont"/>
    <w:uiPriority w:val="99"/>
    <w:semiHidden/>
    <w:unhideWhenUsed/>
    <w:rsid w:val="0084721F"/>
  </w:style>
  <w:style w:type="character" w:styleId="Strong">
    <w:name w:val="Strong"/>
    <w:basedOn w:val="DefaultParagraphFont"/>
    <w:uiPriority w:val="22"/>
    <w:qFormat/>
    <w:rsid w:val="008E5E0D"/>
    <w:rPr>
      <w:b/>
      <w:bCs/>
    </w:rPr>
  </w:style>
  <w:style w:type="character" w:customStyle="1" w:styleId="Heading3Char">
    <w:name w:val="Heading 3 Char"/>
    <w:basedOn w:val="DefaultParagraphFont"/>
    <w:link w:val="Heading3"/>
    <w:uiPriority w:val="9"/>
    <w:semiHidden/>
    <w:rsid w:val="00D75B95"/>
    <w:rPr>
      <w:rFonts w:asciiTheme="majorHAnsi" w:eastAsiaTheme="majorEastAsia" w:hAnsiTheme="majorHAnsi" w:cstheme="majorBidi"/>
      <w:b/>
      <w:bCs/>
      <w:color w:val="4F81BD" w:themeColor="accent1"/>
      <w:sz w:val="22"/>
      <w:szCs w:val="22"/>
      <w:lang w:eastAsia="en-US"/>
    </w:rPr>
  </w:style>
  <w:style w:type="character" w:customStyle="1" w:styleId="Heading2Char">
    <w:name w:val="Heading 2 Char"/>
    <w:basedOn w:val="DefaultParagraphFont"/>
    <w:link w:val="Heading2"/>
    <w:uiPriority w:val="9"/>
    <w:rsid w:val="000824A8"/>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6777">
      <w:bodyDiv w:val="1"/>
      <w:marLeft w:val="0"/>
      <w:marRight w:val="0"/>
      <w:marTop w:val="0"/>
      <w:marBottom w:val="0"/>
      <w:divBdr>
        <w:top w:val="none" w:sz="0" w:space="0" w:color="auto"/>
        <w:left w:val="none" w:sz="0" w:space="0" w:color="auto"/>
        <w:bottom w:val="none" w:sz="0" w:space="0" w:color="auto"/>
        <w:right w:val="none" w:sz="0" w:space="0" w:color="auto"/>
      </w:divBdr>
      <w:divsChild>
        <w:div w:id="1888713971">
          <w:marLeft w:val="576"/>
          <w:marRight w:val="0"/>
          <w:marTop w:val="760"/>
          <w:marBottom w:val="0"/>
          <w:divBdr>
            <w:top w:val="none" w:sz="0" w:space="0" w:color="auto"/>
            <w:left w:val="none" w:sz="0" w:space="0" w:color="auto"/>
            <w:bottom w:val="none" w:sz="0" w:space="0" w:color="auto"/>
            <w:right w:val="none" w:sz="0" w:space="0" w:color="auto"/>
          </w:divBdr>
        </w:div>
        <w:div w:id="2056004921">
          <w:marLeft w:val="1282"/>
          <w:marRight w:val="0"/>
          <w:marTop w:val="760"/>
          <w:marBottom w:val="0"/>
          <w:divBdr>
            <w:top w:val="none" w:sz="0" w:space="0" w:color="auto"/>
            <w:left w:val="none" w:sz="0" w:space="0" w:color="auto"/>
            <w:bottom w:val="none" w:sz="0" w:space="0" w:color="auto"/>
            <w:right w:val="none" w:sz="0" w:space="0" w:color="auto"/>
          </w:divBdr>
        </w:div>
      </w:divsChild>
    </w:div>
    <w:div w:id="180441142">
      <w:bodyDiv w:val="1"/>
      <w:marLeft w:val="0"/>
      <w:marRight w:val="0"/>
      <w:marTop w:val="0"/>
      <w:marBottom w:val="0"/>
      <w:divBdr>
        <w:top w:val="none" w:sz="0" w:space="0" w:color="auto"/>
        <w:left w:val="none" w:sz="0" w:space="0" w:color="auto"/>
        <w:bottom w:val="none" w:sz="0" w:space="0" w:color="auto"/>
        <w:right w:val="none" w:sz="0" w:space="0" w:color="auto"/>
      </w:divBdr>
      <w:divsChild>
        <w:div w:id="1628388840">
          <w:marLeft w:val="0"/>
          <w:marRight w:val="0"/>
          <w:marTop w:val="0"/>
          <w:marBottom w:val="0"/>
          <w:divBdr>
            <w:top w:val="none" w:sz="0" w:space="0" w:color="auto"/>
            <w:left w:val="none" w:sz="0" w:space="0" w:color="auto"/>
            <w:bottom w:val="none" w:sz="0" w:space="0" w:color="auto"/>
            <w:right w:val="none" w:sz="0" w:space="0" w:color="auto"/>
          </w:divBdr>
        </w:div>
      </w:divsChild>
    </w:div>
    <w:div w:id="284701442">
      <w:bodyDiv w:val="1"/>
      <w:marLeft w:val="0"/>
      <w:marRight w:val="0"/>
      <w:marTop w:val="0"/>
      <w:marBottom w:val="0"/>
      <w:divBdr>
        <w:top w:val="none" w:sz="0" w:space="0" w:color="auto"/>
        <w:left w:val="none" w:sz="0" w:space="0" w:color="auto"/>
        <w:bottom w:val="none" w:sz="0" w:space="0" w:color="auto"/>
        <w:right w:val="none" w:sz="0" w:space="0" w:color="auto"/>
      </w:divBdr>
      <w:divsChild>
        <w:div w:id="1971470161">
          <w:marLeft w:val="0"/>
          <w:marRight w:val="0"/>
          <w:marTop w:val="0"/>
          <w:marBottom w:val="0"/>
          <w:divBdr>
            <w:top w:val="none" w:sz="0" w:space="0" w:color="auto"/>
            <w:left w:val="none" w:sz="0" w:space="0" w:color="auto"/>
            <w:bottom w:val="none" w:sz="0" w:space="0" w:color="auto"/>
            <w:right w:val="none" w:sz="0" w:space="0" w:color="auto"/>
          </w:divBdr>
        </w:div>
      </w:divsChild>
    </w:div>
    <w:div w:id="294917111">
      <w:bodyDiv w:val="1"/>
      <w:marLeft w:val="0"/>
      <w:marRight w:val="0"/>
      <w:marTop w:val="0"/>
      <w:marBottom w:val="0"/>
      <w:divBdr>
        <w:top w:val="none" w:sz="0" w:space="0" w:color="auto"/>
        <w:left w:val="none" w:sz="0" w:space="0" w:color="auto"/>
        <w:bottom w:val="none" w:sz="0" w:space="0" w:color="auto"/>
        <w:right w:val="none" w:sz="0" w:space="0" w:color="auto"/>
      </w:divBdr>
    </w:div>
    <w:div w:id="369040664">
      <w:bodyDiv w:val="1"/>
      <w:marLeft w:val="0"/>
      <w:marRight w:val="0"/>
      <w:marTop w:val="0"/>
      <w:marBottom w:val="0"/>
      <w:divBdr>
        <w:top w:val="none" w:sz="0" w:space="0" w:color="auto"/>
        <w:left w:val="none" w:sz="0" w:space="0" w:color="auto"/>
        <w:bottom w:val="none" w:sz="0" w:space="0" w:color="auto"/>
        <w:right w:val="none" w:sz="0" w:space="0" w:color="auto"/>
      </w:divBdr>
    </w:div>
    <w:div w:id="403114083">
      <w:bodyDiv w:val="1"/>
      <w:marLeft w:val="0"/>
      <w:marRight w:val="0"/>
      <w:marTop w:val="0"/>
      <w:marBottom w:val="0"/>
      <w:divBdr>
        <w:top w:val="none" w:sz="0" w:space="0" w:color="auto"/>
        <w:left w:val="none" w:sz="0" w:space="0" w:color="auto"/>
        <w:bottom w:val="none" w:sz="0" w:space="0" w:color="auto"/>
        <w:right w:val="none" w:sz="0" w:space="0" w:color="auto"/>
      </w:divBdr>
      <w:divsChild>
        <w:div w:id="1124272062">
          <w:marLeft w:val="0"/>
          <w:marRight w:val="0"/>
          <w:marTop w:val="0"/>
          <w:marBottom w:val="0"/>
          <w:divBdr>
            <w:top w:val="none" w:sz="0" w:space="0" w:color="auto"/>
            <w:left w:val="none" w:sz="0" w:space="0" w:color="auto"/>
            <w:bottom w:val="none" w:sz="0" w:space="0" w:color="auto"/>
            <w:right w:val="none" w:sz="0" w:space="0" w:color="auto"/>
          </w:divBdr>
        </w:div>
      </w:divsChild>
    </w:div>
    <w:div w:id="594901412">
      <w:bodyDiv w:val="1"/>
      <w:marLeft w:val="0"/>
      <w:marRight w:val="0"/>
      <w:marTop w:val="0"/>
      <w:marBottom w:val="0"/>
      <w:divBdr>
        <w:top w:val="none" w:sz="0" w:space="0" w:color="auto"/>
        <w:left w:val="none" w:sz="0" w:space="0" w:color="auto"/>
        <w:bottom w:val="none" w:sz="0" w:space="0" w:color="auto"/>
        <w:right w:val="none" w:sz="0" w:space="0" w:color="auto"/>
      </w:divBdr>
    </w:div>
    <w:div w:id="628974787">
      <w:bodyDiv w:val="1"/>
      <w:marLeft w:val="0"/>
      <w:marRight w:val="0"/>
      <w:marTop w:val="0"/>
      <w:marBottom w:val="0"/>
      <w:divBdr>
        <w:top w:val="none" w:sz="0" w:space="0" w:color="auto"/>
        <w:left w:val="none" w:sz="0" w:space="0" w:color="auto"/>
        <w:bottom w:val="none" w:sz="0" w:space="0" w:color="auto"/>
        <w:right w:val="none" w:sz="0" w:space="0" w:color="auto"/>
      </w:divBdr>
    </w:div>
    <w:div w:id="882866311">
      <w:bodyDiv w:val="1"/>
      <w:marLeft w:val="0"/>
      <w:marRight w:val="0"/>
      <w:marTop w:val="0"/>
      <w:marBottom w:val="0"/>
      <w:divBdr>
        <w:top w:val="none" w:sz="0" w:space="0" w:color="auto"/>
        <w:left w:val="none" w:sz="0" w:space="0" w:color="auto"/>
        <w:bottom w:val="none" w:sz="0" w:space="0" w:color="auto"/>
        <w:right w:val="none" w:sz="0" w:space="0" w:color="auto"/>
      </w:divBdr>
      <w:divsChild>
        <w:div w:id="246767681">
          <w:marLeft w:val="0"/>
          <w:marRight w:val="0"/>
          <w:marTop w:val="0"/>
          <w:marBottom w:val="0"/>
          <w:divBdr>
            <w:top w:val="none" w:sz="0" w:space="0" w:color="auto"/>
            <w:left w:val="none" w:sz="0" w:space="0" w:color="auto"/>
            <w:bottom w:val="none" w:sz="0" w:space="0" w:color="auto"/>
            <w:right w:val="none" w:sz="0" w:space="0" w:color="auto"/>
          </w:divBdr>
          <w:divsChild>
            <w:div w:id="1580945285">
              <w:marLeft w:val="0"/>
              <w:marRight w:val="0"/>
              <w:marTop w:val="0"/>
              <w:marBottom w:val="0"/>
              <w:divBdr>
                <w:top w:val="none" w:sz="0" w:space="0" w:color="auto"/>
                <w:left w:val="none" w:sz="0" w:space="0" w:color="auto"/>
                <w:bottom w:val="none" w:sz="0" w:space="0" w:color="auto"/>
                <w:right w:val="none" w:sz="0" w:space="0" w:color="auto"/>
              </w:divBdr>
            </w:div>
            <w:div w:id="884685570">
              <w:marLeft w:val="0"/>
              <w:marRight w:val="0"/>
              <w:marTop w:val="0"/>
              <w:marBottom w:val="0"/>
              <w:divBdr>
                <w:top w:val="none" w:sz="0" w:space="0" w:color="auto"/>
                <w:left w:val="none" w:sz="0" w:space="0" w:color="auto"/>
                <w:bottom w:val="none" w:sz="0" w:space="0" w:color="auto"/>
                <w:right w:val="none" w:sz="0" w:space="0" w:color="auto"/>
              </w:divBdr>
            </w:div>
            <w:div w:id="1538279523">
              <w:marLeft w:val="0"/>
              <w:marRight w:val="0"/>
              <w:marTop w:val="0"/>
              <w:marBottom w:val="0"/>
              <w:divBdr>
                <w:top w:val="none" w:sz="0" w:space="0" w:color="auto"/>
                <w:left w:val="none" w:sz="0" w:space="0" w:color="auto"/>
                <w:bottom w:val="none" w:sz="0" w:space="0" w:color="auto"/>
                <w:right w:val="none" w:sz="0" w:space="0" w:color="auto"/>
              </w:divBdr>
            </w:div>
            <w:div w:id="165098698">
              <w:marLeft w:val="0"/>
              <w:marRight w:val="0"/>
              <w:marTop w:val="0"/>
              <w:marBottom w:val="0"/>
              <w:divBdr>
                <w:top w:val="none" w:sz="0" w:space="0" w:color="auto"/>
                <w:left w:val="none" w:sz="0" w:space="0" w:color="auto"/>
                <w:bottom w:val="none" w:sz="0" w:space="0" w:color="auto"/>
                <w:right w:val="none" w:sz="0" w:space="0" w:color="auto"/>
              </w:divBdr>
            </w:div>
            <w:div w:id="1110398600">
              <w:marLeft w:val="0"/>
              <w:marRight w:val="0"/>
              <w:marTop w:val="0"/>
              <w:marBottom w:val="0"/>
              <w:divBdr>
                <w:top w:val="none" w:sz="0" w:space="0" w:color="auto"/>
                <w:left w:val="none" w:sz="0" w:space="0" w:color="auto"/>
                <w:bottom w:val="none" w:sz="0" w:space="0" w:color="auto"/>
                <w:right w:val="none" w:sz="0" w:space="0" w:color="auto"/>
              </w:divBdr>
            </w:div>
            <w:div w:id="1118060275">
              <w:marLeft w:val="0"/>
              <w:marRight w:val="0"/>
              <w:marTop w:val="0"/>
              <w:marBottom w:val="0"/>
              <w:divBdr>
                <w:top w:val="none" w:sz="0" w:space="0" w:color="auto"/>
                <w:left w:val="none" w:sz="0" w:space="0" w:color="auto"/>
                <w:bottom w:val="none" w:sz="0" w:space="0" w:color="auto"/>
                <w:right w:val="none" w:sz="0" w:space="0" w:color="auto"/>
              </w:divBdr>
            </w:div>
            <w:div w:id="366027576">
              <w:marLeft w:val="0"/>
              <w:marRight w:val="0"/>
              <w:marTop w:val="0"/>
              <w:marBottom w:val="0"/>
              <w:divBdr>
                <w:top w:val="none" w:sz="0" w:space="0" w:color="auto"/>
                <w:left w:val="none" w:sz="0" w:space="0" w:color="auto"/>
                <w:bottom w:val="none" w:sz="0" w:space="0" w:color="auto"/>
                <w:right w:val="none" w:sz="0" w:space="0" w:color="auto"/>
              </w:divBdr>
            </w:div>
            <w:div w:id="741872313">
              <w:marLeft w:val="0"/>
              <w:marRight w:val="0"/>
              <w:marTop w:val="0"/>
              <w:marBottom w:val="0"/>
              <w:divBdr>
                <w:top w:val="none" w:sz="0" w:space="0" w:color="auto"/>
                <w:left w:val="none" w:sz="0" w:space="0" w:color="auto"/>
                <w:bottom w:val="none" w:sz="0" w:space="0" w:color="auto"/>
                <w:right w:val="none" w:sz="0" w:space="0" w:color="auto"/>
              </w:divBdr>
            </w:div>
            <w:div w:id="1520896178">
              <w:marLeft w:val="0"/>
              <w:marRight w:val="0"/>
              <w:marTop w:val="0"/>
              <w:marBottom w:val="0"/>
              <w:divBdr>
                <w:top w:val="none" w:sz="0" w:space="0" w:color="auto"/>
                <w:left w:val="none" w:sz="0" w:space="0" w:color="auto"/>
                <w:bottom w:val="none" w:sz="0" w:space="0" w:color="auto"/>
                <w:right w:val="none" w:sz="0" w:space="0" w:color="auto"/>
              </w:divBdr>
            </w:div>
            <w:div w:id="284435432">
              <w:marLeft w:val="0"/>
              <w:marRight w:val="0"/>
              <w:marTop w:val="0"/>
              <w:marBottom w:val="0"/>
              <w:divBdr>
                <w:top w:val="none" w:sz="0" w:space="0" w:color="auto"/>
                <w:left w:val="none" w:sz="0" w:space="0" w:color="auto"/>
                <w:bottom w:val="none" w:sz="0" w:space="0" w:color="auto"/>
                <w:right w:val="none" w:sz="0" w:space="0" w:color="auto"/>
              </w:divBdr>
            </w:div>
            <w:div w:id="144055940">
              <w:marLeft w:val="0"/>
              <w:marRight w:val="0"/>
              <w:marTop w:val="0"/>
              <w:marBottom w:val="0"/>
              <w:divBdr>
                <w:top w:val="none" w:sz="0" w:space="0" w:color="auto"/>
                <w:left w:val="none" w:sz="0" w:space="0" w:color="auto"/>
                <w:bottom w:val="none" w:sz="0" w:space="0" w:color="auto"/>
                <w:right w:val="none" w:sz="0" w:space="0" w:color="auto"/>
              </w:divBdr>
            </w:div>
            <w:div w:id="762653587">
              <w:marLeft w:val="0"/>
              <w:marRight w:val="0"/>
              <w:marTop w:val="0"/>
              <w:marBottom w:val="0"/>
              <w:divBdr>
                <w:top w:val="none" w:sz="0" w:space="0" w:color="auto"/>
                <w:left w:val="none" w:sz="0" w:space="0" w:color="auto"/>
                <w:bottom w:val="none" w:sz="0" w:space="0" w:color="auto"/>
                <w:right w:val="none" w:sz="0" w:space="0" w:color="auto"/>
              </w:divBdr>
            </w:div>
            <w:div w:id="674234954">
              <w:marLeft w:val="0"/>
              <w:marRight w:val="0"/>
              <w:marTop w:val="0"/>
              <w:marBottom w:val="0"/>
              <w:divBdr>
                <w:top w:val="none" w:sz="0" w:space="0" w:color="auto"/>
                <w:left w:val="none" w:sz="0" w:space="0" w:color="auto"/>
                <w:bottom w:val="none" w:sz="0" w:space="0" w:color="auto"/>
                <w:right w:val="none" w:sz="0" w:space="0" w:color="auto"/>
              </w:divBdr>
            </w:div>
            <w:div w:id="1273435412">
              <w:marLeft w:val="0"/>
              <w:marRight w:val="0"/>
              <w:marTop w:val="0"/>
              <w:marBottom w:val="0"/>
              <w:divBdr>
                <w:top w:val="none" w:sz="0" w:space="0" w:color="auto"/>
                <w:left w:val="none" w:sz="0" w:space="0" w:color="auto"/>
                <w:bottom w:val="none" w:sz="0" w:space="0" w:color="auto"/>
                <w:right w:val="none" w:sz="0" w:space="0" w:color="auto"/>
              </w:divBdr>
            </w:div>
            <w:div w:id="1052926162">
              <w:marLeft w:val="0"/>
              <w:marRight w:val="0"/>
              <w:marTop w:val="0"/>
              <w:marBottom w:val="0"/>
              <w:divBdr>
                <w:top w:val="none" w:sz="0" w:space="0" w:color="auto"/>
                <w:left w:val="none" w:sz="0" w:space="0" w:color="auto"/>
                <w:bottom w:val="none" w:sz="0" w:space="0" w:color="auto"/>
                <w:right w:val="none" w:sz="0" w:space="0" w:color="auto"/>
              </w:divBdr>
            </w:div>
            <w:div w:id="1917784127">
              <w:marLeft w:val="0"/>
              <w:marRight w:val="0"/>
              <w:marTop w:val="0"/>
              <w:marBottom w:val="0"/>
              <w:divBdr>
                <w:top w:val="none" w:sz="0" w:space="0" w:color="auto"/>
                <w:left w:val="none" w:sz="0" w:space="0" w:color="auto"/>
                <w:bottom w:val="none" w:sz="0" w:space="0" w:color="auto"/>
                <w:right w:val="none" w:sz="0" w:space="0" w:color="auto"/>
              </w:divBdr>
            </w:div>
            <w:div w:id="1326084316">
              <w:marLeft w:val="0"/>
              <w:marRight w:val="0"/>
              <w:marTop w:val="0"/>
              <w:marBottom w:val="0"/>
              <w:divBdr>
                <w:top w:val="none" w:sz="0" w:space="0" w:color="auto"/>
                <w:left w:val="none" w:sz="0" w:space="0" w:color="auto"/>
                <w:bottom w:val="none" w:sz="0" w:space="0" w:color="auto"/>
                <w:right w:val="none" w:sz="0" w:space="0" w:color="auto"/>
              </w:divBdr>
            </w:div>
            <w:div w:id="1617054302">
              <w:marLeft w:val="0"/>
              <w:marRight w:val="0"/>
              <w:marTop w:val="0"/>
              <w:marBottom w:val="0"/>
              <w:divBdr>
                <w:top w:val="none" w:sz="0" w:space="0" w:color="auto"/>
                <w:left w:val="none" w:sz="0" w:space="0" w:color="auto"/>
                <w:bottom w:val="none" w:sz="0" w:space="0" w:color="auto"/>
                <w:right w:val="none" w:sz="0" w:space="0" w:color="auto"/>
              </w:divBdr>
            </w:div>
            <w:div w:id="590813956">
              <w:marLeft w:val="0"/>
              <w:marRight w:val="0"/>
              <w:marTop w:val="0"/>
              <w:marBottom w:val="0"/>
              <w:divBdr>
                <w:top w:val="none" w:sz="0" w:space="0" w:color="auto"/>
                <w:left w:val="none" w:sz="0" w:space="0" w:color="auto"/>
                <w:bottom w:val="none" w:sz="0" w:space="0" w:color="auto"/>
                <w:right w:val="none" w:sz="0" w:space="0" w:color="auto"/>
              </w:divBdr>
            </w:div>
            <w:div w:id="2710853">
              <w:marLeft w:val="0"/>
              <w:marRight w:val="0"/>
              <w:marTop w:val="0"/>
              <w:marBottom w:val="0"/>
              <w:divBdr>
                <w:top w:val="none" w:sz="0" w:space="0" w:color="auto"/>
                <w:left w:val="none" w:sz="0" w:space="0" w:color="auto"/>
                <w:bottom w:val="none" w:sz="0" w:space="0" w:color="auto"/>
                <w:right w:val="none" w:sz="0" w:space="0" w:color="auto"/>
              </w:divBdr>
            </w:div>
            <w:div w:id="908464828">
              <w:marLeft w:val="0"/>
              <w:marRight w:val="0"/>
              <w:marTop w:val="0"/>
              <w:marBottom w:val="0"/>
              <w:divBdr>
                <w:top w:val="none" w:sz="0" w:space="0" w:color="auto"/>
                <w:left w:val="none" w:sz="0" w:space="0" w:color="auto"/>
                <w:bottom w:val="none" w:sz="0" w:space="0" w:color="auto"/>
                <w:right w:val="none" w:sz="0" w:space="0" w:color="auto"/>
              </w:divBdr>
            </w:div>
            <w:div w:id="860170806">
              <w:marLeft w:val="0"/>
              <w:marRight w:val="0"/>
              <w:marTop w:val="0"/>
              <w:marBottom w:val="0"/>
              <w:divBdr>
                <w:top w:val="none" w:sz="0" w:space="0" w:color="auto"/>
                <w:left w:val="none" w:sz="0" w:space="0" w:color="auto"/>
                <w:bottom w:val="none" w:sz="0" w:space="0" w:color="auto"/>
                <w:right w:val="none" w:sz="0" w:space="0" w:color="auto"/>
              </w:divBdr>
            </w:div>
            <w:div w:id="2081518908">
              <w:marLeft w:val="0"/>
              <w:marRight w:val="0"/>
              <w:marTop w:val="0"/>
              <w:marBottom w:val="0"/>
              <w:divBdr>
                <w:top w:val="none" w:sz="0" w:space="0" w:color="auto"/>
                <w:left w:val="none" w:sz="0" w:space="0" w:color="auto"/>
                <w:bottom w:val="none" w:sz="0" w:space="0" w:color="auto"/>
                <w:right w:val="none" w:sz="0" w:space="0" w:color="auto"/>
              </w:divBdr>
            </w:div>
            <w:div w:id="422721718">
              <w:marLeft w:val="0"/>
              <w:marRight w:val="0"/>
              <w:marTop w:val="0"/>
              <w:marBottom w:val="0"/>
              <w:divBdr>
                <w:top w:val="none" w:sz="0" w:space="0" w:color="auto"/>
                <w:left w:val="none" w:sz="0" w:space="0" w:color="auto"/>
                <w:bottom w:val="none" w:sz="0" w:space="0" w:color="auto"/>
                <w:right w:val="none" w:sz="0" w:space="0" w:color="auto"/>
              </w:divBdr>
            </w:div>
            <w:div w:id="1205018550">
              <w:marLeft w:val="0"/>
              <w:marRight w:val="0"/>
              <w:marTop w:val="0"/>
              <w:marBottom w:val="0"/>
              <w:divBdr>
                <w:top w:val="none" w:sz="0" w:space="0" w:color="auto"/>
                <w:left w:val="none" w:sz="0" w:space="0" w:color="auto"/>
                <w:bottom w:val="none" w:sz="0" w:space="0" w:color="auto"/>
                <w:right w:val="none" w:sz="0" w:space="0" w:color="auto"/>
              </w:divBdr>
            </w:div>
            <w:div w:id="341862883">
              <w:marLeft w:val="0"/>
              <w:marRight w:val="0"/>
              <w:marTop w:val="0"/>
              <w:marBottom w:val="0"/>
              <w:divBdr>
                <w:top w:val="none" w:sz="0" w:space="0" w:color="auto"/>
                <w:left w:val="none" w:sz="0" w:space="0" w:color="auto"/>
                <w:bottom w:val="none" w:sz="0" w:space="0" w:color="auto"/>
                <w:right w:val="none" w:sz="0" w:space="0" w:color="auto"/>
              </w:divBdr>
            </w:div>
            <w:div w:id="1078091901">
              <w:marLeft w:val="0"/>
              <w:marRight w:val="0"/>
              <w:marTop w:val="0"/>
              <w:marBottom w:val="0"/>
              <w:divBdr>
                <w:top w:val="none" w:sz="0" w:space="0" w:color="auto"/>
                <w:left w:val="none" w:sz="0" w:space="0" w:color="auto"/>
                <w:bottom w:val="none" w:sz="0" w:space="0" w:color="auto"/>
                <w:right w:val="none" w:sz="0" w:space="0" w:color="auto"/>
              </w:divBdr>
            </w:div>
            <w:div w:id="956957766">
              <w:marLeft w:val="0"/>
              <w:marRight w:val="0"/>
              <w:marTop w:val="0"/>
              <w:marBottom w:val="0"/>
              <w:divBdr>
                <w:top w:val="none" w:sz="0" w:space="0" w:color="auto"/>
                <w:left w:val="none" w:sz="0" w:space="0" w:color="auto"/>
                <w:bottom w:val="none" w:sz="0" w:space="0" w:color="auto"/>
                <w:right w:val="none" w:sz="0" w:space="0" w:color="auto"/>
              </w:divBdr>
            </w:div>
            <w:div w:id="2012482451">
              <w:marLeft w:val="0"/>
              <w:marRight w:val="0"/>
              <w:marTop w:val="0"/>
              <w:marBottom w:val="0"/>
              <w:divBdr>
                <w:top w:val="none" w:sz="0" w:space="0" w:color="auto"/>
                <w:left w:val="none" w:sz="0" w:space="0" w:color="auto"/>
                <w:bottom w:val="none" w:sz="0" w:space="0" w:color="auto"/>
                <w:right w:val="none" w:sz="0" w:space="0" w:color="auto"/>
              </w:divBdr>
            </w:div>
            <w:div w:id="36050717">
              <w:marLeft w:val="0"/>
              <w:marRight w:val="0"/>
              <w:marTop w:val="0"/>
              <w:marBottom w:val="0"/>
              <w:divBdr>
                <w:top w:val="none" w:sz="0" w:space="0" w:color="auto"/>
                <w:left w:val="none" w:sz="0" w:space="0" w:color="auto"/>
                <w:bottom w:val="none" w:sz="0" w:space="0" w:color="auto"/>
                <w:right w:val="none" w:sz="0" w:space="0" w:color="auto"/>
              </w:divBdr>
            </w:div>
            <w:div w:id="1162620635">
              <w:marLeft w:val="0"/>
              <w:marRight w:val="0"/>
              <w:marTop w:val="0"/>
              <w:marBottom w:val="0"/>
              <w:divBdr>
                <w:top w:val="none" w:sz="0" w:space="0" w:color="auto"/>
                <w:left w:val="none" w:sz="0" w:space="0" w:color="auto"/>
                <w:bottom w:val="none" w:sz="0" w:space="0" w:color="auto"/>
                <w:right w:val="none" w:sz="0" w:space="0" w:color="auto"/>
              </w:divBdr>
            </w:div>
            <w:div w:id="719674354">
              <w:marLeft w:val="0"/>
              <w:marRight w:val="0"/>
              <w:marTop w:val="0"/>
              <w:marBottom w:val="0"/>
              <w:divBdr>
                <w:top w:val="none" w:sz="0" w:space="0" w:color="auto"/>
                <w:left w:val="none" w:sz="0" w:space="0" w:color="auto"/>
                <w:bottom w:val="none" w:sz="0" w:space="0" w:color="auto"/>
                <w:right w:val="none" w:sz="0" w:space="0" w:color="auto"/>
              </w:divBdr>
            </w:div>
            <w:div w:id="1906337621">
              <w:marLeft w:val="0"/>
              <w:marRight w:val="0"/>
              <w:marTop w:val="0"/>
              <w:marBottom w:val="0"/>
              <w:divBdr>
                <w:top w:val="none" w:sz="0" w:space="0" w:color="auto"/>
                <w:left w:val="none" w:sz="0" w:space="0" w:color="auto"/>
                <w:bottom w:val="none" w:sz="0" w:space="0" w:color="auto"/>
                <w:right w:val="none" w:sz="0" w:space="0" w:color="auto"/>
              </w:divBdr>
            </w:div>
            <w:div w:id="1360203572">
              <w:marLeft w:val="0"/>
              <w:marRight w:val="0"/>
              <w:marTop w:val="0"/>
              <w:marBottom w:val="0"/>
              <w:divBdr>
                <w:top w:val="none" w:sz="0" w:space="0" w:color="auto"/>
                <w:left w:val="none" w:sz="0" w:space="0" w:color="auto"/>
                <w:bottom w:val="none" w:sz="0" w:space="0" w:color="auto"/>
                <w:right w:val="none" w:sz="0" w:space="0" w:color="auto"/>
              </w:divBdr>
            </w:div>
            <w:div w:id="1140151569">
              <w:marLeft w:val="0"/>
              <w:marRight w:val="0"/>
              <w:marTop w:val="0"/>
              <w:marBottom w:val="0"/>
              <w:divBdr>
                <w:top w:val="none" w:sz="0" w:space="0" w:color="auto"/>
                <w:left w:val="none" w:sz="0" w:space="0" w:color="auto"/>
                <w:bottom w:val="none" w:sz="0" w:space="0" w:color="auto"/>
                <w:right w:val="none" w:sz="0" w:space="0" w:color="auto"/>
              </w:divBdr>
            </w:div>
            <w:div w:id="253591318">
              <w:marLeft w:val="0"/>
              <w:marRight w:val="0"/>
              <w:marTop w:val="0"/>
              <w:marBottom w:val="0"/>
              <w:divBdr>
                <w:top w:val="none" w:sz="0" w:space="0" w:color="auto"/>
                <w:left w:val="none" w:sz="0" w:space="0" w:color="auto"/>
                <w:bottom w:val="none" w:sz="0" w:space="0" w:color="auto"/>
                <w:right w:val="none" w:sz="0" w:space="0" w:color="auto"/>
              </w:divBdr>
            </w:div>
            <w:div w:id="703136295">
              <w:marLeft w:val="0"/>
              <w:marRight w:val="0"/>
              <w:marTop w:val="0"/>
              <w:marBottom w:val="0"/>
              <w:divBdr>
                <w:top w:val="none" w:sz="0" w:space="0" w:color="auto"/>
                <w:left w:val="none" w:sz="0" w:space="0" w:color="auto"/>
                <w:bottom w:val="none" w:sz="0" w:space="0" w:color="auto"/>
                <w:right w:val="none" w:sz="0" w:space="0" w:color="auto"/>
              </w:divBdr>
            </w:div>
            <w:div w:id="686562253">
              <w:marLeft w:val="0"/>
              <w:marRight w:val="0"/>
              <w:marTop w:val="0"/>
              <w:marBottom w:val="0"/>
              <w:divBdr>
                <w:top w:val="none" w:sz="0" w:space="0" w:color="auto"/>
                <w:left w:val="none" w:sz="0" w:space="0" w:color="auto"/>
                <w:bottom w:val="none" w:sz="0" w:space="0" w:color="auto"/>
                <w:right w:val="none" w:sz="0" w:space="0" w:color="auto"/>
              </w:divBdr>
            </w:div>
            <w:div w:id="654648136">
              <w:marLeft w:val="0"/>
              <w:marRight w:val="0"/>
              <w:marTop w:val="0"/>
              <w:marBottom w:val="0"/>
              <w:divBdr>
                <w:top w:val="none" w:sz="0" w:space="0" w:color="auto"/>
                <w:left w:val="none" w:sz="0" w:space="0" w:color="auto"/>
                <w:bottom w:val="none" w:sz="0" w:space="0" w:color="auto"/>
                <w:right w:val="none" w:sz="0" w:space="0" w:color="auto"/>
              </w:divBdr>
            </w:div>
            <w:div w:id="581912971">
              <w:marLeft w:val="0"/>
              <w:marRight w:val="0"/>
              <w:marTop w:val="0"/>
              <w:marBottom w:val="0"/>
              <w:divBdr>
                <w:top w:val="none" w:sz="0" w:space="0" w:color="auto"/>
                <w:left w:val="none" w:sz="0" w:space="0" w:color="auto"/>
                <w:bottom w:val="none" w:sz="0" w:space="0" w:color="auto"/>
                <w:right w:val="none" w:sz="0" w:space="0" w:color="auto"/>
              </w:divBdr>
            </w:div>
            <w:div w:id="1924071754">
              <w:marLeft w:val="0"/>
              <w:marRight w:val="0"/>
              <w:marTop w:val="0"/>
              <w:marBottom w:val="0"/>
              <w:divBdr>
                <w:top w:val="none" w:sz="0" w:space="0" w:color="auto"/>
                <w:left w:val="none" w:sz="0" w:space="0" w:color="auto"/>
                <w:bottom w:val="none" w:sz="0" w:space="0" w:color="auto"/>
                <w:right w:val="none" w:sz="0" w:space="0" w:color="auto"/>
              </w:divBdr>
            </w:div>
            <w:div w:id="194777061">
              <w:marLeft w:val="0"/>
              <w:marRight w:val="0"/>
              <w:marTop w:val="0"/>
              <w:marBottom w:val="0"/>
              <w:divBdr>
                <w:top w:val="none" w:sz="0" w:space="0" w:color="auto"/>
                <w:left w:val="none" w:sz="0" w:space="0" w:color="auto"/>
                <w:bottom w:val="none" w:sz="0" w:space="0" w:color="auto"/>
                <w:right w:val="none" w:sz="0" w:space="0" w:color="auto"/>
              </w:divBdr>
            </w:div>
            <w:div w:id="1586526362">
              <w:marLeft w:val="0"/>
              <w:marRight w:val="0"/>
              <w:marTop w:val="0"/>
              <w:marBottom w:val="0"/>
              <w:divBdr>
                <w:top w:val="none" w:sz="0" w:space="0" w:color="auto"/>
                <w:left w:val="none" w:sz="0" w:space="0" w:color="auto"/>
                <w:bottom w:val="none" w:sz="0" w:space="0" w:color="auto"/>
                <w:right w:val="none" w:sz="0" w:space="0" w:color="auto"/>
              </w:divBdr>
            </w:div>
            <w:div w:id="1778678382">
              <w:marLeft w:val="0"/>
              <w:marRight w:val="0"/>
              <w:marTop w:val="0"/>
              <w:marBottom w:val="0"/>
              <w:divBdr>
                <w:top w:val="none" w:sz="0" w:space="0" w:color="auto"/>
                <w:left w:val="none" w:sz="0" w:space="0" w:color="auto"/>
                <w:bottom w:val="none" w:sz="0" w:space="0" w:color="auto"/>
                <w:right w:val="none" w:sz="0" w:space="0" w:color="auto"/>
              </w:divBdr>
            </w:div>
            <w:div w:id="2008745696">
              <w:marLeft w:val="0"/>
              <w:marRight w:val="0"/>
              <w:marTop w:val="0"/>
              <w:marBottom w:val="0"/>
              <w:divBdr>
                <w:top w:val="none" w:sz="0" w:space="0" w:color="auto"/>
                <w:left w:val="none" w:sz="0" w:space="0" w:color="auto"/>
                <w:bottom w:val="none" w:sz="0" w:space="0" w:color="auto"/>
                <w:right w:val="none" w:sz="0" w:space="0" w:color="auto"/>
              </w:divBdr>
            </w:div>
            <w:div w:id="1039823628">
              <w:marLeft w:val="0"/>
              <w:marRight w:val="0"/>
              <w:marTop w:val="0"/>
              <w:marBottom w:val="0"/>
              <w:divBdr>
                <w:top w:val="none" w:sz="0" w:space="0" w:color="auto"/>
                <w:left w:val="none" w:sz="0" w:space="0" w:color="auto"/>
                <w:bottom w:val="none" w:sz="0" w:space="0" w:color="auto"/>
                <w:right w:val="none" w:sz="0" w:space="0" w:color="auto"/>
              </w:divBdr>
            </w:div>
            <w:div w:id="784620964">
              <w:marLeft w:val="0"/>
              <w:marRight w:val="0"/>
              <w:marTop w:val="0"/>
              <w:marBottom w:val="0"/>
              <w:divBdr>
                <w:top w:val="none" w:sz="0" w:space="0" w:color="auto"/>
                <w:left w:val="none" w:sz="0" w:space="0" w:color="auto"/>
                <w:bottom w:val="none" w:sz="0" w:space="0" w:color="auto"/>
                <w:right w:val="none" w:sz="0" w:space="0" w:color="auto"/>
              </w:divBdr>
            </w:div>
            <w:div w:id="1849712572">
              <w:marLeft w:val="0"/>
              <w:marRight w:val="0"/>
              <w:marTop w:val="0"/>
              <w:marBottom w:val="0"/>
              <w:divBdr>
                <w:top w:val="none" w:sz="0" w:space="0" w:color="auto"/>
                <w:left w:val="none" w:sz="0" w:space="0" w:color="auto"/>
                <w:bottom w:val="none" w:sz="0" w:space="0" w:color="auto"/>
                <w:right w:val="none" w:sz="0" w:space="0" w:color="auto"/>
              </w:divBdr>
            </w:div>
            <w:div w:id="1638952992">
              <w:marLeft w:val="0"/>
              <w:marRight w:val="0"/>
              <w:marTop w:val="0"/>
              <w:marBottom w:val="0"/>
              <w:divBdr>
                <w:top w:val="none" w:sz="0" w:space="0" w:color="auto"/>
                <w:left w:val="none" w:sz="0" w:space="0" w:color="auto"/>
                <w:bottom w:val="none" w:sz="0" w:space="0" w:color="auto"/>
                <w:right w:val="none" w:sz="0" w:space="0" w:color="auto"/>
              </w:divBdr>
            </w:div>
            <w:div w:id="551113503">
              <w:marLeft w:val="0"/>
              <w:marRight w:val="0"/>
              <w:marTop w:val="0"/>
              <w:marBottom w:val="0"/>
              <w:divBdr>
                <w:top w:val="none" w:sz="0" w:space="0" w:color="auto"/>
                <w:left w:val="none" w:sz="0" w:space="0" w:color="auto"/>
                <w:bottom w:val="none" w:sz="0" w:space="0" w:color="auto"/>
                <w:right w:val="none" w:sz="0" w:space="0" w:color="auto"/>
              </w:divBdr>
            </w:div>
            <w:div w:id="1736972883">
              <w:marLeft w:val="0"/>
              <w:marRight w:val="0"/>
              <w:marTop w:val="0"/>
              <w:marBottom w:val="0"/>
              <w:divBdr>
                <w:top w:val="none" w:sz="0" w:space="0" w:color="auto"/>
                <w:left w:val="none" w:sz="0" w:space="0" w:color="auto"/>
                <w:bottom w:val="none" w:sz="0" w:space="0" w:color="auto"/>
                <w:right w:val="none" w:sz="0" w:space="0" w:color="auto"/>
              </w:divBdr>
            </w:div>
            <w:div w:id="1806776702">
              <w:marLeft w:val="0"/>
              <w:marRight w:val="0"/>
              <w:marTop w:val="0"/>
              <w:marBottom w:val="0"/>
              <w:divBdr>
                <w:top w:val="none" w:sz="0" w:space="0" w:color="auto"/>
                <w:left w:val="none" w:sz="0" w:space="0" w:color="auto"/>
                <w:bottom w:val="none" w:sz="0" w:space="0" w:color="auto"/>
                <w:right w:val="none" w:sz="0" w:space="0" w:color="auto"/>
              </w:divBdr>
            </w:div>
            <w:div w:id="1031569063">
              <w:marLeft w:val="0"/>
              <w:marRight w:val="0"/>
              <w:marTop w:val="0"/>
              <w:marBottom w:val="0"/>
              <w:divBdr>
                <w:top w:val="none" w:sz="0" w:space="0" w:color="auto"/>
                <w:left w:val="none" w:sz="0" w:space="0" w:color="auto"/>
                <w:bottom w:val="none" w:sz="0" w:space="0" w:color="auto"/>
                <w:right w:val="none" w:sz="0" w:space="0" w:color="auto"/>
              </w:divBdr>
            </w:div>
            <w:div w:id="1789741221">
              <w:marLeft w:val="0"/>
              <w:marRight w:val="0"/>
              <w:marTop w:val="0"/>
              <w:marBottom w:val="0"/>
              <w:divBdr>
                <w:top w:val="none" w:sz="0" w:space="0" w:color="auto"/>
                <w:left w:val="none" w:sz="0" w:space="0" w:color="auto"/>
                <w:bottom w:val="none" w:sz="0" w:space="0" w:color="auto"/>
                <w:right w:val="none" w:sz="0" w:space="0" w:color="auto"/>
              </w:divBdr>
            </w:div>
            <w:div w:id="85805014">
              <w:marLeft w:val="0"/>
              <w:marRight w:val="0"/>
              <w:marTop w:val="0"/>
              <w:marBottom w:val="0"/>
              <w:divBdr>
                <w:top w:val="none" w:sz="0" w:space="0" w:color="auto"/>
                <w:left w:val="none" w:sz="0" w:space="0" w:color="auto"/>
                <w:bottom w:val="none" w:sz="0" w:space="0" w:color="auto"/>
                <w:right w:val="none" w:sz="0" w:space="0" w:color="auto"/>
              </w:divBdr>
            </w:div>
            <w:div w:id="21516762">
              <w:marLeft w:val="0"/>
              <w:marRight w:val="0"/>
              <w:marTop w:val="0"/>
              <w:marBottom w:val="0"/>
              <w:divBdr>
                <w:top w:val="none" w:sz="0" w:space="0" w:color="auto"/>
                <w:left w:val="none" w:sz="0" w:space="0" w:color="auto"/>
                <w:bottom w:val="none" w:sz="0" w:space="0" w:color="auto"/>
                <w:right w:val="none" w:sz="0" w:space="0" w:color="auto"/>
              </w:divBdr>
            </w:div>
            <w:div w:id="1079407739">
              <w:marLeft w:val="0"/>
              <w:marRight w:val="0"/>
              <w:marTop w:val="0"/>
              <w:marBottom w:val="0"/>
              <w:divBdr>
                <w:top w:val="none" w:sz="0" w:space="0" w:color="auto"/>
                <w:left w:val="none" w:sz="0" w:space="0" w:color="auto"/>
                <w:bottom w:val="none" w:sz="0" w:space="0" w:color="auto"/>
                <w:right w:val="none" w:sz="0" w:space="0" w:color="auto"/>
              </w:divBdr>
            </w:div>
            <w:div w:id="789401015">
              <w:marLeft w:val="0"/>
              <w:marRight w:val="0"/>
              <w:marTop w:val="0"/>
              <w:marBottom w:val="0"/>
              <w:divBdr>
                <w:top w:val="none" w:sz="0" w:space="0" w:color="auto"/>
                <w:left w:val="none" w:sz="0" w:space="0" w:color="auto"/>
                <w:bottom w:val="none" w:sz="0" w:space="0" w:color="auto"/>
                <w:right w:val="none" w:sz="0" w:space="0" w:color="auto"/>
              </w:divBdr>
            </w:div>
            <w:div w:id="1950896052">
              <w:marLeft w:val="0"/>
              <w:marRight w:val="0"/>
              <w:marTop w:val="0"/>
              <w:marBottom w:val="0"/>
              <w:divBdr>
                <w:top w:val="none" w:sz="0" w:space="0" w:color="auto"/>
                <w:left w:val="none" w:sz="0" w:space="0" w:color="auto"/>
                <w:bottom w:val="none" w:sz="0" w:space="0" w:color="auto"/>
                <w:right w:val="none" w:sz="0" w:space="0" w:color="auto"/>
              </w:divBdr>
            </w:div>
            <w:div w:id="1222643300">
              <w:marLeft w:val="0"/>
              <w:marRight w:val="0"/>
              <w:marTop w:val="0"/>
              <w:marBottom w:val="0"/>
              <w:divBdr>
                <w:top w:val="none" w:sz="0" w:space="0" w:color="auto"/>
                <w:left w:val="none" w:sz="0" w:space="0" w:color="auto"/>
                <w:bottom w:val="none" w:sz="0" w:space="0" w:color="auto"/>
                <w:right w:val="none" w:sz="0" w:space="0" w:color="auto"/>
              </w:divBdr>
            </w:div>
            <w:div w:id="802962506">
              <w:marLeft w:val="0"/>
              <w:marRight w:val="0"/>
              <w:marTop w:val="0"/>
              <w:marBottom w:val="0"/>
              <w:divBdr>
                <w:top w:val="none" w:sz="0" w:space="0" w:color="auto"/>
                <w:left w:val="none" w:sz="0" w:space="0" w:color="auto"/>
                <w:bottom w:val="none" w:sz="0" w:space="0" w:color="auto"/>
                <w:right w:val="none" w:sz="0" w:space="0" w:color="auto"/>
              </w:divBdr>
            </w:div>
            <w:div w:id="2017415009">
              <w:marLeft w:val="0"/>
              <w:marRight w:val="0"/>
              <w:marTop w:val="0"/>
              <w:marBottom w:val="0"/>
              <w:divBdr>
                <w:top w:val="none" w:sz="0" w:space="0" w:color="auto"/>
                <w:left w:val="none" w:sz="0" w:space="0" w:color="auto"/>
                <w:bottom w:val="none" w:sz="0" w:space="0" w:color="auto"/>
                <w:right w:val="none" w:sz="0" w:space="0" w:color="auto"/>
              </w:divBdr>
            </w:div>
            <w:div w:id="1276251649">
              <w:marLeft w:val="0"/>
              <w:marRight w:val="0"/>
              <w:marTop w:val="0"/>
              <w:marBottom w:val="0"/>
              <w:divBdr>
                <w:top w:val="none" w:sz="0" w:space="0" w:color="auto"/>
                <w:left w:val="none" w:sz="0" w:space="0" w:color="auto"/>
                <w:bottom w:val="none" w:sz="0" w:space="0" w:color="auto"/>
                <w:right w:val="none" w:sz="0" w:space="0" w:color="auto"/>
              </w:divBdr>
            </w:div>
            <w:div w:id="1166090288">
              <w:marLeft w:val="0"/>
              <w:marRight w:val="0"/>
              <w:marTop w:val="0"/>
              <w:marBottom w:val="0"/>
              <w:divBdr>
                <w:top w:val="none" w:sz="0" w:space="0" w:color="auto"/>
                <w:left w:val="none" w:sz="0" w:space="0" w:color="auto"/>
                <w:bottom w:val="none" w:sz="0" w:space="0" w:color="auto"/>
                <w:right w:val="none" w:sz="0" w:space="0" w:color="auto"/>
              </w:divBdr>
            </w:div>
            <w:div w:id="1912999561">
              <w:marLeft w:val="0"/>
              <w:marRight w:val="0"/>
              <w:marTop w:val="0"/>
              <w:marBottom w:val="0"/>
              <w:divBdr>
                <w:top w:val="none" w:sz="0" w:space="0" w:color="auto"/>
                <w:left w:val="none" w:sz="0" w:space="0" w:color="auto"/>
                <w:bottom w:val="none" w:sz="0" w:space="0" w:color="auto"/>
                <w:right w:val="none" w:sz="0" w:space="0" w:color="auto"/>
              </w:divBdr>
            </w:div>
            <w:div w:id="495806604">
              <w:marLeft w:val="0"/>
              <w:marRight w:val="0"/>
              <w:marTop w:val="0"/>
              <w:marBottom w:val="0"/>
              <w:divBdr>
                <w:top w:val="none" w:sz="0" w:space="0" w:color="auto"/>
                <w:left w:val="none" w:sz="0" w:space="0" w:color="auto"/>
                <w:bottom w:val="none" w:sz="0" w:space="0" w:color="auto"/>
                <w:right w:val="none" w:sz="0" w:space="0" w:color="auto"/>
              </w:divBdr>
            </w:div>
            <w:div w:id="2025402641">
              <w:marLeft w:val="0"/>
              <w:marRight w:val="0"/>
              <w:marTop w:val="0"/>
              <w:marBottom w:val="0"/>
              <w:divBdr>
                <w:top w:val="none" w:sz="0" w:space="0" w:color="auto"/>
                <w:left w:val="none" w:sz="0" w:space="0" w:color="auto"/>
                <w:bottom w:val="none" w:sz="0" w:space="0" w:color="auto"/>
                <w:right w:val="none" w:sz="0" w:space="0" w:color="auto"/>
              </w:divBdr>
            </w:div>
            <w:div w:id="1650860021">
              <w:marLeft w:val="0"/>
              <w:marRight w:val="0"/>
              <w:marTop w:val="0"/>
              <w:marBottom w:val="0"/>
              <w:divBdr>
                <w:top w:val="none" w:sz="0" w:space="0" w:color="auto"/>
                <w:left w:val="none" w:sz="0" w:space="0" w:color="auto"/>
                <w:bottom w:val="none" w:sz="0" w:space="0" w:color="auto"/>
                <w:right w:val="none" w:sz="0" w:space="0" w:color="auto"/>
              </w:divBdr>
            </w:div>
            <w:div w:id="52391206">
              <w:marLeft w:val="0"/>
              <w:marRight w:val="0"/>
              <w:marTop w:val="0"/>
              <w:marBottom w:val="0"/>
              <w:divBdr>
                <w:top w:val="none" w:sz="0" w:space="0" w:color="auto"/>
                <w:left w:val="none" w:sz="0" w:space="0" w:color="auto"/>
                <w:bottom w:val="none" w:sz="0" w:space="0" w:color="auto"/>
                <w:right w:val="none" w:sz="0" w:space="0" w:color="auto"/>
              </w:divBdr>
            </w:div>
            <w:div w:id="1982297422">
              <w:marLeft w:val="0"/>
              <w:marRight w:val="0"/>
              <w:marTop w:val="0"/>
              <w:marBottom w:val="0"/>
              <w:divBdr>
                <w:top w:val="none" w:sz="0" w:space="0" w:color="auto"/>
                <w:left w:val="none" w:sz="0" w:space="0" w:color="auto"/>
                <w:bottom w:val="none" w:sz="0" w:space="0" w:color="auto"/>
                <w:right w:val="none" w:sz="0" w:space="0" w:color="auto"/>
              </w:divBdr>
            </w:div>
            <w:div w:id="1749187421">
              <w:marLeft w:val="0"/>
              <w:marRight w:val="0"/>
              <w:marTop w:val="0"/>
              <w:marBottom w:val="0"/>
              <w:divBdr>
                <w:top w:val="none" w:sz="0" w:space="0" w:color="auto"/>
                <w:left w:val="none" w:sz="0" w:space="0" w:color="auto"/>
                <w:bottom w:val="none" w:sz="0" w:space="0" w:color="auto"/>
                <w:right w:val="none" w:sz="0" w:space="0" w:color="auto"/>
              </w:divBdr>
            </w:div>
            <w:div w:id="1312565934">
              <w:marLeft w:val="0"/>
              <w:marRight w:val="0"/>
              <w:marTop w:val="0"/>
              <w:marBottom w:val="0"/>
              <w:divBdr>
                <w:top w:val="none" w:sz="0" w:space="0" w:color="auto"/>
                <w:left w:val="none" w:sz="0" w:space="0" w:color="auto"/>
                <w:bottom w:val="none" w:sz="0" w:space="0" w:color="auto"/>
                <w:right w:val="none" w:sz="0" w:space="0" w:color="auto"/>
              </w:divBdr>
            </w:div>
            <w:div w:id="1978878685">
              <w:marLeft w:val="0"/>
              <w:marRight w:val="0"/>
              <w:marTop w:val="0"/>
              <w:marBottom w:val="0"/>
              <w:divBdr>
                <w:top w:val="none" w:sz="0" w:space="0" w:color="auto"/>
                <w:left w:val="none" w:sz="0" w:space="0" w:color="auto"/>
                <w:bottom w:val="none" w:sz="0" w:space="0" w:color="auto"/>
                <w:right w:val="none" w:sz="0" w:space="0" w:color="auto"/>
              </w:divBdr>
            </w:div>
            <w:div w:id="204567436">
              <w:marLeft w:val="0"/>
              <w:marRight w:val="0"/>
              <w:marTop w:val="0"/>
              <w:marBottom w:val="0"/>
              <w:divBdr>
                <w:top w:val="none" w:sz="0" w:space="0" w:color="auto"/>
                <w:left w:val="none" w:sz="0" w:space="0" w:color="auto"/>
                <w:bottom w:val="none" w:sz="0" w:space="0" w:color="auto"/>
                <w:right w:val="none" w:sz="0" w:space="0" w:color="auto"/>
              </w:divBdr>
            </w:div>
            <w:div w:id="1813402906">
              <w:marLeft w:val="0"/>
              <w:marRight w:val="0"/>
              <w:marTop w:val="0"/>
              <w:marBottom w:val="0"/>
              <w:divBdr>
                <w:top w:val="none" w:sz="0" w:space="0" w:color="auto"/>
                <w:left w:val="none" w:sz="0" w:space="0" w:color="auto"/>
                <w:bottom w:val="none" w:sz="0" w:space="0" w:color="auto"/>
                <w:right w:val="none" w:sz="0" w:space="0" w:color="auto"/>
              </w:divBdr>
            </w:div>
            <w:div w:id="1873225820">
              <w:marLeft w:val="0"/>
              <w:marRight w:val="0"/>
              <w:marTop w:val="0"/>
              <w:marBottom w:val="0"/>
              <w:divBdr>
                <w:top w:val="none" w:sz="0" w:space="0" w:color="auto"/>
                <w:left w:val="none" w:sz="0" w:space="0" w:color="auto"/>
                <w:bottom w:val="none" w:sz="0" w:space="0" w:color="auto"/>
                <w:right w:val="none" w:sz="0" w:space="0" w:color="auto"/>
              </w:divBdr>
            </w:div>
            <w:div w:id="1679848069">
              <w:marLeft w:val="0"/>
              <w:marRight w:val="0"/>
              <w:marTop w:val="0"/>
              <w:marBottom w:val="0"/>
              <w:divBdr>
                <w:top w:val="none" w:sz="0" w:space="0" w:color="auto"/>
                <w:left w:val="none" w:sz="0" w:space="0" w:color="auto"/>
                <w:bottom w:val="none" w:sz="0" w:space="0" w:color="auto"/>
                <w:right w:val="none" w:sz="0" w:space="0" w:color="auto"/>
              </w:divBdr>
            </w:div>
            <w:div w:id="143547421">
              <w:marLeft w:val="0"/>
              <w:marRight w:val="0"/>
              <w:marTop w:val="0"/>
              <w:marBottom w:val="0"/>
              <w:divBdr>
                <w:top w:val="none" w:sz="0" w:space="0" w:color="auto"/>
                <w:left w:val="none" w:sz="0" w:space="0" w:color="auto"/>
                <w:bottom w:val="none" w:sz="0" w:space="0" w:color="auto"/>
                <w:right w:val="none" w:sz="0" w:space="0" w:color="auto"/>
              </w:divBdr>
            </w:div>
            <w:div w:id="1460953380">
              <w:marLeft w:val="0"/>
              <w:marRight w:val="0"/>
              <w:marTop w:val="0"/>
              <w:marBottom w:val="0"/>
              <w:divBdr>
                <w:top w:val="none" w:sz="0" w:space="0" w:color="auto"/>
                <w:left w:val="none" w:sz="0" w:space="0" w:color="auto"/>
                <w:bottom w:val="none" w:sz="0" w:space="0" w:color="auto"/>
                <w:right w:val="none" w:sz="0" w:space="0" w:color="auto"/>
              </w:divBdr>
            </w:div>
            <w:div w:id="1497844156">
              <w:marLeft w:val="0"/>
              <w:marRight w:val="0"/>
              <w:marTop w:val="0"/>
              <w:marBottom w:val="0"/>
              <w:divBdr>
                <w:top w:val="none" w:sz="0" w:space="0" w:color="auto"/>
                <w:left w:val="none" w:sz="0" w:space="0" w:color="auto"/>
                <w:bottom w:val="none" w:sz="0" w:space="0" w:color="auto"/>
                <w:right w:val="none" w:sz="0" w:space="0" w:color="auto"/>
              </w:divBdr>
            </w:div>
            <w:div w:id="1468160195">
              <w:marLeft w:val="0"/>
              <w:marRight w:val="0"/>
              <w:marTop w:val="0"/>
              <w:marBottom w:val="0"/>
              <w:divBdr>
                <w:top w:val="none" w:sz="0" w:space="0" w:color="auto"/>
                <w:left w:val="none" w:sz="0" w:space="0" w:color="auto"/>
                <w:bottom w:val="none" w:sz="0" w:space="0" w:color="auto"/>
                <w:right w:val="none" w:sz="0" w:space="0" w:color="auto"/>
              </w:divBdr>
            </w:div>
            <w:div w:id="1300762491">
              <w:marLeft w:val="0"/>
              <w:marRight w:val="0"/>
              <w:marTop w:val="0"/>
              <w:marBottom w:val="0"/>
              <w:divBdr>
                <w:top w:val="none" w:sz="0" w:space="0" w:color="auto"/>
                <w:left w:val="none" w:sz="0" w:space="0" w:color="auto"/>
                <w:bottom w:val="none" w:sz="0" w:space="0" w:color="auto"/>
                <w:right w:val="none" w:sz="0" w:space="0" w:color="auto"/>
              </w:divBdr>
            </w:div>
            <w:div w:id="1866819372">
              <w:marLeft w:val="0"/>
              <w:marRight w:val="0"/>
              <w:marTop w:val="0"/>
              <w:marBottom w:val="0"/>
              <w:divBdr>
                <w:top w:val="none" w:sz="0" w:space="0" w:color="auto"/>
                <w:left w:val="none" w:sz="0" w:space="0" w:color="auto"/>
                <w:bottom w:val="none" w:sz="0" w:space="0" w:color="auto"/>
                <w:right w:val="none" w:sz="0" w:space="0" w:color="auto"/>
              </w:divBdr>
            </w:div>
            <w:div w:id="800921427">
              <w:marLeft w:val="0"/>
              <w:marRight w:val="0"/>
              <w:marTop w:val="0"/>
              <w:marBottom w:val="0"/>
              <w:divBdr>
                <w:top w:val="none" w:sz="0" w:space="0" w:color="auto"/>
                <w:left w:val="none" w:sz="0" w:space="0" w:color="auto"/>
                <w:bottom w:val="none" w:sz="0" w:space="0" w:color="auto"/>
                <w:right w:val="none" w:sz="0" w:space="0" w:color="auto"/>
              </w:divBdr>
            </w:div>
            <w:div w:id="1640453749">
              <w:marLeft w:val="0"/>
              <w:marRight w:val="0"/>
              <w:marTop w:val="0"/>
              <w:marBottom w:val="0"/>
              <w:divBdr>
                <w:top w:val="none" w:sz="0" w:space="0" w:color="auto"/>
                <w:left w:val="none" w:sz="0" w:space="0" w:color="auto"/>
                <w:bottom w:val="none" w:sz="0" w:space="0" w:color="auto"/>
                <w:right w:val="none" w:sz="0" w:space="0" w:color="auto"/>
              </w:divBdr>
            </w:div>
            <w:div w:id="1913925048">
              <w:marLeft w:val="0"/>
              <w:marRight w:val="0"/>
              <w:marTop w:val="0"/>
              <w:marBottom w:val="0"/>
              <w:divBdr>
                <w:top w:val="none" w:sz="0" w:space="0" w:color="auto"/>
                <w:left w:val="none" w:sz="0" w:space="0" w:color="auto"/>
                <w:bottom w:val="none" w:sz="0" w:space="0" w:color="auto"/>
                <w:right w:val="none" w:sz="0" w:space="0" w:color="auto"/>
              </w:divBdr>
            </w:div>
            <w:div w:id="2127892630">
              <w:marLeft w:val="0"/>
              <w:marRight w:val="0"/>
              <w:marTop w:val="0"/>
              <w:marBottom w:val="0"/>
              <w:divBdr>
                <w:top w:val="none" w:sz="0" w:space="0" w:color="auto"/>
                <w:left w:val="none" w:sz="0" w:space="0" w:color="auto"/>
                <w:bottom w:val="none" w:sz="0" w:space="0" w:color="auto"/>
                <w:right w:val="none" w:sz="0" w:space="0" w:color="auto"/>
              </w:divBdr>
            </w:div>
            <w:div w:id="1382291553">
              <w:marLeft w:val="0"/>
              <w:marRight w:val="0"/>
              <w:marTop w:val="0"/>
              <w:marBottom w:val="0"/>
              <w:divBdr>
                <w:top w:val="none" w:sz="0" w:space="0" w:color="auto"/>
                <w:left w:val="none" w:sz="0" w:space="0" w:color="auto"/>
                <w:bottom w:val="none" w:sz="0" w:space="0" w:color="auto"/>
                <w:right w:val="none" w:sz="0" w:space="0" w:color="auto"/>
              </w:divBdr>
            </w:div>
            <w:div w:id="1351025403">
              <w:marLeft w:val="0"/>
              <w:marRight w:val="0"/>
              <w:marTop w:val="0"/>
              <w:marBottom w:val="0"/>
              <w:divBdr>
                <w:top w:val="none" w:sz="0" w:space="0" w:color="auto"/>
                <w:left w:val="none" w:sz="0" w:space="0" w:color="auto"/>
                <w:bottom w:val="none" w:sz="0" w:space="0" w:color="auto"/>
                <w:right w:val="none" w:sz="0" w:space="0" w:color="auto"/>
              </w:divBdr>
            </w:div>
            <w:div w:id="1295598069">
              <w:marLeft w:val="0"/>
              <w:marRight w:val="0"/>
              <w:marTop w:val="0"/>
              <w:marBottom w:val="0"/>
              <w:divBdr>
                <w:top w:val="none" w:sz="0" w:space="0" w:color="auto"/>
                <w:left w:val="none" w:sz="0" w:space="0" w:color="auto"/>
                <w:bottom w:val="none" w:sz="0" w:space="0" w:color="auto"/>
                <w:right w:val="none" w:sz="0" w:space="0" w:color="auto"/>
              </w:divBdr>
            </w:div>
            <w:div w:id="2078625113">
              <w:marLeft w:val="0"/>
              <w:marRight w:val="0"/>
              <w:marTop w:val="0"/>
              <w:marBottom w:val="0"/>
              <w:divBdr>
                <w:top w:val="none" w:sz="0" w:space="0" w:color="auto"/>
                <w:left w:val="none" w:sz="0" w:space="0" w:color="auto"/>
                <w:bottom w:val="none" w:sz="0" w:space="0" w:color="auto"/>
                <w:right w:val="none" w:sz="0" w:space="0" w:color="auto"/>
              </w:divBdr>
            </w:div>
            <w:div w:id="1711998797">
              <w:marLeft w:val="0"/>
              <w:marRight w:val="0"/>
              <w:marTop w:val="0"/>
              <w:marBottom w:val="0"/>
              <w:divBdr>
                <w:top w:val="none" w:sz="0" w:space="0" w:color="auto"/>
                <w:left w:val="none" w:sz="0" w:space="0" w:color="auto"/>
                <w:bottom w:val="none" w:sz="0" w:space="0" w:color="auto"/>
                <w:right w:val="none" w:sz="0" w:space="0" w:color="auto"/>
              </w:divBdr>
            </w:div>
            <w:div w:id="2668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6411">
      <w:bodyDiv w:val="1"/>
      <w:marLeft w:val="0"/>
      <w:marRight w:val="0"/>
      <w:marTop w:val="0"/>
      <w:marBottom w:val="0"/>
      <w:divBdr>
        <w:top w:val="none" w:sz="0" w:space="0" w:color="auto"/>
        <w:left w:val="none" w:sz="0" w:space="0" w:color="auto"/>
        <w:bottom w:val="none" w:sz="0" w:space="0" w:color="auto"/>
        <w:right w:val="none" w:sz="0" w:space="0" w:color="auto"/>
      </w:divBdr>
      <w:divsChild>
        <w:div w:id="1951546881">
          <w:marLeft w:val="0"/>
          <w:marRight w:val="0"/>
          <w:marTop w:val="0"/>
          <w:marBottom w:val="0"/>
          <w:divBdr>
            <w:top w:val="none" w:sz="0" w:space="0" w:color="auto"/>
            <w:left w:val="none" w:sz="0" w:space="0" w:color="auto"/>
            <w:bottom w:val="none" w:sz="0" w:space="0" w:color="auto"/>
            <w:right w:val="none" w:sz="0" w:space="0" w:color="auto"/>
          </w:divBdr>
        </w:div>
      </w:divsChild>
    </w:div>
    <w:div w:id="989820382">
      <w:bodyDiv w:val="1"/>
      <w:marLeft w:val="0"/>
      <w:marRight w:val="0"/>
      <w:marTop w:val="0"/>
      <w:marBottom w:val="0"/>
      <w:divBdr>
        <w:top w:val="none" w:sz="0" w:space="0" w:color="auto"/>
        <w:left w:val="none" w:sz="0" w:space="0" w:color="auto"/>
        <w:bottom w:val="none" w:sz="0" w:space="0" w:color="auto"/>
        <w:right w:val="none" w:sz="0" w:space="0" w:color="auto"/>
      </w:divBdr>
      <w:divsChild>
        <w:div w:id="2043894231">
          <w:marLeft w:val="0"/>
          <w:marRight w:val="0"/>
          <w:marTop w:val="0"/>
          <w:marBottom w:val="0"/>
          <w:divBdr>
            <w:top w:val="none" w:sz="0" w:space="0" w:color="auto"/>
            <w:left w:val="none" w:sz="0" w:space="0" w:color="auto"/>
            <w:bottom w:val="none" w:sz="0" w:space="0" w:color="auto"/>
            <w:right w:val="none" w:sz="0" w:space="0" w:color="auto"/>
          </w:divBdr>
        </w:div>
      </w:divsChild>
    </w:div>
    <w:div w:id="993608833">
      <w:bodyDiv w:val="1"/>
      <w:marLeft w:val="0"/>
      <w:marRight w:val="0"/>
      <w:marTop w:val="0"/>
      <w:marBottom w:val="0"/>
      <w:divBdr>
        <w:top w:val="none" w:sz="0" w:space="0" w:color="auto"/>
        <w:left w:val="none" w:sz="0" w:space="0" w:color="auto"/>
        <w:bottom w:val="none" w:sz="0" w:space="0" w:color="auto"/>
        <w:right w:val="none" w:sz="0" w:space="0" w:color="auto"/>
      </w:divBdr>
      <w:divsChild>
        <w:div w:id="1164709353">
          <w:marLeft w:val="0"/>
          <w:marRight w:val="0"/>
          <w:marTop w:val="0"/>
          <w:marBottom w:val="0"/>
          <w:divBdr>
            <w:top w:val="none" w:sz="0" w:space="0" w:color="auto"/>
            <w:left w:val="none" w:sz="0" w:space="0" w:color="auto"/>
            <w:bottom w:val="none" w:sz="0" w:space="0" w:color="auto"/>
            <w:right w:val="none" w:sz="0" w:space="0" w:color="auto"/>
          </w:divBdr>
        </w:div>
      </w:divsChild>
    </w:div>
    <w:div w:id="1289044843">
      <w:bodyDiv w:val="1"/>
      <w:marLeft w:val="0"/>
      <w:marRight w:val="0"/>
      <w:marTop w:val="0"/>
      <w:marBottom w:val="0"/>
      <w:divBdr>
        <w:top w:val="none" w:sz="0" w:space="0" w:color="auto"/>
        <w:left w:val="none" w:sz="0" w:space="0" w:color="auto"/>
        <w:bottom w:val="none" w:sz="0" w:space="0" w:color="auto"/>
        <w:right w:val="none" w:sz="0" w:space="0" w:color="auto"/>
      </w:divBdr>
      <w:divsChild>
        <w:div w:id="1249775779">
          <w:marLeft w:val="0"/>
          <w:marRight w:val="0"/>
          <w:marTop w:val="0"/>
          <w:marBottom w:val="0"/>
          <w:divBdr>
            <w:top w:val="none" w:sz="0" w:space="0" w:color="auto"/>
            <w:left w:val="none" w:sz="0" w:space="0" w:color="auto"/>
            <w:bottom w:val="none" w:sz="0" w:space="0" w:color="auto"/>
            <w:right w:val="none" w:sz="0" w:space="0" w:color="auto"/>
          </w:divBdr>
        </w:div>
      </w:divsChild>
    </w:div>
    <w:div w:id="1295598101">
      <w:bodyDiv w:val="1"/>
      <w:marLeft w:val="0"/>
      <w:marRight w:val="0"/>
      <w:marTop w:val="0"/>
      <w:marBottom w:val="0"/>
      <w:divBdr>
        <w:top w:val="none" w:sz="0" w:space="0" w:color="auto"/>
        <w:left w:val="none" w:sz="0" w:space="0" w:color="auto"/>
        <w:bottom w:val="none" w:sz="0" w:space="0" w:color="auto"/>
        <w:right w:val="none" w:sz="0" w:space="0" w:color="auto"/>
      </w:divBdr>
      <w:divsChild>
        <w:div w:id="475954130">
          <w:marLeft w:val="0"/>
          <w:marRight w:val="0"/>
          <w:marTop w:val="0"/>
          <w:marBottom w:val="0"/>
          <w:divBdr>
            <w:top w:val="none" w:sz="0" w:space="0" w:color="auto"/>
            <w:left w:val="none" w:sz="0" w:space="0" w:color="auto"/>
            <w:bottom w:val="none" w:sz="0" w:space="0" w:color="auto"/>
            <w:right w:val="none" w:sz="0" w:space="0" w:color="auto"/>
          </w:divBdr>
          <w:divsChild>
            <w:div w:id="1284993762">
              <w:marLeft w:val="0"/>
              <w:marRight w:val="0"/>
              <w:marTop w:val="0"/>
              <w:marBottom w:val="0"/>
              <w:divBdr>
                <w:top w:val="none" w:sz="0" w:space="0" w:color="auto"/>
                <w:left w:val="none" w:sz="0" w:space="0" w:color="auto"/>
                <w:bottom w:val="none" w:sz="0" w:space="0" w:color="auto"/>
                <w:right w:val="none" w:sz="0" w:space="0" w:color="auto"/>
              </w:divBdr>
            </w:div>
            <w:div w:id="1828204309">
              <w:marLeft w:val="0"/>
              <w:marRight w:val="0"/>
              <w:marTop w:val="0"/>
              <w:marBottom w:val="0"/>
              <w:divBdr>
                <w:top w:val="none" w:sz="0" w:space="0" w:color="auto"/>
                <w:left w:val="none" w:sz="0" w:space="0" w:color="auto"/>
                <w:bottom w:val="none" w:sz="0" w:space="0" w:color="auto"/>
                <w:right w:val="none" w:sz="0" w:space="0" w:color="auto"/>
              </w:divBdr>
            </w:div>
            <w:div w:id="1078793760">
              <w:marLeft w:val="0"/>
              <w:marRight w:val="0"/>
              <w:marTop w:val="0"/>
              <w:marBottom w:val="0"/>
              <w:divBdr>
                <w:top w:val="none" w:sz="0" w:space="0" w:color="auto"/>
                <w:left w:val="none" w:sz="0" w:space="0" w:color="auto"/>
                <w:bottom w:val="none" w:sz="0" w:space="0" w:color="auto"/>
                <w:right w:val="none" w:sz="0" w:space="0" w:color="auto"/>
              </w:divBdr>
            </w:div>
            <w:div w:id="1731806466">
              <w:marLeft w:val="0"/>
              <w:marRight w:val="0"/>
              <w:marTop w:val="0"/>
              <w:marBottom w:val="0"/>
              <w:divBdr>
                <w:top w:val="none" w:sz="0" w:space="0" w:color="auto"/>
                <w:left w:val="none" w:sz="0" w:space="0" w:color="auto"/>
                <w:bottom w:val="none" w:sz="0" w:space="0" w:color="auto"/>
                <w:right w:val="none" w:sz="0" w:space="0" w:color="auto"/>
              </w:divBdr>
            </w:div>
            <w:div w:id="1809474756">
              <w:marLeft w:val="0"/>
              <w:marRight w:val="0"/>
              <w:marTop w:val="0"/>
              <w:marBottom w:val="0"/>
              <w:divBdr>
                <w:top w:val="none" w:sz="0" w:space="0" w:color="auto"/>
                <w:left w:val="none" w:sz="0" w:space="0" w:color="auto"/>
                <w:bottom w:val="none" w:sz="0" w:space="0" w:color="auto"/>
                <w:right w:val="none" w:sz="0" w:space="0" w:color="auto"/>
              </w:divBdr>
            </w:div>
            <w:div w:id="1681930665">
              <w:marLeft w:val="0"/>
              <w:marRight w:val="0"/>
              <w:marTop w:val="0"/>
              <w:marBottom w:val="0"/>
              <w:divBdr>
                <w:top w:val="none" w:sz="0" w:space="0" w:color="auto"/>
                <w:left w:val="none" w:sz="0" w:space="0" w:color="auto"/>
                <w:bottom w:val="none" w:sz="0" w:space="0" w:color="auto"/>
                <w:right w:val="none" w:sz="0" w:space="0" w:color="auto"/>
              </w:divBdr>
            </w:div>
            <w:div w:id="737896746">
              <w:marLeft w:val="0"/>
              <w:marRight w:val="0"/>
              <w:marTop w:val="0"/>
              <w:marBottom w:val="0"/>
              <w:divBdr>
                <w:top w:val="none" w:sz="0" w:space="0" w:color="auto"/>
                <w:left w:val="none" w:sz="0" w:space="0" w:color="auto"/>
                <w:bottom w:val="none" w:sz="0" w:space="0" w:color="auto"/>
                <w:right w:val="none" w:sz="0" w:space="0" w:color="auto"/>
              </w:divBdr>
            </w:div>
            <w:div w:id="3547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5111">
      <w:bodyDiv w:val="1"/>
      <w:marLeft w:val="0"/>
      <w:marRight w:val="0"/>
      <w:marTop w:val="0"/>
      <w:marBottom w:val="0"/>
      <w:divBdr>
        <w:top w:val="none" w:sz="0" w:space="0" w:color="auto"/>
        <w:left w:val="none" w:sz="0" w:space="0" w:color="auto"/>
        <w:bottom w:val="none" w:sz="0" w:space="0" w:color="auto"/>
        <w:right w:val="none" w:sz="0" w:space="0" w:color="auto"/>
      </w:divBdr>
      <w:divsChild>
        <w:div w:id="1020354228">
          <w:marLeft w:val="0"/>
          <w:marRight w:val="0"/>
          <w:marTop w:val="0"/>
          <w:marBottom w:val="0"/>
          <w:divBdr>
            <w:top w:val="none" w:sz="0" w:space="0" w:color="auto"/>
            <w:left w:val="none" w:sz="0" w:space="0" w:color="auto"/>
            <w:bottom w:val="none" w:sz="0" w:space="0" w:color="auto"/>
            <w:right w:val="none" w:sz="0" w:space="0" w:color="auto"/>
          </w:divBdr>
        </w:div>
      </w:divsChild>
    </w:div>
    <w:div w:id="1478718262">
      <w:bodyDiv w:val="1"/>
      <w:marLeft w:val="0"/>
      <w:marRight w:val="0"/>
      <w:marTop w:val="0"/>
      <w:marBottom w:val="0"/>
      <w:divBdr>
        <w:top w:val="none" w:sz="0" w:space="0" w:color="auto"/>
        <w:left w:val="none" w:sz="0" w:space="0" w:color="auto"/>
        <w:bottom w:val="none" w:sz="0" w:space="0" w:color="auto"/>
        <w:right w:val="none" w:sz="0" w:space="0" w:color="auto"/>
      </w:divBdr>
      <w:divsChild>
        <w:div w:id="1430077477">
          <w:marLeft w:val="0"/>
          <w:marRight w:val="0"/>
          <w:marTop w:val="0"/>
          <w:marBottom w:val="0"/>
          <w:divBdr>
            <w:top w:val="none" w:sz="0" w:space="0" w:color="auto"/>
            <w:left w:val="none" w:sz="0" w:space="0" w:color="auto"/>
            <w:bottom w:val="none" w:sz="0" w:space="0" w:color="auto"/>
            <w:right w:val="none" w:sz="0" w:space="0" w:color="auto"/>
          </w:divBdr>
          <w:divsChild>
            <w:div w:id="1885945866">
              <w:marLeft w:val="0"/>
              <w:marRight w:val="0"/>
              <w:marTop w:val="0"/>
              <w:marBottom w:val="0"/>
              <w:divBdr>
                <w:top w:val="none" w:sz="0" w:space="0" w:color="auto"/>
                <w:left w:val="none" w:sz="0" w:space="0" w:color="auto"/>
                <w:bottom w:val="none" w:sz="0" w:space="0" w:color="auto"/>
                <w:right w:val="none" w:sz="0" w:space="0" w:color="auto"/>
              </w:divBdr>
            </w:div>
            <w:div w:id="1824925942">
              <w:marLeft w:val="0"/>
              <w:marRight w:val="0"/>
              <w:marTop w:val="0"/>
              <w:marBottom w:val="0"/>
              <w:divBdr>
                <w:top w:val="none" w:sz="0" w:space="0" w:color="auto"/>
                <w:left w:val="none" w:sz="0" w:space="0" w:color="auto"/>
                <w:bottom w:val="none" w:sz="0" w:space="0" w:color="auto"/>
                <w:right w:val="none" w:sz="0" w:space="0" w:color="auto"/>
              </w:divBdr>
            </w:div>
            <w:div w:id="2038464422">
              <w:marLeft w:val="0"/>
              <w:marRight w:val="0"/>
              <w:marTop w:val="0"/>
              <w:marBottom w:val="0"/>
              <w:divBdr>
                <w:top w:val="none" w:sz="0" w:space="0" w:color="auto"/>
                <w:left w:val="none" w:sz="0" w:space="0" w:color="auto"/>
                <w:bottom w:val="none" w:sz="0" w:space="0" w:color="auto"/>
                <w:right w:val="none" w:sz="0" w:space="0" w:color="auto"/>
              </w:divBdr>
            </w:div>
            <w:div w:id="1102384867">
              <w:marLeft w:val="0"/>
              <w:marRight w:val="0"/>
              <w:marTop w:val="0"/>
              <w:marBottom w:val="0"/>
              <w:divBdr>
                <w:top w:val="none" w:sz="0" w:space="0" w:color="auto"/>
                <w:left w:val="none" w:sz="0" w:space="0" w:color="auto"/>
                <w:bottom w:val="none" w:sz="0" w:space="0" w:color="auto"/>
                <w:right w:val="none" w:sz="0" w:space="0" w:color="auto"/>
              </w:divBdr>
            </w:div>
            <w:div w:id="818886935">
              <w:marLeft w:val="0"/>
              <w:marRight w:val="0"/>
              <w:marTop w:val="0"/>
              <w:marBottom w:val="0"/>
              <w:divBdr>
                <w:top w:val="none" w:sz="0" w:space="0" w:color="auto"/>
                <w:left w:val="none" w:sz="0" w:space="0" w:color="auto"/>
                <w:bottom w:val="none" w:sz="0" w:space="0" w:color="auto"/>
                <w:right w:val="none" w:sz="0" w:space="0" w:color="auto"/>
              </w:divBdr>
            </w:div>
            <w:div w:id="936985452">
              <w:marLeft w:val="0"/>
              <w:marRight w:val="0"/>
              <w:marTop w:val="0"/>
              <w:marBottom w:val="0"/>
              <w:divBdr>
                <w:top w:val="none" w:sz="0" w:space="0" w:color="auto"/>
                <w:left w:val="none" w:sz="0" w:space="0" w:color="auto"/>
                <w:bottom w:val="none" w:sz="0" w:space="0" w:color="auto"/>
                <w:right w:val="none" w:sz="0" w:space="0" w:color="auto"/>
              </w:divBdr>
            </w:div>
            <w:div w:id="577255478">
              <w:marLeft w:val="0"/>
              <w:marRight w:val="0"/>
              <w:marTop w:val="0"/>
              <w:marBottom w:val="0"/>
              <w:divBdr>
                <w:top w:val="none" w:sz="0" w:space="0" w:color="auto"/>
                <w:left w:val="none" w:sz="0" w:space="0" w:color="auto"/>
                <w:bottom w:val="none" w:sz="0" w:space="0" w:color="auto"/>
                <w:right w:val="none" w:sz="0" w:space="0" w:color="auto"/>
              </w:divBdr>
            </w:div>
            <w:div w:id="73168279">
              <w:marLeft w:val="0"/>
              <w:marRight w:val="0"/>
              <w:marTop w:val="0"/>
              <w:marBottom w:val="0"/>
              <w:divBdr>
                <w:top w:val="none" w:sz="0" w:space="0" w:color="auto"/>
                <w:left w:val="none" w:sz="0" w:space="0" w:color="auto"/>
                <w:bottom w:val="none" w:sz="0" w:space="0" w:color="auto"/>
                <w:right w:val="none" w:sz="0" w:space="0" w:color="auto"/>
              </w:divBdr>
            </w:div>
            <w:div w:id="1124930915">
              <w:marLeft w:val="0"/>
              <w:marRight w:val="0"/>
              <w:marTop w:val="0"/>
              <w:marBottom w:val="0"/>
              <w:divBdr>
                <w:top w:val="none" w:sz="0" w:space="0" w:color="auto"/>
                <w:left w:val="none" w:sz="0" w:space="0" w:color="auto"/>
                <w:bottom w:val="none" w:sz="0" w:space="0" w:color="auto"/>
                <w:right w:val="none" w:sz="0" w:space="0" w:color="auto"/>
              </w:divBdr>
            </w:div>
            <w:div w:id="19550487">
              <w:marLeft w:val="0"/>
              <w:marRight w:val="0"/>
              <w:marTop w:val="0"/>
              <w:marBottom w:val="0"/>
              <w:divBdr>
                <w:top w:val="none" w:sz="0" w:space="0" w:color="auto"/>
                <w:left w:val="none" w:sz="0" w:space="0" w:color="auto"/>
                <w:bottom w:val="none" w:sz="0" w:space="0" w:color="auto"/>
                <w:right w:val="none" w:sz="0" w:space="0" w:color="auto"/>
              </w:divBdr>
            </w:div>
            <w:div w:id="267549563">
              <w:marLeft w:val="0"/>
              <w:marRight w:val="0"/>
              <w:marTop w:val="0"/>
              <w:marBottom w:val="0"/>
              <w:divBdr>
                <w:top w:val="none" w:sz="0" w:space="0" w:color="auto"/>
                <w:left w:val="none" w:sz="0" w:space="0" w:color="auto"/>
                <w:bottom w:val="none" w:sz="0" w:space="0" w:color="auto"/>
                <w:right w:val="none" w:sz="0" w:space="0" w:color="auto"/>
              </w:divBdr>
            </w:div>
            <w:div w:id="968975608">
              <w:marLeft w:val="0"/>
              <w:marRight w:val="0"/>
              <w:marTop w:val="0"/>
              <w:marBottom w:val="0"/>
              <w:divBdr>
                <w:top w:val="none" w:sz="0" w:space="0" w:color="auto"/>
                <w:left w:val="none" w:sz="0" w:space="0" w:color="auto"/>
                <w:bottom w:val="none" w:sz="0" w:space="0" w:color="auto"/>
                <w:right w:val="none" w:sz="0" w:space="0" w:color="auto"/>
              </w:divBdr>
            </w:div>
            <w:div w:id="288358931">
              <w:marLeft w:val="0"/>
              <w:marRight w:val="0"/>
              <w:marTop w:val="0"/>
              <w:marBottom w:val="0"/>
              <w:divBdr>
                <w:top w:val="none" w:sz="0" w:space="0" w:color="auto"/>
                <w:left w:val="none" w:sz="0" w:space="0" w:color="auto"/>
                <w:bottom w:val="none" w:sz="0" w:space="0" w:color="auto"/>
                <w:right w:val="none" w:sz="0" w:space="0" w:color="auto"/>
              </w:divBdr>
            </w:div>
            <w:div w:id="580455990">
              <w:marLeft w:val="0"/>
              <w:marRight w:val="0"/>
              <w:marTop w:val="0"/>
              <w:marBottom w:val="0"/>
              <w:divBdr>
                <w:top w:val="none" w:sz="0" w:space="0" w:color="auto"/>
                <w:left w:val="none" w:sz="0" w:space="0" w:color="auto"/>
                <w:bottom w:val="none" w:sz="0" w:space="0" w:color="auto"/>
                <w:right w:val="none" w:sz="0" w:space="0" w:color="auto"/>
              </w:divBdr>
            </w:div>
            <w:div w:id="894584625">
              <w:marLeft w:val="0"/>
              <w:marRight w:val="0"/>
              <w:marTop w:val="0"/>
              <w:marBottom w:val="0"/>
              <w:divBdr>
                <w:top w:val="none" w:sz="0" w:space="0" w:color="auto"/>
                <w:left w:val="none" w:sz="0" w:space="0" w:color="auto"/>
                <w:bottom w:val="none" w:sz="0" w:space="0" w:color="auto"/>
                <w:right w:val="none" w:sz="0" w:space="0" w:color="auto"/>
              </w:divBdr>
            </w:div>
            <w:div w:id="855655846">
              <w:marLeft w:val="0"/>
              <w:marRight w:val="0"/>
              <w:marTop w:val="0"/>
              <w:marBottom w:val="0"/>
              <w:divBdr>
                <w:top w:val="none" w:sz="0" w:space="0" w:color="auto"/>
                <w:left w:val="none" w:sz="0" w:space="0" w:color="auto"/>
                <w:bottom w:val="none" w:sz="0" w:space="0" w:color="auto"/>
                <w:right w:val="none" w:sz="0" w:space="0" w:color="auto"/>
              </w:divBdr>
            </w:div>
            <w:div w:id="417219826">
              <w:marLeft w:val="0"/>
              <w:marRight w:val="0"/>
              <w:marTop w:val="0"/>
              <w:marBottom w:val="0"/>
              <w:divBdr>
                <w:top w:val="none" w:sz="0" w:space="0" w:color="auto"/>
                <w:left w:val="none" w:sz="0" w:space="0" w:color="auto"/>
                <w:bottom w:val="none" w:sz="0" w:space="0" w:color="auto"/>
                <w:right w:val="none" w:sz="0" w:space="0" w:color="auto"/>
              </w:divBdr>
            </w:div>
            <w:div w:id="616908582">
              <w:marLeft w:val="0"/>
              <w:marRight w:val="0"/>
              <w:marTop w:val="0"/>
              <w:marBottom w:val="0"/>
              <w:divBdr>
                <w:top w:val="none" w:sz="0" w:space="0" w:color="auto"/>
                <w:left w:val="none" w:sz="0" w:space="0" w:color="auto"/>
                <w:bottom w:val="none" w:sz="0" w:space="0" w:color="auto"/>
                <w:right w:val="none" w:sz="0" w:space="0" w:color="auto"/>
              </w:divBdr>
            </w:div>
            <w:div w:id="202329936">
              <w:marLeft w:val="0"/>
              <w:marRight w:val="0"/>
              <w:marTop w:val="0"/>
              <w:marBottom w:val="0"/>
              <w:divBdr>
                <w:top w:val="none" w:sz="0" w:space="0" w:color="auto"/>
                <w:left w:val="none" w:sz="0" w:space="0" w:color="auto"/>
                <w:bottom w:val="none" w:sz="0" w:space="0" w:color="auto"/>
                <w:right w:val="none" w:sz="0" w:space="0" w:color="auto"/>
              </w:divBdr>
            </w:div>
            <w:div w:id="1100833111">
              <w:marLeft w:val="0"/>
              <w:marRight w:val="0"/>
              <w:marTop w:val="0"/>
              <w:marBottom w:val="0"/>
              <w:divBdr>
                <w:top w:val="none" w:sz="0" w:space="0" w:color="auto"/>
                <w:left w:val="none" w:sz="0" w:space="0" w:color="auto"/>
                <w:bottom w:val="none" w:sz="0" w:space="0" w:color="auto"/>
                <w:right w:val="none" w:sz="0" w:space="0" w:color="auto"/>
              </w:divBdr>
            </w:div>
            <w:div w:id="1762139952">
              <w:marLeft w:val="0"/>
              <w:marRight w:val="0"/>
              <w:marTop w:val="0"/>
              <w:marBottom w:val="0"/>
              <w:divBdr>
                <w:top w:val="none" w:sz="0" w:space="0" w:color="auto"/>
                <w:left w:val="none" w:sz="0" w:space="0" w:color="auto"/>
                <w:bottom w:val="none" w:sz="0" w:space="0" w:color="auto"/>
                <w:right w:val="none" w:sz="0" w:space="0" w:color="auto"/>
              </w:divBdr>
            </w:div>
            <w:div w:id="384527258">
              <w:marLeft w:val="0"/>
              <w:marRight w:val="0"/>
              <w:marTop w:val="0"/>
              <w:marBottom w:val="0"/>
              <w:divBdr>
                <w:top w:val="none" w:sz="0" w:space="0" w:color="auto"/>
                <w:left w:val="none" w:sz="0" w:space="0" w:color="auto"/>
                <w:bottom w:val="none" w:sz="0" w:space="0" w:color="auto"/>
                <w:right w:val="none" w:sz="0" w:space="0" w:color="auto"/>
              </w:divBdr>
            </w:div>
            <w:div w:id="586769641">
              <w:marLeft w:val="0"/>
              <w:marRight w:val="0"/>
              <w:marTop w:val="0"/>
              <w:marBottom w:val="0"/>
              <w:divBdr>
                <w:top w:val="none" w:sz="0" w:space="0" w:color="auto"/>
                <w:left w:val="none" w:sz="0" w:space="0" w:color="auto"/>
                <w:bottom w:val="none" w:sz="0" w:space="0" w:color="auto"/>
                <w:right w:val="none" w:sz="0" w:space="0" w:color="auto"/>
              </w:divBdr>
            </w:div>
            <w:div w:id="1733575141">
              <w:marLeft w:val="0"/>
              <w:marRight w:val="0"/>
              <w:marTop w:val="0"/>
              <w:marBottom w:val="0"/>
              <w:divBdr>
                <w:top w:val="none" w:sz="0" w:space="0" w:color="auto"/>
                <w:left w:val="none" w:sz="0" w:space="0" w:color="auto"/>
                <w:bottom w:val="none" w:sz="0" w:space="0" w:color="auto"/>
                <w:right w:val="none" w:sz="0" w:space="0" w:color="auto"/>
              </w:divBdr>
            </w:div>
            <w:div w:id="209615266">
              <w:marLeft w:val="0"/>
              <w:marRight w:val="0"/>
              <w:marTop w:val="0"/>
              <w:marBottom w:val="0"/>
              <w:divBdr>
                <w:top w:val="none" w:sz="0" w:space="0" w:color="auto"/>
                <w:left w:val="none" w:sz="0" w:space="0" w:color="auto"/>
                <w:bottom w:val="none" w:sz="0" w:space="0" w:color="auto"/>
                <w:right w:val="none" w:sz="0" w:space="0" w:color="auto"/>
              </w:divBdr>
            </w:div>
            <w:div w:id="1930041798">
              <w:marLeft w:val="0"/>
              <w:marRight w:val="0"/>
              <w:marTop w:val="0"/>
              <w:marBottom w:val="0"/>
              <w:divBdr>
                <w:top w:val="none" w:sz="0" w:space="0" w:color="auto"/>
                <w:left w:val="none" w:sz="0" w:space="0" w:color="auto"/>
                <w:bottom w:val="none" w:sz="0" w:space="0" w:color="auto"/>
                <w:right w:val="none" w:sz="0" w:space="0" w:color="auto"/>
              </w:divBdr>
            </w:div>
            <w:div w:id="1620378255">
              <w:marLeft w:val="0"/>
              <w:marRight w:val="0"/>
              <w:marTop w:val="0"/>
              <w:marBottom w:val="0"/>
              <w:divBdr>
                <w:top w:val="none" w:sz="0" w:space="0" w:color="auto"/>
                <w:left w:val="none" w:sz="0" w:space="0" w:color="auto"/>
                <w:bottom w:val="none" w:sz="0" w:space="0" w:color="auto"/>
                <w:right w:val="none" w:sz="0" w:space="0" w:color="auto"/>
              </w:divBdr>
            </w:div>
            <w:div w:id="531265261">
              <w:marLeft w:val="0"/>
              <w:marRight w:val="0"/>
              <w:marTop w:val="0"/>
              <w:marBottom w:val="0"/>
              <w:divBdr>
                <w:top w:val="none" w:sz="0" w:space="0" w:color="auto"/>
                <w:left w:val="none" w:sz="0" w:space="0" w:color="auto"/>
                <w:bottom w:val="none" w:sz="0" w:space="0" w:color="auto"/>
                <w:right w:val="none" w:sz="0" w:space="0" w:color="auto"/>
              </w:divBdr>
            </w:div>
            <w:div w:id="155844770">
              <w:marLeft w:val="0"/>
              <w:marRight w:val="0"/>
              <w:marTop w:val="0"/>
              <w:marBottom w:val="0"/>
              <w:divBdr>
                <w:top w:val="none" w:sz="0" w:space="0" w:color="auto"/>
                <w:left w:val="none" w:sz="0" w:space="0" w:color="auto"/>
                <w:bottom w:val="none" w:sz="0" w:space="0" w:color="auto"/>
                <w:right w:val="none" w:sz="0" w:space="0" w:color="auto"/>
              </w:divBdr>
            </w:div>
            <w:div w:id="1583681247">
              <w:marLeft w:val="0"/>
              <w:marRight w:val="0"/>
              <w:marTop w:val="0"/>
              <w:marBottom w:val="0"/>
              <w:divBdr>
                <w:top w:val="none" w:sz="0" w:space="0" w:color="auto"/>
                <w:left w:val="none" w:sz="0" w:space="0" w:color="auto"/>
                <w:bottom w:val="none" w:sz="0" w:space="0" w:color="auto"/>
                <w:right w:val="none" w:sz="0" w:space="0" w:color="auto"/>
              </w:divBdr>
            </w:div>
            <w:div w:id="2130001542">
              <w:marLeft w:val="0"/>
              <w:marRight w:val="0"/>
              <w:marTop w:val="0"/>
              <w:marBottom w:val="0"/>
              <w:divBdr>
                <w:top w:val="none" w:sz="0" w:space="0" w:color="auto"/>
                <w:left w:val="none" w:sz="0" w:space="0" w:color="auto"/>
                <w:bottom w:val="none" w:sz="0" w:space="0" w:color="auto"/>
                <w:right w:val="none" w:sz="0" w:space="0" w:color="auto"/>
              </w:divBdr>
            </w:div>
            <w:div w:id="594631754">
              <w:marLeft w:val="0"/>
              <w:marRight w:val="0"/>
              <w:marTop w:val="0"/>
              <w:marBottom w:val="0"/>
              <w:divBdr>
                <w:top w:val="none" w:sz="0" w:space="0" w:color="auto"/>
                <w:left w:val="none" w:sz="0" w:space="0" w:color="auto"/>
                <w:bottom w:val="none" w:sz="0" w:space="0" w:color="auto"/>
                <w:right w:val="none" w:sz="0" w:space="0" w:color="auto"/>
              </w:divBdr>
            </w:div>
            <w:div w:id="823811759">
              <w:marLeft w:val="0"/>
              <w:marRight w:val="0"/>
              <w:marTop w:val="0"/>
              <w:marBottom w:val="0"/>
              <w:divBdr>
                <w:top w:val="none" w:sz="0" w:space="0" w:color="auto"/>
                <w:left w:val="none" w:sz="0" w:space="0" w:color="auto"/>
                <w:bottom w:val="none" w:sz="0" w:space="0" w:color="auto"/>
                <w:right w:val="none" w:sz="0" w:space="0" w:color="auto"/>
              </w:divBdr>
            </w:div>
            <w:div w:id="2141262746">
              <w:marLeft w:val="0"/>
              <w:marRight w:val="0"/>
              <w:marTop w:val="0"/>
              <w:marBottom w:val="0"/>
              <w:divBdr>
                <w:top w:val="none" w:sz="0" w:space="0" w:color="auto"/>
                <w:left w:val="none" w:sz="0" w:space="0" w:color="auto"/>
                <w:bottom w:val="none" w:sz="0" w:space="0" w:color="auto"/>
                <w:right w:val="none" w:sz="0" w:space="0" w:color="auto"/>
              </w:divBdr>
            </w:div>
            <w:div w:id="192422102">
              <w:marLeft w:val="0"/>
              <w:marRight w:val="0"/>
              <w:marTop w:val="0"/>
              <w:marBottom w:val="0"/>
              <w:divBdr>
                <w:top w:val="none" w:sz="0" w:space="0" w:color="auto"/>
                <w:left w:val="none" w:sz="0" w:space="0" w:color="auto"/>
                <w:bottom w:val="none" w:sz="0" w:space="0" w:color="auto"/>
                <w:right w:val="none" w:sz="0" w:space="0" w:color="auto"/>
              </w:divBdr>
            </w:div>
            <w:div w:id="1073891293">
              <w:marLeft w:val="0"/>
              <w:marRight w:val="0"/>
              <w:marTop w:val="0"/>
              <w:marBottom w:val="0"/>
              <w:divBdr>
                <w:top w:val="none" w:sz="0" w:space="0" w:color="auto"/>
                <w:left w:val="none" w:sz="0" w:space="0" w:color="auto"/>
                <w:bottom w:val="none" w:sz="0" w:space="0" w:color="auto"/>
                <w:right w:val="none" w:sz="0" w:space="0" w:color="auto"/>
              </w:divBdr>
            </w:div>
            <w:div w:id="138348185">
              <w:marLeft w:val="0"/>
              <w:marRight w:val="0"/>
              <w:marTop w:val="0"/>
              <w:marBottom w:val="0"/>
              <w:divBdr>
                <w:top w:val="none" w:sz="0" w:space="0" w:color="auto"/>
                <w:left w:val="none" w:sz="0" w:space="0" w:color="auto"/>
                <w:bottom w:val="none" w:sz="0" w:space="0" w:color="auto"/>
                <w:right w:val="none" w:sz="0" w:space="0" w:color="auto"/>
              </w:divBdr>
            </w:div>
            <w:div w:id="628316256">
              <w:marLeft w:val="0"/>
              <w:marRight w:val="0"/>
              <w:marTop w:val="0"/>
              <w:marBottom w:val="0"/>
              <w:divBdr>
                <w:top w:val="none" w:sz="0" w:space="0" w:color="auto"/>
                <w:left w:val="none" w:sz="0" w:space="0" w:color="auto"/>
                <w:bottom w:val="none" w:sz="0" w:space="0" w:color="auto"/>
                <w:right w:val="none" w:sz="0" w:space="0" w:color="auto"/>
              </w:divBdr>
            </w:div>
            <w:div w:id="1831559610">
              <w:marLeft w:val="0"/>
              <w:marRight w:val="0"/>
              <w:marTop w:val="0"/>
              <w:marBottom w:val="0"/>
              <w:divBdr>
                <w:top w:val="none" w:sz="0" w:space="0" w:color="auto"/>
                <w:left w:val="none" w:sz="0" w:space="0" w:color="auto"/>
                <w:bottom w:val="none" w:sz="0" w:space="0" w:color="auto"/>
                <w:right w:val="none" w:sz="0" w:space="0" w:color="auto"/>
              </w:divBdr>
            </w:div>
            <w:div w:id="1314405973">
              <w:marLeft w:val="0"/>
              <w:marRight w:val="0"/>
              <w:marTop w:val="0"/>
              <w:marBottom w:val="0"/>
              <w:divBdr>
                <w:top w:val="none" w:sz="0" w:space="0" w:color="auto"/>
                <w:left w:val="none" w:sz="0" w:space="0" w:color="auto"/>
                <w:bottom w:val="none" w:sz="0" w:space="0" w:color="auto"/>
                <w:right w:val="none" w:sz="0" w:space="0" w:color="auto"/>
              </w:divBdr>
            </w:div>
            <w:div w:id="1369454782">
              <w:marLeft w:val="0"/>
              <w:marRight w:val="0"/>
              <w:marTop w:val="0"/>
              <w:marBottom w:val="0"/>
              <w:divBdr>
                <w:top w:val="none" w:sz="0" w:space="0" w:color="auto"/>
                <w:left w:val="none" w:sz="0" w:space="0" w:color="auto"/>
                <w:bottom w:val="none" w:sz="0" w:space="0" w:color="auto"/>
                <w:right w:val="none" w:sz="0" w:space="0" w:color="auto"/>
              </w:divBdr>
            </w:div>
            <w:div w:id="2001735350">
              <w:marLeft w:val="0"/>
              <w:marRight w:val="0"/>
              <w:marTop w:val="0"/>
              <w:marBottom w:val="0"/>
              <w:divBdr>
                <w:top w:val="none" w:sz="0" w:space="0" w:color="auto"/>
                <w:left w:val="none" w:sz="0" w:space="0" w:color="auto"/>
                <w:bottom w:val="none" w:sz="0" w:space="0" w:color="auto"/>
                <w:right w:val="none" w:sz="0" w:space="0" w:color="auto"/>
              </w:divBdr>
            </w:div>
            <w:div w:id="1512138423">
              <w:marLeft w:val="0"/>
              <w:marRight w:val="0"/>
              <w:marTop w:val="0"/>
              <w:marBottom w:val="0"/>
              <w:divBdr>
                <w:top w:val="none" w:sz="0" w:space="0" w:color="auto"/>
                <w:left w:val="none" w:sz="0" w:space="0" w:color="auto"/>
                <w:bottom w:val="none" w:sz="0" w:space="0" w:color="auto"/>
                <w:right w:val="none" w:sz="0" w:space="0" w:color="auto"/>
              </w:divBdr>
            </w:div>
            <w:div w:id="603809840">
              <w:marLeft w:val="0"/>
              <w:marRight w:val="0"/>
              <w:marTop w:val="0"/>
              <w:marBottom w:val="0"/>
              <w:divBdr>
                <w:top w:val="none" w:sz="0" w:space="0" w:color="auto"/>
                <w:left w:val="none" w:sz="0" w:space="0" w:color="auto"/>
                <w:bottom w:val="none" w:sz="0" w:space="0" w:color="auto"/>
                <w:right w:val="none" w:sz="0" w:space="0" w:color="auto"/>
              </w:divBdr>
            </w:div>
            <w:div w:id="320816938">
              <w:marLeft w:val="0"/>
              <w:marRight w:val="0"/>
              <w:marTop w:val="0"/>
              <w:marBottom w:val="0"/>
              <w:divBdr>
                <w:top w:val="none" w:sz="0" w:space="0" w:color="auto"/>
                <w:left w:val="none" w:sz="0" w:space="0" w:color="auto"/>
                <w:bottom w:val="none" w:sz="0" w:space="0" w:color="auto"/>
                <w:right w:val="none" w:sz="0" w:space="0" w:color="auto"/>
              </w:divBdr>
            </w:div>
            <w:div w:id="1006249709">
              <w:marLeft w:val="0"/>
              <w:marRight w:val="0"/>
              <w:marTop w:val="0"/>
              <w:marBottom w:val="0"/>
              <w:divBdr>
                <w:top w:val="none" w:sz="0" w:space="0" w:color="auto"/>
                <w:left w:val="none" w:sz="0" w:space="0" w:color="auto"/>
                <w:bottom w:val="none" w:sz="0" w:space="0" w:color="auto"/>
                <w:right w:val="none" w:sz="0" w:space="0" w:color="auto"/>
              </w:divBdr>
            </w:div>
            <w:div w:id="1803843655">
              <w:marLeft w:val="0"/>
              <w:marRight w:val="0"/>
              <w:marTop w:val="0"/>
              <w:marBottom w:val="0"/>
              <w:divBdr>
                <w:top w:val="none" w:sz="0" w:space="0" w:color="auto"/>
                <w:left w:val="none" w:sz="0" w:space="0" w:color="auto"/>
                <w:bottom w:val="none" w:sz="0" w:space="0" w:color="auto"/>
                <w:right w:val="none" w:sz="0" w:space="0" w:color="auto"/>
              </w:divBdr>
            </w:div>
            <w:div w:id="1545142415">
              <w:marLeft w:val="0"/>
              <w:marRight w:val="0"/>
              <w:marTop w:val="0"/>
              <w:marBottom w:val="0"/>
              <w:divBdr>
                <w:top w:val="none" w:sz="0" w:space="0" w:color="auto"/>
                <w:left w:val="none" w:sz="0" w:space="0" w:color="auto"/>
                <w:bottom w:val="none" w:sz="0" w:space="0" w:color="auto"/>
                <w:right w:val="none" w:sz="0" w:space="0" w:color="auto"/>
              </w:divBdr>
            </w:div>
            <w:div w:id="1990088077">
              <w:marLeft w:val="0"/>
              <w:marRight w:val="0"/>
              <w:marTop w:val="0"/>
              <w:marBottom w:val="0"/>
              <w:divBdr>
                <w:top w:val="none" w:sz="0" w:space="0" w:color="auto"/>
                <w:left w:val="none" w:sz="0" w:space="0" w:color="auto"/>
                <w:bottom w:val="none" w:sz="0" w:space="0" w:color="auto"/>
                <w:right w:val="none" w:sz="0" w:space="0" w:color="auto"/>
              </w:divBdr>
            </w:div>
            <w:div w:id="589388492">
              <w:marLeft w:val="0"/>
              <w:marRight w:val="0"/>
              <w:marTop w:val="0"/>
              <w:marBottom w:val="0"/>
              <w:divBdr>
                <w:top w:val="none" w:sz="0" w:space="0" w:color="auto"/>
                <w:left w:val="none" w:sz="0" w:space="0" w:color="auto"/>
                <w:bottom w:val="none" w:sz="0" w:space="0" w:color="auto"/>
                <w:right w:val="none" w:sz="0" w:space="0" w:color="auto"/>
              </w:divBdr>
            </w:div>
            <w:div w:id="1481924386">
              <w:marLeft w:val="0"/>
              <w:marRight w:val="0"/>
              <w:marTop w:val="0"/>
              <w:marBottom w:val="0"/>
              <w:divBdr>
                <w:top w:val="none" w:sz="0" w:space="0" w:color="auto"/>
                <w:left w:val="none" w:sz="0" w:space="0" w:color="auto"/>
                <w:bottom w:val="none" w:sz="0" w:space="0" w:color="auto"/>
                <w:right w:val="none" w:sz="0" w:space="0" w:color="auto"/>
              </w:divBdr>
            </w:div>
            <w:div w:id="1053457158">
              <w:marLeft w:val="0"/>
              <w:marRight w:val="0"/>
              <w:marTop w:val="0"/>
              <w:marBottom w:val="0"/>
              <w:divBdr>
                <w:top w:val="none" w:sz="0" w:space="0" w:color="auto"/>
                <w:left w:val="none" w:sz="0" w:space="0" w:color="auto"/>
                <w:bottom w:val="none" w:sz="0" w:space="0" w:color="auto"/>
                <w:right w:val="none" w:sz="0" w:space="0" w:color="auto"/>
              </w:divBdr>
            </w:div>
            <w:div w:id="792789290">
              <w:marLeft w:val="0"/>
              <w:marRight w:val="0"/>
              <w:marTop w:val="0"/>
              <w:marBottom w:val="0"/>
              <w:divBdr>
                <w:top w:val="none" w:sz="0" w:space="0" w:color="auto"/>
                <w:left w:val="none" w:sz="0" w:space="0" w:color="auto"/>
                <w:bottom w:val="none" w:sz="0" w:space="0" w:color="auto"/>
                <w:right w:val="none" w:sz="0" w:space="0" w:color="auto"/>
              </w:divBdr>
            </w:div>
            <w:div w:id="1061444480">
              <w:marLeft w:val="0"/>
              <w:marRight w:val="0"/>
              <w:marTop w:val="0"/>
              <w:marBottom w:val="0"/>
              <w:divBdr>
                <w:top w:val="none" w:sz="0" w:space="0" w:color="auto"/>
                <w:left w:val="none" w:sz="0" w:space="0" w:color="auto"/>
                <w:bottom w:val="none" w:sz="0" w:space="0" w:color="auto"/>
                <w:right w:val="none" w:sz="0" w:space="0" w:color="auto"/>
              </w:divBdr>
            </w:div>
            <w:div w:id="1408267822">
              <w:marLeft w:val="0"/>
              <w:marRight w:val="0"/>
              <w:marTop w:val="0"/>
              <w:marBottom w:val="0"/>
              <w:divBdr>
                <w:top w:val="none" w:sz="0" w:space="0" w:color="auto"/>
                <w:left w:val="none" w:sz="0" w:space="0" w:color="auto"/>
                <w:bottom w:val="none" w:sz="0" w:space="0" w:color="auto"/>
                <w:right w:val="none" w:sz="0" w:space="0" w:color="auto"/>
              </w:divBdr>
            </w:div>
            <w:div w:id="2069525247">
              <w:marLeft w:val="0"/>
              <w:marRight w:val="0"/>
              <w:marTop w:val="0"/>
              <w:marBottom w:val="0"/>
              <w:divBdr>
                <w:top w:val="none" w:sz="0" w:space="0" w:color="auto"/>
                <w:left w:val="none" w:sz="0" w:space="0" w:color="auto"/>
                <w:bottom w:val="none" w:sz="0" w:space="0" w:color="auto"/>
                <w:right w:val="none" w:sz="0" w:space="0" w:color="auto"/>
              </w:divBdr>
            </w:div>
            <w:div w:id="1295915021">
              <w:marLeft w:val="0"/>
              <w:marRight w:val="0"/>
              <w:marTop w:val="0"/>
              <w:marBottom w:val="0"/>
              <w:divBdr>
                <w:top w:val="none" w:sz="0" w:space="0" w:color="auto"/>
                <w:left w:val="none" w:sz="0" w:space="0" w:color="auto"/>
                <w:bottom w:val="none" w:sz="0" w:space="0" w:color="auto"/>
                <w:right w:val="none" w:sz="0" w:space="0" w:color="auto"/>
              </w:divBdr>
            </w:div>
            <w:div w:id="948121121">
              <w:marLeft w:val="0"/>
              <w:marRight w:val="0"/>
              <w:marTop w:val="0"/>
              <w:marBottom w:val="0"/>
              <w:divBdr>
                <w:top w:val="none" w:sz="0" w:space="0" w:color="auto"/>
                <w:left w:val="none" w:sz="0" w:space="0" w:color="auto"/>
                <w:bottom w:val="none" w:sz="0" w:space="0" w:color="auto"/>
                <w:right w:val="none" w:sz="0" w:space="0" w:color="auto"/>
              </w:divBdr>
            </w:div>
            <w:div w:id="864247343">
              <w:marLeft w:val="0"/>
              <w:marRight w:val="0"/>
              <w:marTop w:val="0"/>
              <w:marBottom w:val="0"/>
              <w:divBdr>
                <w:top w:val="none" w:sz="0" w:space="0" w:color="auto"/>
                <w:left w:val="none" w:sz="0" w:space="0" w:color="auto"/>
                <w:bottom w:val="none" w:sz="0" w:space="0" w:color="auto"/>
                <w:right w:val="none" w:sz="0" w:space="0" w:color="auto"/>
              </w:divBdr>
            </w:div>
            <w:div w:id="1518498204">
              <w:marLeft w:val="0"/>
              <w:marRight w:val="0"/>
              <w:marTop w:val="0"/>
              <w:marBottom w:val="0"/>
              <w:divBdr>
                <w:top w:val="none" w:sz="0" w:space="0" w:color="auto"/>
                <w:left w:val="none" w:sz="0" w:space="0" w:color="auto"/>
                <w:bottom w:val="none" w:sz="0" w:space="0" w:color="auto"/>
                <w:right w:val="none" w:sz="0" w:space="0" w:color="auto"/>
              </w:divBdr>
            </w:div>
            <w:div w:id="476804388">
              <w:marLeft w:val="0"/>
              <w:marRight w:val="0"/>
              <w:marTop w:val="0"/>
              <w:marBottom w:val="0"/>
              <w:divBdr>
                <w:top w:val="none" w:sz="0" w:space="0" w:color="auto"/>
                <w:left w:val="none" w:sz="0" w:space="0" w:color="auto"/>
                <w:bottom w:val="none" w:sz="0" w:space="0" w:color="auto"/>
                <w:right w:val="none" w:sz="0" w:space="0" w:color="auto"/>
              </w:divBdr>
            </w:div>
            <w:div w:id="80417867">
              <w:marLeft w:val="0"/>
              <w:marRight w:val="0"/>
              <w:marTop w:val="0"/>
              <w:marBottom w:val="0"/>
              <w:divBdr>
                <w:top w:val="none" w:sz="0" w:space="0" w:color="auto"/>
                <w:left w:val="none" w:sz="0" w:space="0" w:color="auto"/>
                <w:bottom w:val="none" w:sz="0" w:space="0" w:color="auto"/>
                <w:right w:val="none" w:sz="0" w:space="0" w:color="auto"/>
              </w:divBdr>
            </w:div>
            <w:div w:id="222299868">
              <w:marLeft w:val="0"/>
              <w:marRight w:val="0"/>
              <w:marTop w:val="0"/>
              <w:marBottom w:val="0"/>
              <w:divBdr>
                <w:top w:val="none" w:sz="0" w:space="0" w:color="auto"/>
                <w:left w:val="none" w:sz="0" w:space="0" w:color="auto"/>
                <w:bottom w:val="none" w:sz="0" w:space="0" w:color="auto"/>
                <w:right w:val="none" w:sz="0" w:space="0" w:color="auto"/>
              </w:divBdr>
            </w:div>
            <w:div w:id="788822109">
              <w:marLeft w:val="0"/>
              <w:marRight w:val="0"/>
              <w:marTop w:val="0"/>
              <w:marBottom w:val="0"/>
              <w:divBdr>
                <w:top w:val="none" w:sz="0" w:space="0" w:color="auto"/>
                <w:left w:val="none" w:sz="0" w:space="0" w:color="auto"/>
                <w:bottom w:val="none" w:sz="0" w:space="0" w:color="auto"/>
                <w:right w:val="none" w:sz="0" w:space="0" w:color="auto"/>
              </w:divBdr>
            </w:div>
            <w:div w:id="706760805">
              <w:marLeft w:val="0"/>
              <w:marRight w:val="0"/>
              <w:marTop w:val="0"/>
              <w:marBottom w:val="0"/>
              <w:divBdr>
                <w:top w:val="none" w:sz="0" w:space="0" w:color="auto"/>
                <w:left w:val="none" w:sz="0" w:space="0" w:color="auto"/>
                <w:bottom w:val="none" w:sz="0" w:space="0" w:color="auto"/>
                <w:right w:val="none" w:sz="0" w:space="0" w:color="auto"/>
              </w:divBdr>
            </w:div>
            <w:div w:id="1461416606">
              <w:marLeft w:val="0"/>
              <w:marRight w:val="0"/>
              <w:marTop w:val="0"/>
              <w:marBottom w:val="0"/>
              <w:divBdr>
                <w:top w:val="none" w:sz="0" w:space="0" w:color="auto"/>
                <w:left w:val="none" w:sz="0" w:space="0" w:color="auto"/>
                <w:bottom w:val="none" w:sz="0" w:space="0" w:color="auto"/>
                <w:right w:val="none" w:sz="0" w:space="0" w:color="auto"/>
              </w:divBdr>
            </w:div>
            <w:div w:id="1382707169">
              <w:marLeft w:val="0"/>
              <w:marRight w:val="0"/>
              <w:marTop w:val="0"/>
              <w:marBottom w:val="0"/>
              <w:divBdr>
                <w:top w:val="none" w:sz="0" w:space="0" w:color="auto"/>
                <w:left w:val="none" w:sz="0" w:space="0" w:color="auto"/>
                <w:bottom w:val="none" w:sz="0" w:space="0" w:color="auto"/>
                <w:right w:val="none" w:sz="0" w:space="0" w:color="auto"/>
              </w:divBdr>
            </w:div>
            <w:div w:id="861895785">
              <w:marLeft w:val="0"/>
              <w:marRight w:val="0"/>
              <w:marTop w:val="0"/>
              <w:marBottom w:val="0"/>
              <w:divBdr>
                <w:top w:val="none" w:sz="0" w:space="0" w:color="auto"/>
                <w:left w:val="none" w:sz="0" w:space="0" w:color="auto"/>
                <w:bottom w:val="none" w:sz="0" w:space="0" w:color="auto"/>
                <w:right w:val="none" w:sz="0" w:space="0" w:color="auto"/>
              </w:divBdr>
            </w:div>
            <w:div w:id="1734886852">
              <w:marLeft w:val="0"/>
              <w:marRight w:val="0"/>
              <w:marTop w:val="0"/>
              <w:marBottom w:val="0"/>
              <w:divBdr>
                <w:top w:val="none" w:sz="0" w:space="0" w:color="auto"/>
                <w:left w:val="none" w:sz="0" w:space="0" w:color="auto"/>
                <w:bottom w:val="none" w:sz="0" w:space="0" w:color="auto"/>
                <w:right w:val="none" w:sz="0" w:space="0" w:color="auto"/>
              </w:divBdr>
            </w:div>
            <w:div w:id="14380394">
              <w:marLeft w:val="0"/>
              <w:marRight w:val="0"/>
              <w:marTop w:val="0"/>
              <w:marBottom w:val="0"/>
              <w:divBdr>
                <w:top w:val="none" w:sz="0" w:space="0" w:color="auto"/>
                <w:left w:val="none" w:sz="0" w:space="0" w:color="auto"/>
                <w:bottom w:val="none" w:sz="0" w:space="0" w:color="auto"/>
                <w:right w:val="none" w:sz="0" w:space="0" w:color="auto"/>
              </w:divBdr>
            </w:div>
            <w:div w:id="572278132">
              <w:marLeft w:val="0"/>
              <w:marRight w:val="0"/>
              <w:marTop w:val="0"/>
              <w:marBottom w:val="0"/>
              <w:divBdr>
                <w:top w:val="none" w:sz="0" w:space="0" w:color="auto"/>
                <w:left w:val="none" w:sz="0" w:space="0" w:color="auto"/>
                <w:bottom w:val="none" w:sz="0" w:space="0" w:color="auto"/>
                <w:right w:val="none" w:sz="0" w:space="0" w:color="auto"/>
              </w:divBdr>
            </w:div>
            <w:div w:id="498472882">
              <w:marLeft w:val="0"/>
              <w:marRight w:val="0"/>
              <w:marTop w:val="0"/>
              <w:marBottom w:val="0"/>
              <w:divBdr>
                <w:top w:val="none" w:sz="0" w:space="0" w:color="auto"/>
                <w:left w:val="none" w:sz="0" w:space="0" w:color="auto"/>
                <w:bottom w:val="none" w:sz="0" w:space="0" w:color="auto"/>
                <w:right w:val="none" w:sz="0" w:space="0" w:color="auto"/>
              </w:divBdr>
            </w:div>
            <w:div w:id="299382203">
              <w:marLeft w:val="0"/>
              <w:marRight w:val="0"/>
              <w:marTop w:val="0"/>
              <w:marBottom w:val="0"/>
              <w:divBdr>
                <w:top w:val="none" w:sz="0" w:space="0" w:color="auto"/>
                <w:left w:val="none" w:sz="0" w:space="0" w:color="auto"/>
                <w:bottom w:val="none" w:sz="0" w:space="0" w:color="auto"/>
                <w:right w:val="none" w:sz="0" w:space="0" w:color="auto"/>
              </w:divBdr>
            </w:div>
            <w:div w:id="1403991146">
              <w:marLeft w:val="0"/>
              <w:marRight w:val="0"/>
              <w:marTop w:val="0"/>
              <w:marBottom w:val="0"/>
              <w:divBdr>
                <w:top w:val="none" w:sz="0" w:space="0" w:color="auto"/>
                <w:left w:val="none" w:sz="0" w:space="0" w:color="auto"/>
                <w:bottom w:val="none" w:sz="0" w:space="0" w:color="auto"/>
                <w:right w:val="none" w:sz="0" w:space="0" w:color="auto"/>
              </w:divBdr>
            </w:div>
            <w:div w:id="1509101922">
              <w:marLeft w:val="0"/>
              <w:marRight w:val="0"/>
              <w:marTop w:val="0"/>
              <w:marBottom w:val="0"/>
              <w:divBdr>
                <w:top w:val="none" w:sz="0" w:space="0" w:color="auto"/>
                <w:left w:val="none" w:sz="0" w:space="0" w:color="auto"/>
                <w:bottom w:val="none" w:sz="0" w:space="0" w:color="auto"/>
                <w:right w:val="none" w:sz="0" w:space="0" w:color="auto"/>
              </w:divBdr>
            </w:div>
            <w:div w:id="2007242521">
              <w:marLeft w:val="0"/>
              <w:marRight w:val="0"/>
              <w:marTop w:val="0"/>
              <w:marBottom w:val="0"/>
              <w:divBdr>
                <w:top w:val="none" w:sz="0" w:space="0" w:color="auto"/>
                <w:left w:val="none" w:sz="0" w:space="0" w:color="auto"/>
                <w:bottom w:val="none" w:sz="0" w:space="0" w:color="auto"/>
                <w:right w:val="none" w:sz="0" w:space="0" w:color="auto"/>
              </w:divBdr>
            </w:div>
            <w:div w:id="968709468">
              <w:marLeft w:val="0"/>
              <w:marRight w:val="0"/>
              <w:marTop w:val="0"/>
              <w:marBottom w:val="0"/>
              <w:divBdr>
                <w:top w:val="none" w:sz="0" w:space="0" w:color="auto"/>
                <w:left w:val="none" w:sz="0" w:space="0" w:color="auto"/>
                <w:bottom w:val="none" w:sz="0" w:space="0" w:color="auto"/>
                <w:right w:val="none" w:sz="0" w:space="0" w:color="auto"/>
              </w:divBdr>
            </w:div>
            <w:div w:id="1413700586">
              <w:marLeft w:val="0"/>
              <w:marRight w:val="0"/>
              <w:marTop w:val="0"/>
              <w:marBottom w:val="0"/>
              <w:divBdr>
                <w:top w:val="none" w:sz="0" w:space="0" w:color="auto"/>
                <w:left w:val="none" w:sz="0" w:space="0" w:color="auto"/>
                <w:bottom w:val="none" w:sz="0" w:space="0" w:color="auto"/>
                <w:right w:val="none" w:sz="0" w:space="0" w:color="auto"/>
              </w:divBdr>
            </w:div>
            <w:div w:id="1294214471">
              <w:marLeft w:val="0"/>
              <w:marRight w:val="0"/>
              <w:marTop w:val="0"/>
              <w:marBottom w:val="0"/>
              <w:divBdr>
                <w:top w:val="none" w:sz="0" w:space="0" w:color="auto"/>
                <w:left w:val="none" w:sz="0" w:space="0" w:color="auto"/>
                <w:bottom w:val="none" w:sz="0" w:space="0" w:color="auto"/>
                <w:right w:val="none" w:sz="0" w:space="0" w:color="auto"/>
              </w:divBdr>
            </w:div>
            <w:div w:id="477260864">
              <w:marLeft w:val="0"/>
              <w:marRight w:val="0"/>
              <w:marTop w:val="0"/>
              <w:marBottom w:val="0"/>
              <w:divBdr>
                <w:top w:val="none" w:sz="0" w:space="0" w:color="auto"/>
                <w:left w:val="none" w:sz="0" w:space="0" w:color="auto"/>
                <w:bottom w:val="none" w:sz="0" w:space="0" w:color="auto"/>
                <w:right w:val="none" w:sz="0" w:space="0" w:color="auto"/>
              </w:divBdr>
            </w:div>
            <w:div w:id="2137068275">
              <w:marLeft w:val="0"/>
              <w:marRight w:val="0"/>
              <w:marTop w:val="0"/>
              <w:marBottom w:val="0"/>
              <w:divBdr>
                <w:top w:val="none" w:sz="0" w:space="0" w:color="auto"/>
                <w:left w:val="none" w:sz="0" w:space="0" w:color="auto"/>
                <w:bottom w:val="none" w:sz="0" w:space="0" w:color="auto"/>
                <w:right w:val="none" w:sz="0" w:space="0" w:color="auto"/>
              </w:divBdr>
            </w:div>
            <w:div w:id="1862477004">
              <w:marLeft w:val="0"/>
              <w:marRight w:val="0"/>
              <w:marTop w:val="0"/>
              <w:marBottom w:val="0"/>
              <w:divBdr>
                <w:top w:val="none" w:sz="0" w:space="0" w:color="auto"/>
                <w:left w:val="none" w:sz="0" w:space="0" w:color="auto"/>
                <w:bottom w:val="none" w:sz="0" w:space="0" w:color="auto"/>
                <w:right w:val="none" w:sz="0" w:space="0" w:color="auto"/>
              </w:divBdr>
            </w:div>
            <w:div w:id="918320979">
              <w:marLeft w:val="0"/>
              <w:marRight w:val="0"/>
              <w:marTop w:val="0"/>
              <w:marBottom w:val="0"/>
              <w:divBdr>
                <w:top w:val="none" w:sz="0" w:space="0" w:color="auto"/>
                <w:left w:val="none" w:sz="0" w:space="0" w:color="auto"/>
                <w:bottom w:val="none" w:sz="0" w:space="0" w:color="auto"/>
                <w:right w:val="none" w:sz="0" w:space="0" w:color="auto"/>
              </w:divBdr>
            </w:div>
            <w:div w:id="1168517235">
              <w:marLeft w:val="0"/>
              <w:marRight w:val="0"/>
              <w:marTop w:val="0"/>
              <w:marBottom w:val="0"/>
              <w:divBdr>
                <w:top w:val="none" w:sz="0" w:space="0" w:color="auto"/>
                <w:left w:val="none" w:sz="0" w:space="0" w:color="auto"/>
                <w:bottom w:val="none" w:sz="0" w:space="0" w:color="auto"/>
                <w:right w:val="none" w:sz="0" w:space="0" w:color="auto"/>
              </w:divBdr>
            </w:div>
            <w:div w:id="1391734967">
              <w:marLeft w:val="0"/>
              <w:marRight w:val="0"/>
              <w:marTop w:val="0"/>
              <w:marBottom w:val="0"/>
              <w:divBdr>
                <w:top w:val="none" w:sz="0" w:space="0" w:color="auto"/>
                <w:left w:val="none" w:sz="0" w:space="0" w:color="auto"/>
                <w:bottom w:val="none" w:sz="0" w:space="0" w:color="auto"/>
                <w:right w:val="none" w:sz="0" w:space="0" w:color="auto"/>
              </w:divBdr>
            </w:div>
            <w:div w:id="88356819">
              <w:marLeft w:val="0"/>
              <w:marRight w:val="0"/>
              <w:marTop w:val="0"/>
              <w:marBottom w:val="0"/>
              <w:divBdr>
                <w:top w:val="none" w:sz="0" w:space="0" w:color="auto"/>
                <w:left w:val="none" w:sz="0" w:space="0" w:color="auto"/>
                <w:bottom w:val="none" w:sz="0" w:space="0" w:color="auto"/>
                <w:right w:val="none" w:sz="0" w:space="0" w:color="auto"/>
              </w:divBdr>
            </w:div>
            <w:div w:id="832989456">
              <w:marLeft w:val="0"/>
              <w:marRight w:val="0"/>
              <w:marTop w:val="0"/>
              <w:marBottom w:val="0"/>
              <w:divBdr>
                <w:top w:val="none" w:sz="0" w:space="0" w:color="auto"/>
                <w:left w:val="none" w:sz="0" w:space="0" w:color="auto"/>
                <w:bottom w:val="none" w:sz="0" w:space="0" w:color="auto"/>
                <w:right w:val="none" w:sz="0" w:space="0" w:color="auto"/>
              </w:divBdr>
            </w:div>
            <w:div w:id="1114439802">
              <w:marLeft w:val="0"/>
              <w:marRight w:val="0"/>
              <w:marTop w:val="0"/>
              <w:marBottom w:val="0"/>
              <w:divBdr>
                <w:top w:val="none" w:sz="0" w:space="0" w:color="auto"/>
                <w:left w:val="none" w:sz="0" w:space="0" w:color="auto"/>
                <w:bottom w:val="none" w:sz="0" w:space="0" w:color="auto"/>
                <w:right w:val="none" w:sz="0" w:space="0" w:color="auto"/>
              </w:divBdr>
            </w:div>
            <w:div w:id="1524318342">
              <w:marLeft w:val="0"/>
              <w:marRight w:val="0"/>
              <w:marTop w:val="0"/>
              <w:marBottom w:val="0"/>
              <w:divBdr>
                <w:top w:val="none" w:sz="0" w:space="0" w:color="auto"/>
                <w:left w:val="none" w:sz="0" w:space="0" w:color="auto"/>
                <w:bottom w:val="none" w:sz="0" w:space="0" w:color="auto"/>
                <w:right w:val="none" w:sz="0" w:space="0" w:color="auto"/>
              </w:divBdr>
            </w:div>
            <w:div w:id="1959296575">
              <w:marLeft w:val="0"/>
              <w:marRight w:val="0"/>
              <w:marTop w:val="0"/>
              <w:marBottom w:val="0"/>
              <w:divBdr>
                <w:top w:val="none" w:sz="0" w:space="0" w:color="auto"/>
                <w:left w:val="none" w:sz="0" w:space="0" w:color="auto"/>
                <w:bottom w:val="none" w:sz="0" w:space="0" w:color="auto"/>
                <w:right w:val="none" w:sz="0" w:space="0" w:color="auto"/>
              </w:divBdr>
            </w:div>
            <w:div w:id="1842693185">
              <w:marLeft w:val="0"/>
              <w:marRight w:val="0"/>
              <w:marTop w:val="0"/>
              <w:marBottom w:val="0"/>
              <w:divBdr>
                <w:top w:val="none" w:sz="0" w:space="0" w:color="auto"/>
                <w:left w:val="none" w:sz="0" w:space="0" w:color="auto"/>
                <w:bottom w:val="none" w:sz="0" w:space="0" w:color="auto"/>
                <w:right w:val="none" w:sz="0" w:space="0" w:color="auto"/>
              </w:divBdr>
            </w:div>
            <w:div w:id="292174720">
              <w:marLeft w:val="0"/>
              <w:marRight w:val="0"/>
              <w:marTop w:val="0"/>
              <w:marBottom w:val="0"/>
              <w:divBdr>
                <w:top w:val="none" w:sz="0" w:space="0" w:color="auto"/>
                <w:left w:val="none" w:sz="0" w:space="0" w:color="auto"/>
                <w:bottom w:val="none" w:sz="0" w:space="0" w:color="auto"/>
                <w:right w:val="none" w:sz="0" w:space="0" w:color="auto"/>
              </w:divBdr>
            </w:div>
            <w:div w:id="6529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856">
      <w:bodyDiv w:val="1"/>
      <w:marLeft w:val="0"/>
      <w:marRight w:val="0"/>
      <w:marTop w:val="0"/>
      <w:marBottom w:val="0"/>
      <w:divBdr>
        <w:top w:val="none" w:sz="0" w:space="0" w:color="auto"/>
        <w:left w:val="none" w:sz="0" w:space="0" w:color="auto"/>
        <w:bottom w:val="none" w:sz="0" w:space="0" w:color="auto"/>
        <w:right w:val="none" w:sz="0" w:space="0" w:color="auto"/>
      </w:divBdr>
      <w:divsChild>
        <w:div w:id="1496845492">
          <w:marLeft w:val="0"/>
          <w:marRight w:val="0"/>
          <w:marTop w:val="0"/>
          <w:marBottom w:val="0"/>
          <w:divBdr>
            <w:top w:val="none" w:sz="0" w:space="0" w:color="auto"/>
            <w:left w:val="none" w:sz="0" w:space="0" w:color="auto"/>
            <w:bottom w:val="none" w:sz="0" w:space="0" w:color="auto"/>
            <w:right w:val="none" w:sz="0" w:space="0" w:color="auto"/>
          </w:divBdr>
        </w:div>
      </w:divsChild>
    </w:div>
    <w:div w:id="1530948864">
      <w:bodyDiv w:val="1"/>
      <w:marLeft w:val="0"/>
      <w:marRight w:val="0"/>
      <w:marTop w:val="0"/>
      <w:marBottom w:val="0"/>
      <w:divBdr>
        <w:top w:val="none" w:sz="0" w:space="0" w:color="auto"/>
        <w:left w:val="none" w:sz="0" w:space="0" w:color="auto"/>
        <w:bottom w:val="none" w:sz="0" w:space="0" w:color="auto"/>
        <w:right w:val="none" w:sz="0" w:space="0" w:color="auto"/>
      </w:divBdr>
      <w:divsChild>
        <w:div w:id="1526824634">
          <w:marLeft w:val="0"/>
          <w:marRight w:val="0"/>
          <w:marTop w:val="0"/>
          <w:marBottom w:val="0"/>
          <w:divBdr>
            <w:top w:val="none" w:sz="0" w:space="0" w:color="auto"/>
            <w:left w:val="none" w:sz="0" w:space="0" w:color="auto"/>
            <w:bottom w:val="none" w:sz="0" w:space="0" w:color="auto"/>
            <w:right w:val="none" w:sz="0" w:space="0" w:color="auto"/>
          </w:divBdr>
        </w:div>
      </w:divsChild>
    </w:div>
    <w:div w:id="1901165045">
      <w:bodyDiv w:val="1"/>
      <w:marLeft w:val="0"/>
      <w:marRight w:val="0"/>
      <w:marTop w:val="0"/>
      <w:marBottom w:val="0"/>
      <w:divBdr>
        <w:top w:val="none" w:sz="0" w:space="0" w:color="auto"/>
        <w:left w:val="none" w:sz="0" w:space="0" w:color="auto"/>
        <w:bottom w:val="none" w:sz="0" w:space="0" w:color="auto"/>
        <w:right w:val="none" w:sz="0" w:space="0" w:color="auto"/>
      </w:divBdr>
    </w:div>
    <w:div w:id="2080445942">
      <w:bodyDiv w:val="1"/>
      <w:marLeft w:val="0"/>
      <w:marRight w:val="0"/>
      <w:marTop w:val="0"/>
      <w:marBottom w:val="0"/>
      <w:divBdr>
        <w:top w:val="none" w:sz="0" w:space="0" w:color="auto"/>
        <w:left w:val="none" w:sz="0" w:space="0" w:color="auto"/>
        <w:bottom w:val="none" w:sz="0" w:space="0" w:color="auto"/>
        <w:right w:val="none" w:sz="0" w:space="0" w:color="auto"/>
      </w:divBdr>
      <w:divsChild>
        <w:div w:id="1590429413">
          <w:marLeft w:val="0"/>
          <w:marRight w:val="0"/>
          <w:marTop w:val="0"/>
          <w:marBottom w:val="0"/>
          <w:divBdr>
            <w:top w:val="none" w:sz="0" w:space="0" w:color="auto"/>
            <w:left w:val="none" w:sz="0" w:space="0" w:color="auto"/>
            <w:bottom w:val="none" w:sz="0" w:space="0" w:color="auto"/>
            <w:right w:val="none" w:sz="0" w:space="0" w:color="auto"/>
          </w:divBdr>
        </w:div>
      </w:divsChild>
    </w:div>
    <w:div w:id="2089040321">
      <w:bodyDiv w:val="1"/>
      <w:marLeft w:val="0"/>
      <w:marRight w:val="0"/>
      <w:marTop w:val="0"/>
      <w:marBottom w:val="0"/>
      <w:divBdr>
        <w:top w:val="none" w:sz="0" w:space="0" w:color="auto"/>
        <w:left w:val="none" w:sz="0" w:space="0" w:color="auto"/>
        <w:bottom w:val="none" w:sz="0" w:space="0" w:color="auto"/>
        <w:right w:val="none" w:sz="0" w:space="0" w:color="auto"/>
      </w:divBdr>
      <w:divsChild>
        <w:div w:id="975338718">
          <w:marLeft w:val="0"/>
          <w:marRight w:val="0"/>
          <w:marTop w:val="0"/>
          <w:marBottom w:val="0"/>
          <w:divBdr>
            <w:top w:val="none" w:sz="0" w:space="0" w:color="auto"/>
            <w:left w:val="none" w:sz="0" w:space="0" w:color="auto"/>
            <w:bottom w:val="none" w:sz="0" w:space="0" w:color="auto"/>
            <w:right w:val="none" w:sz="0" w:space="0" w:color="auto"/>
          </w:divBdr>
        </w:div>
      </w:divsChild>
    </w:div>
    <w:div w:id="2093120170">
      <w:bodyDiv w:val="1"/>
      <w:marLeft w:val="0"/>
      <w:marRight w:val="0"/>
      <w:marTop w:val="0"/>
      <w:marBottom w:val="0"/>
      <w:divBdr>
        <w:top w:val="none" w:sz="0" w:space="0" w:color="auto"/>
        <w:left w:val="none" w:sz="0" w:space="0" w:color="auto"/>
        <w:bottom w:val="none" w:sz="0" w:space="0" w:color="auto"/>
        <w:right w:val="none" w:sz="0" w:space="0" w:color="auto"/>
      </w:divBdr>
      <w:divsChild>
        <w:div w:id="16584206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bookshop.europa.eu/en/europe-in-the-world-pbNF7807029/"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bruxelles2.eu/defense-ue/defense-ue-droit-doctrine-politique/nouvelles-missions-psdc-au-panier.html" TargetMode="External"/><Relationship Id="rId11" Type="http://schemas.openxmlformats.org/officeDocument/2006/relationships/hyperlink" Target="http://www.bruxelles2.eu/zones/bosnie-kosovo/une-femme-numero-2-a-eulex-kosovo.html" TargetMode="External"/><Relationship Id="rId12" Type="http://schemas.openxmlformats.org/officeDocument/2006/relationships/hyperlink" Target="http://www.bruxelles2.eu/zones/bosnie-kosovo/une-femme-numero-2-a-eulex-kosovo.html" TargetMode="External"/><Relationship Id="rId13" Type="http://schemas.openxmlformats.org/officeDocument/2006/relationships/hyperlink" Target="http://ec.europa.eu/employment_social/equal/news/200607-congo_en.cfm" TargetMode="External"/><Relationship Id="rId14" Type="http://schemas.openxmlformats.org/officeDocument/2006/relationships/hyperlink" Target="http://www.isis-europe.eu/sites/default/files/publications-downloads/CSDP-civilian-gender-Dec2012.pdf" TargetMode="External"/><Relationship Id="rId15" Type="http://schemas.openxmlformats.org/officeDocument/2006/relationships/hyperlink" Target="http://www.ndc.nato.int/about/statement.php?icode=23" TargetMode="External"/><Relationship Id="rId16" Type="http://schemas.openxmlformats.org/officeDocument/2006/relationships/hyperlink" Target="http://www.elpais.com/elpaismedia/diario/media/200807/29/internacional/20080729elpepiint_2_Pes_PDF.pdf" TargetMode="External"/><Relationship Id="rId17" Type="http://schemas.openxmlformats.org/officeDocument/2006/relationships/hyperlink" Target="http://www.consilium.europa.eu/cms3_applications/applications/solana/details.asp?cmsid=246&amp;BID=107&amp;DocID=63975&amp;insite=1" TargetMode="External"/><Relationship Id="rId18" Type="http://schemas.openxmlformats.org/officeDocument/2006/relationships/hyperlink" Target="http://ec.europa.eu/employment_social/equ_opp/gms_en.html" TargetMode="External"/><Relationship Id="rId19" Type="http://schemas.openxmlformats.org/officeDocument/2006/relationships/hyperlink" Target="http://ec.europa.eu/justice/gender-equality/tools/index_en.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c.europa.eu/employment_social/equ_opp/gms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6877</Words>
  <Characters>39204</Characters>
  <Application>Microsoft Macintosh Word</Application>
  <DocSecurity>0</DocSecurity>
  <Lines>326</Lines>
  <Paragraphs>91</Paragraphs>
  <ScaleCrop>false</ScaleCrop>
  <Company>University of Wyoming</Company>
  <LinksUpToDate>false</LinksUpToDate>
  <CharactersWithSpaces>45990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Anderson</dc:creator>
  <cp:keywords/>
  <dc:description/>
  <cp:lastModifiedBy>Stephanie Anderson</cp:lastModifiedBy>
  <cp:revision>3</cp:revision>
  <cp:lastPrinted>2013-12-09T21:05:00Z</cp:lastPrinted>
  <dcterms:created xsi:type="dcterms:W3CDTF">2016-05-25T20:07:00Z</dcterms:created>
  <dcterms:modified xsi:type="dcterms:W3CDTF">2017-04-26T20:06:00Z</dcterms:modified>
</cp:coreProperties>
</file>