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74B3" w14:textId="064AEB3D" w:rsidR="00E34EE9" w:rsidRPr="006F4658" w:rsidRDefault="008C2419" w:rsidP="008C2419">
      <w:pPr>
        <w:jc w:val="center"/>
        <w:rPr>
          <w:rFonts w:ascii="Times New Roman" w:hAnsi="Times New Roman" w:cs="Times New Roman"/>
          <w:u w:val="single"/>
        </w:rPr>
      </w:pPr>
      <w:r w:rsidRPr="006F4658">
        <w:rPr>
          <w:rFonts w:ascii="Times New Roman" w:hAnsi="Times New Roman" w:cs="Times New Roman"/>
          <w:u w:val="single"/>
        </w:rPr>
        <w:t xml:space="preserve">Should we have representation at Facebook? </w:t>
      </w:r>
    </w:p>
    <w:p w14:paraId="5A4E3F84" w14:textId="178A1D23" w:rsidR="008425CA" w:rsidRDefault="006F4658" w:rsidP="00715606">
      <w:pPr>
        <w:ind w:firstLine="720"/>
        <w:rPr>
          <w:rFonts w:ascii="Times New Roman" w:hAnsi="Times New Roman" w:cs="Times New Roman"/>
        </w:rPr>
      </w:pPr>
      <w:r w:rsidRPr="006F4658">
        <w:rPr>
          <w:rFonts w:ascii="Times New Roman" w:hAnsi="Times New Roman" w:cs="Times New Roman"/>
        </w:rPr>
        <w:t xml:space="preserve">Should </w:t>
      </w:r>
      <w:r w:rsidR="00344EB5">
        <w:rPr>
          <w:rFonts w:ascii="Times New Roman" w:hAnsi="Times New Roman" w:cs="Times New Roman"/>
        </w:rPr>
        <w:t>there be</w:t>
      </w:r>
      <w:r w:rsidR="00142CF4">
        <w:rPr>
          <w:rFonts w:ascii="Times New Roman" w:hAnsi="Times New Roman" w:cs="Times New Roman"/>
        </w:rPr>
        <w:t xml:space="preserve"> direct</w:t>
      </w:r>
      <w:r w:rsidR="00344EB5">
        <w:rPr>
          <w:rFonts w:ascii="Times New Roman" w:hAnsi="Times New Roman" w:cs="Times New Roman"/>
        </w:rPr>
        <w:t xml:space="preserve"> democratic oversight over Facebook</w:t>
      </w:r>
      <w:r w:rsidR="003271D3">
        <w:rPr>
          <w:rFonts w:ascii="Times New Roman" w:hAnsi="Times New Roman" w:cs="Times New Roman"/>
        </w:rPr>
        <w:t>?</w:t>
      </w:r>
      <w:r w:rsidR="00DA1023">
        <w:rPr>
          <w:rFonts w:ascii="Times New Roman" w:hAnsi="Times New Roman" w:cs="Times New Roman"/>
        </w:rPr>
        <w:t xml:space="preserve"> </w:t>
      </w:r>
      <w:r w:rsidR="003271D3">
        <w:rPr>
          <w:rFonts w:ascii="Times New Roman" w:hAnsi="Times New Roman" w:cs="Times New Roman"/>
        </w:rPr>
        <w:t>A</w:t>
      </w:r>
      <w:r w:rsidR="00DA1023">
        <w:rPr>
          <w:rFonts w:ascii="Times New Roman" w:hAnsi="Times New Roman" w:cs="Times New Roman"/>
        </w:rPr>
        <w:t xml:space="preserve">nd why has there been limited discussion about direct democracy within Facebook (Meta)? </w:t>
      </w:r>
      <w:r w:rsidR="00142CF4">
        <w:rPr>
          <w:rFonts w:ascii="Times New Roman" w:hAnsi="Times New Roman" w:cs="Times New Roman"/>
        </w:rPr>
        <w:t>T</w:t>
      </w:r>
      <w:r w:rsidR="008425CA">
        <w:rPr>
          <w:rFonts w:ascii="Times New Roman" w:hAnsi="Times New Roman" w:cs="Times New Roman"/>
        </w:rPr>
        <w:t>hese two questions frame th</w:t>
      </w:r>
      <w:r w:rsidR="003271D3">
        <w:rPr>
          <w:rFonts w:ascii="Times New Roman" w:hAnsi="Times New Roman" w:cs="Times New Roman"/>
        </w:rPr>
        <w:t xml:space="preserve">is </w:t>
      </w:r>
      <w:r w:rsidR="008425CA">
        <w:rPr>
          <w:rFonts w:ascii="Times New Roman" w:hAnsi="Times New Roman" w:cs="Times New Roman"/>
        </w:rPr>
        <w:t xml:space="preserve">short paper. </w:t>
      </w:r>
      <w:r>
        <w:rPr>
          <w:rFonts w:ascii="Times New Roman" w:hAnsi="Times New Roman" w:cs="Times New Roman"/>
        </w:rPr>
        <w:t>I intend</w:t>
      </w:r>
      <w:r w:rsidR="00CF72D0">
        <w:rPr>
          <w:rFonts w:ascii="Times New Roman" w:hAnsi="Times New Roman" w:cs="Times New Roman"/>
        </w:rPr>
        <w:t xml:space="preserve"> </w:t>
      </w:r>
      <w:r>
        <w:rPr>
          <w:rFonts w:ascii="Times New Roman" w:hAnsi="Times New Roman" w:cs="Times New Roman"/>
        </w:rPr>
        <w:t xml:space="preserve">to </w:t>
      </w:r>
      <w:r w:rsidR="00344EB5">
        <w:rPr>
          <w:rFonts w:ascii="Times New Roman" w:hAnsi="Times New Roman" w:cs="Times New Roman"/>
        </w:rPr>
        <w:t>explore</w:t>
      </w:r>
      <w:r>
        <w:rPr>
          <w:rFonts w:ascii="Times New Roman" w:hAnsi="Times New Roman" w:cs="Times New Roman"/>
        </w:rPr>
        <w:t xml:space="preserve"> th</w:t>
      </w:r>
      <w:r w:rsidR="003271D3">
        <w:rPr>
          <w:rFonts w:ascii="Times New Roman" w:hAnsi="Times New Roman" w:cs="Times New Roman"/>
        </w:rPr>
        <w:t>ese</w:t>
      </w:r>
      <w:r w:rsidR="000A0808">
        <w:rPr>
          <w:rFonts w:ascii="Times New Roman" w:hAnsi="Times New Roman" w:cs="Times New Roman"/>
        </w:rPr>
        <w:t xml:space="preserve"> question</w:t>
      </w:r>
      <w:r w:rsidR="003271D3">
        <w:rPr>
          <w:rFonts w:ascii="Times New Roman" w:hAnsi="Times New Roman" w:cs="Times New Roman"/>
        </w:rPr>
        <w:t>s</w:t>
      </w:r>
      <w:r>
        <w:rPr>
          <w:rFonts w:ascii="Times New Roman" w:hAnsi="Times New Roman" w:cs="Times New Roman"/>
        </w:rPr>
        <w:t xml:space="preserve"> by drawing on two authors: Matthew Flisfeder and Mark Fisher</w:t>
      </w:r>
      <w:r w:rsidR="00CF72D0">
        <w:rPr>
          <w:rFonts w:ascii="Times New Roman" w:hAnsi="Times New Roman" w:cs="Times New Roman"/>
        </w:rPr>
        <w:t>.</w:t>
      </w:r>
      <w:r w:rsidR="00715606">
        <w:rPr>
          <w:rFonts w:ascii="Times New Roman" w:hAnsi="Times New Roman" w:cs="Times New Roman"/>
        </w:rPr>
        <w:t xml:space="preserve"> </w:t>
      </w:r>
      <w:r w:rsidR="00C20CBF">
        <w:rPr>
          <w:rFonts w:ascii="Times New Roman" w:hAnsi="Times New Roman" w:cs="Times New Roman"/>
        </w:rPr>
        <w:t xml:space="preserve">To answer the first </w:t>
      </w:r>
      <w:r w:rsidR="00806582">
        <w:rPr>
          <w:rFonts w:ascii="Times New Roman" w:hAnsi="Times New Roman" w:cs="Times New Roman"/>
        </w:rPr>
        <w:t>the question</w:t>
      </w:r>
      <w:r w:rsidR="00C20CBF">
        <w:rPr>
          <w:rFonts w:ascii="Times New Roman" w:hAnsi="Times New Roman" w:cs="Times New Roman"/>
        </w:rPr>
        <w:t>, I</w:t>
      </w:r>
      <w:r w:rsidR="008425CA">
        <w:rPr>
          <w:rFonts w:ascii="Times New Roman" w:hAnsi="Times New Roman" w:cs="Times New Roman"/>
        </w:rPr>
        <w:t xml:space="preserve"> draw on </w:t>
      </w:r>
      <w:r w:rsidR="00715606">
        <w:rPr>
          <w:rFonts w:ascii="Times New Roman" w:hAnsi="Times New Roman" w:cs="Times New Roman"/>
        </w:rPr>
        <w:t xml:space="preserve">Flisfeder’s argument that social media </w:t>
      </w:r>
      <w:r w:rsidR="003271D3">
        <w:rPr>
          <w:rFonts w:ascii="Times New Roman" w:hAnsi="Times New Roman" w:cs="Times New Roman"/>
        </w:rPr>
        <w:t>is a</w:t>
      </w:r>
      <w:r w:rsidR="00715606">
        <w:rPr>
          <w:rFonts w:ascii="Times New Roman" w:hAnsi="Times New Roman" w:cs="Times New Roman"/>
        </w:rPr>
        <w:t xml:space="preserve"> structuring</w:t>
      </w:r>
      <w:r w:rsidR="000A0808">
        <w:rPr>
          <w:rFonts w:ascii="Times New Roman" w:hAnsi="Times New Roman" w:cs="Times New Roman"/>
        </w:rPr>
        <w:t xml:space="preserve"> metaphor</w:t>
      </w:r>
      <w:r w:rsidR="00715606">
        <w:rPr>
          <w:rFonts w:ascii="Times New Roman" w:hAnsi="Times New Roman" w:cs="Times New Roman"/>
        </w:rPr>
        <w:t xml:space="preserve"> for our reality</w:t>
      </w:r>
      <w:r w:rsidR="00C20CBF">
        <w:rPr>
          <w:rFonts w:ascii="Times New Roman" w:hAnsi="Times New Roman" w:cs="Times New Roman"/>
        </w:rPr>
        <w:t xml:space="preserve">. </w:t>
      </w:r>
      <w:r w:rsidR="00C20CBF">
        <w:rPr>
          <w:rFonts w:ascii="Times New Roman" w:hAnsi="Times New Roman" w:cs="Times New Roman"/>
        </w:rPr>
        <w:t xml:space="preserve">Flisfeder takes a radical interpretation of social media and suggest that it is the most dominant ideological force in </w:t>
      </w:r>
      <w:r w:rsidR="008F620A">
        <w:rPr>
          <w:rFonts w:ascii="Times New Roman" w:hAnsi="Times New Roman" w:cs="Times New Roman"/>
        </w:rPr>
        <w:t>our time</w:t>
      </w:r>
      <w:r w:rsidR="00C20CBF">
        <w:rPr>
          <w:rFonts w:ascii="Times New Roman" w:hAnsi="Times New Roman" w:cs="Times New Roman"/>
        </w:rPr>
        <w:t xml:space="preserve">. </w:t>
      </w:r>
      <w:r w:rsidR="00C20CBF">
        <w:rPr>
          <w:rFonts w:ascii="Times New Roman" w:hAnsi="Times New Roman" w:cs="Times New Roman"/>
        </w:rPr>
        <w:t xml:space="preserve">For Flisfeder, social media can help explain our </w:t>
      </w:r>
      <w:r w:rsidR="00806582">
        <w:rPr>
          <w:rFonts w:ascii="Times New Roman" w:hAnsi="Times New Roman" w:cs="Times New Roman"/>
        </w:rPr>
        <w:t>relationship with desires, subjectivity, social relations. In essence, social media can help explain our relationship with reality (not solely nor totally)</w:t>
      </w:r>
      <w:r w:rsidR="003271D3">
        <w:rPr>
          <w:rFonts w:ascii="Times New Roman" w:hAnsi="Times New Roman" w:cs="Times New Roman"/>
        </w:rPr>
        <w:t xml:space="preserve">. </w:t>
      </w:r>
    </w:p>
    <w:p w14:paraId="15505AD5" w14:textId="6CB9C5FB" w:rsidR="008F620A" w:rsidRDefault="003271D3" w:rsidP="0042165E">
      <w:pPr>
        <w:ind w:firstLine="720"/>
        <w:rPr>
          <w:rFonts w:ascii="Times New Roman" w:hAnsi="Times New Roman" w:cs="Times New Roman"/>
        </w:rPr>
      </w:pPr>
      <w:r>
        <w:rPr>
          <w:rFonts w:ascii="Times New Roman" w:hAnsi="Times New Roman" w:cs="Times New Roman"/>
        </w:rPr>
        <w:t>To answer the second</w:t>
      </w:r>
      <w:r w:rsidR="00806582">
        <w:rPr>
          <w:rFonts w:ascii="Times New Roman" w:hAnsi="Times New Roman" w:cs="Times New Roman"/>
        </w:rPr>
        <w:t xml:space="preserve"> question, I</w:t>
      </w:r>
      <w:r>
        <w:rPr>
          <w:rFonts w:ascii="Times New Roman" w:hAnsi="Times New Roman" w:cs="Times New Roman"/>
        </w:rPr>
        <w:t xml:space="preserve"> will</w:t>
      </w:r>
      <w:r w:rsidR="00806582">
        <w:rPr>
          <w:rFonts w:ascii="Times New Roman" w:hAnsi="Times New Roman" w:cs="Times New Roman"/>
        </w:rPr>
        <w:t xml:space="preserve"> utilize</w:t>
      </w:r>
      <w:r w:rsidR="00CF72D0">
        <w:rPr>
          <w:rFonts w:ascii="Times New Roman" w:hAnsi="Times New Roman" w:cs="Times New Roman"/>
        </w:rPr>
        <w:t xml:space="preserve"> Fisher’s argument</w:t>
      </w:r>
      <w:r w:rsidR="00806582">
        <w:rPr>
          <w:rFonts w:ascii="Times New Roman" w:hAnsi="Times New Roman" w:cs="Times New Roman"/>
        </w:rPr>
        <w:t xml:space="preserve"> of “capitalism realism”. </w:t>
      </w:r>
      <w:r w:rsidR="00915344">
        <w:rPr>
          <w:rFonts w:ascii="Times New Roman" w:hAnsi="Times New Roman" w:cs="Times New Roman"/>
        </w:rPr>
        <w:t>In essence, Fisher argu</w:t>
      </w:r>
      <w:r>
        <w:rPr>
          <w:rFonts w:ascii="Times New Roman" w:hAnsi="Times New Roman" w:cs="Times New Roman"/>
        </w:rPr>
        <w:t>es</w:t>
      </w:r>
      <w:r w:rsidR="00915344">
        <w:rPr>
          <w:rFonts w:ascii="Times New Roman" w:hAnsi="Times New Roman" w:cs="Times New Roman"/>
        </w:rPr>
        <w:t xml:space="preserve"> that we </w:t>
      </w:r>
      <w:r w:rsidR="0000415E">
        <w:rPr>
          <w:rFonts w:ascii="Times New Roman" w:hAnsi="Times New Roman" w:cs="Times New Roman"/>
        </w:rPr>
        <w:t xml:space="preserve">have reached a stage in our cultural, psyche, </w:t>
      </w:r>
      <w:r w:rsidR="008F620A">
        <w:rPr>
          <w:rFonts w:ascii="Times New Roman" w:hAnsi="Times New Roman" w:cs="Times New Roman"/>
        </w:rPr>
        <w:t>conscious</w:t>
      </w:r>
      <w:r w:rsidR="0000415E">
        <w:rPr>
          <w:rFonts w:ascii="Times New Roman" w:hAnsi="Times New Roman" w:cs="Times New Roman"/>
        </w:rPr>
        <w:t xml:space="preserve"> development that we find it impossible (or at least difficult) to envision a world without capitalism. </w:t>
      </w:r>
      <w:r>
        <w:rPr>
          <w:rFonts w:ascii="Times New Roman" w:hAnsi="Times New Roman" w:cs="Times New Roman"/>
        </w:rPr>
        <w:t>Moreover</w:t>
      </w:r>
      <w:r w:rsidR="0000415E">
        <w:rPr>
          <w:rFonts w:ascii="Times New Roman" w:hAnsi="Times New Roman" w:cs="Times New Roman"/>
        </w:rPr>
        <w:t>, solutions to proposed democratic/capitalistic problems still repeat the same capitalistic logic. For</w:t>
      </w:r>
      <w:r>
        <w:rPr>
          <w:rFonts w:ascii="Times New Roman" w:hAnsi="Times New Roman" w:cs="Times New Roman"/>
        </w:rPr>
        <w:t xml:space="preserve"> an</w:t>
      </w:r>
      <w:r w:rsidR="0000415E">
        <w:rPr>
          <w:rFonts w:ascii="Times New Roman" w:hAnsi="Times New Roman" w:cs="Times New Roman"/>
        </w:rPr>
        <w:t xml:space="preserve"> example of this “capitalism realism”</w:t>
      </w:r>
      <w:r>
        <w:rPr>
          <w:rFonts w:ascii="Times New Roman" w:hAnsi="Times New Roman" w:cs="Times New Roman"/>
        </w:rPr>
        <w:t>,</w:t>
      </w:r>
      <w:r w:rsidR="0000415E">
        <w:rPr>
          <w:rFonts w:ascii="Times New Roman" w:hAnsi="Times New Roman" w:cs="Times New Roman"/>
        </w:rPr>
        <w:t xml:space="preserve"> I will </w:t>
      </w:r>
      <w:r>
        <w:rPr>
          <w:rFonts w:ascii="Times New Roman" w:hAnsi="Times New Roman" w:cs="Times New Roman"/>
        </w:rPr>
        <w:t>highlight</w:t>
      </w:r>
      <w:r w:rsidR="00CF72D0">
        <w:rPr>
          <w:rFonts w:ascii="Times New Roman" w:hAnsi="Times New Roman" w:cs="Times New Roman"/>
        </w:rPr>
        <w:t xml:space="preserve"> </w:t>
      </w:r>
      <w:r w:rsidR="00715606">
        <w:rPr>
          <w:rFonts w:ascii="Times New Roman" w:hAnsi="Times New Roman" w:cs="Times New Roman"/>
        </w:rPr>
        <w:t>“The Real Facebook Oversight Board”</w:t>
      </w:r>
      <w:r w:rsidR="0000415E">
        <w:rPr>
          <w:rFonts w:ascii="Times New Roman" w:hAnsi="Times New Roman" w:cs="Times New Roman"/>
        </w:rPr>
        <w:t xml:space="preserve"> (RFOB). The RFOB was </w:t>
      </w:r>
      <w:r w:rsidR="00993BAD">
        <w:rPr>
          <w:rFonts w:ascii="Times New Roman" w:hAnsi="Times New Roman" w:cs="Times New Roman"/>
        </w:rPr>
        <w:t xml:space="preserve">created in response to Facebook’s own independent board, and a check on the undemocratic influence of Facebook. </w:t>
      </w:r>
      <w:r w:rsidR="00626A87">
        <w:rPr>
          <w:rFonts w:ascii="Times New Roman" w:hAnsi="Times New Roman" w:cs="Times New Roman"/>
        </w:rPr>
        <w:t>E</w:t>
      </w:r>
      <w:r w:rsidR="00993BAD">
        <w:rPr>
          <w:rFonts w:ascii="Times New Roman" w:hAnsi="Times New Roman" w:cs="Times New Roman"/>
        </w:rPr>
        <w:t xml:space="preserve">ven </w:t>
      </w:r>
      <w:r w:rsidR="000903A8">
        <w:rPr>
          <w:rFonts w:ascii="Times New Roman" w:hAnsi="Times New Roman" w:cs="Times New Roman"/>
        </w:rPr>
        <w:t>though the RFOB has</w:t>
      </w:r>
      <w:r w:rsidR="00993BAD">
        <w:rPr>
          <w:rFonts w:ascii="Times New Roman" w:hAnsi="Times New Roman" w:cs="Times New Roman"/>
        </w:rPr>
        <w:t xml:space="preserve"> nobler aims, I hope to show that the RFOB is still repeating a capitalist logic</w:t>
      </w:r>
      <w:r w:rsidR="000903A8">
        <w:rPr>
          <w:rFonts w:ascii="Times New Roman" w:hAnsi="Times New Roman" w:cs="Times New Roman"/>
        </w:rPr>
        <w:t>. The</w:t>
      </w:r>
      <w:r w:rsidR="00993BAD">
        <w:rPr>
          <w:rFonts w:ascii="Times New Roman" w:hAnsi="Times New Roman" w:cs="Times New Roman"/>
        </w:rPr>
        <w:t xml:space="preserve"> </w:t>
      </w:r>
      <w:r w:rsidR="00626A87">
        <w:rPr>
          <w:rFonts w:ascii="Times New Roman" w:hAnsi="Times New Roman" w:cs="Times New Roman"/>
        </w:rPr>
        <w:t>RFOB</w:t>
      </w:r>
      <w:r w:rsidR="00993BAD">
        <w:rPr>
          <w:rFonts w:ascii="Times New Roman" w:hAnsi="Times New Roman" w:cs="Times New Roman"/>
        </w:rPr>
        <w:t xml:space="preserve"> is better than Facebook’s own board</w:t>
      </w:r>
      <w:r w:rsidR="00626A87">
        <w:rPr>
          <w:rFonts w:ascii="Times New Roman" w:hAnsi="Times New Roman" w:cs="Times New Roman"/>
        </w:rPr>
        <w:t>,</w:t>
      </w:r>
      <w:r w:rsidR="00993BAD">
        <w:rPr>
          <w:rFonts w:ascii="Times New Roman" w:hAnsi="Times New Roman" w:cs="Times New Roman"/>
        </w:rPr>
        <w:t xml:space="preserve"> but the goal of these solutions should be to change</w:t>
      </w:r>
      <w:r w:rsidR="00626A87">
        <w:rPr>
          <w:rFonts w:ascii="Times New Roman" w:hAnsi="Times New Roman" w:cs="Times New Roman"/>
        </w:rPr>
        <w:t xml:space="preserve"> the </w:t>
      </w:r>
      <w:r w:rsidR="00905360">
        <w:rPr>
          <w:rFonts w:ascii="Times New Roman" w:hAnsi="Times New Roman" w:cs="Times New Roman"/>
        </w:rPr>
        <w:t>logic from a</w:t>
      </w:r>
      <w:r w:rsidR="00993BAD">
        <w:rPr>
          <w:rFonts w:ascii="Times New Roman" w:hAnsi="Times New Roman" w:cs="Times New Roman"/>
        </w:rPr>
        <w:t xml:space="preserve"> capitalistic</w:t>
      </w:r>
      <w:r w:rsidR="00905360">
        <w:rPr>
          <w:rFonts w:ascii="Times New Roman" w:hAnsi="Times New Roman" w:cs="Times New Roman"/>
        </w:rPr>
        <w:t xml:space="preserve"> one to a more democratic one</w:t>
      </w:r>
      <w:r w:rsidR="00993BAD">
        <w:rPr>
          <w:rFonts w:ascii="Times New Roman" w:hAnsi="Times New Roman" w:cs="Times New Roman"/>
        </w:rPr>
        <w:t xml:space="preserve">. </w:t>
      </w:r>
    </w:p>
    <w:p w14:paraId="40211756" w14:textId="7AEA0A2C" w:rsidR="0042165E" w:rsidRDefault="000903A8" w:rsidP="0042165E">
      <w:pPr>
        <w:ind w:firstLine="720"/>
        <w:rPr>
          <w:rFonts w:ascii="Times New Roman" w:hAnsi="Times New Roman" w:cs="Times New Roman"/>
        </w:rPr>
      </w:pPr>
      <w:r>
        <w:rPr>
          <w:rFonts w:ascii="Times New Roman" w:hAnsi="Times New Roman" w:cs="Times New Roman"/>
        </w:rPr>
        <w:t>In the final section,</w:t>
      </w:r>
      <w:r w:rsidR="008F620A">
        <w:rPr>
          <w:rFonts w:ascii="Times New Roman" w:hAnsi="Times New Roman" w:cs="Times New Roman"/>
        </w:rPr>
        <w:t xml:space="preserve"> </w:t>
      </w:r>
      <w:r w:rsidR="00993BAD">
        <w:rPr>
          <w:rFonts w:ascii="Times New Roman" w:hAnsi="Times New Roman" w:cs="Times New Roman"/>
        </w:rPr>
        <w:t xml:space="preserve">I will </w:t>
      </w:r>
      <w:r w:rsidR="00905360">
        <w:rPr>
          <w:rFonts w:ascii="Times New Roman" w:hAnsi="Times New Roman" w:cs="Times New Roman"/>
        </w:rPr>
        <w:t xml:space="preserve">offer a brief analysis of </w:t>
      </w:r>
      <w:r w:rsidR="00993BAD">
        <w:rPr>
          <w:rFonts w:ascii="Times New Roman" w:hAnsi="Times New Roman" w:cs="Times New Roman"/>
        </w:rPr>
        <w:t>the EU</w:t>
      </w:r>
      <w:r w:rsidR="00905360">
        <w:rPr>
          <w:rFonts w:ascii="Times New Roman" w:hAnsi="Times New Roman" w:cs="Times New Roman"/>
        </w:rPr>
        <w:t xml:space="preserve">’s </w:t>
      </w:r>
      <w:r w:rsidR="0042165E" w:rsidRPr="0042165E">
        <w:rPr>
          <w:rFonts w:ascii="Times New Roman" w:hAnsi="Times New Roman" w:cs="Times New Roman"/>
        </w:rPr>
        <w:t>Digital Services Act and Digital Markets Act</w:t>
      </w:r>
      <w:r w:rsidR="008F620A">
        <w:rPr>
          <w:rFonts w:ascii="Times New Roman" w:hAnsi="Times New Roman" w:cs="Times New Roman"/>
        </w:rPr>
        <w:t xml:space="preserve"> (DSA)</w:t>
      </w:r>
      <w:r w:rsidR="0042165E">
        <w:rPr>
          <w:rFonts w:ascii="Times New Roman" w:hAnsi="Times New Roman" w:cs="Times New Roman"/>
        </w:rPr>
        <w:t>.</w:t>
      </w:r>
      <w:r w:rsidR="008F620A">
        <w:rPr>
          <w:rFonts w:ascii="Times New Roman" w:hAnsi="Times New Roman" w:cs="Times New Roman"/>
        </w:rPr>
        <w:t xml:space="preserve"> Although, the DSA is a useful proposal and a useful first step</w:t>
      </w:r>
      <w:r w:rsidR="008F620A">
        <w:rPr>
          <w:rFonts w:ascii="Times New Roman" w:hAnsi="Times New Roman" w:cs="Times New Roman"/>
        </w:rPr>
        <w:t xml:space="preserve">, </w:t>
      </w:r>
      <w:r w:rsidR="008F620A">
        <w:rPr>
          <w:rFonts w:ascii="Times New Roman" w:hAnsi="Times New Roman" w:cs="Times New Roman"/>
        </w:rPr>
        <w:t xml:space="preserve">it does not go far enough and </w:t>
      </w:r>
      <w:r w:rsidR="005B0AF6">
        <w:rPr>
          <w:rFonts w:ascii="Times New Roman" w:hAnsi="Times New Roman" w:cs="Times New Roman"/>
        </w:rPr>
        <w:t>does not offer sufficient democratic representation within Facebook (and larger platforms).</w:t>
      </w:r>
      <w:r w:rsidR="008F620A">
        <w:rPr>
          <w:rFonts w:ascii="Times New Roman" w:hAnsi="Times New Roman" w:cs="Times New Roman"/>
        </w:rPr>
        <w:t xml:space="preserve"> This analysis will document the importance of taking </w:t>
      </w:r>
      <w:r>
        <w:rPr>
          <w:rFonts w:ascii="Times New Roman" w:hAnsi="Times New Roman" w:cs="Times New Roman"/>
        </w:rPr>
        <w:t>an</w:t>
      </w:r>
      <w:r w:rsidR="008F620A">
        <w:rPr>
          <w:rFonts w:ascii="Times New Roman" w:hAnsi="Times New Roman" w:cs="Times New Roman"/>
        </w:rPr>
        <w:t xml:space="preserve"> expansive picture of seeing the totality </w:t>
      </w:r>
      <w:r w:rsidR="005B0AF6">
        <w:rPr>
          <w:rFonts w:ascii="Times New Roman" w:hAnsi="Times New Roman" w:cs="Times New Roman"/>
        </w:rPr>
        <w:t>and</w:t>
      </w:r>
      <w:r w:rsidR="008F620A">
        <w:rPr>
          <w:rFonts w:ascii="Times New Roman" w:hAnsi="Times New Roman" w:cs="Times New Roman"/>
        </w:rPr>
        <w:t xml:space="preserve"> metaphors in action, and the DSA does not go far enough in </w:t>
      </w:r>
      <w:r w:rsidR="008F620A">
        <w:rPr>
          <w:rFonts w:ascii="Times New Roman" w:hAnsi="Times New Roman" w:cs="Times New Roman"/>
        </w:rPr>
        <w:lastRenderedPageBreak/>
        <w:t>offer</w:t>
      </w:r>
      <w:r>
        <w:rPr>
          <w:rFonts w:ascii="Times New Roman" w:hAnsi="Times New Roman" w:cs="Times New Roman"/>
        </w:rPr>
        <w:t>ing</w:t>
      </w:r>
      <w:r w:rsidR="008F620A">
        <w:rPr>
          <w:rFonts w:ascii="Times New Roman" w:hAnsi="Times New Roman" w:cs="Times New Roman"/>
        </w:rPr>
        <w:t xml:space="preserve"> representation for individuals.</w:t>
      </w:r>
      <w:r w:rsidR="00A46AA9">
        <w:rPr>
          <w:rFonts w:ascii="Times New Roman" w:hAnsi="Times New Roman" w:cs="Times New Roman"/>
        </w:rPr>
        <w:t xml:space="preserve"> After the DSA has been critiqued, I will of the </w:t>
      </w:r>
      <w:r w:rsidR="00A46AA9">
        <w:rPr>
          <w:rFonts w:ascii="Times New Roman" w:hAnsi="Times New Roman" w:cs="Times New Roman"/>
        </w:rPr>
        <w:t>“People’s Council”</w:t>
      </w:r>
      <w:r w:rsidR="00A46AA9">
        <w:rPr>
          <w:rFonts w:ascii="Times New Roman" w:hAnsi="Times New Roman" w:cs="Times New Roman"/>
        </w:rPr>
        <w:t xml:space="preserve"> (PC) as a method for improving the DSA and </w:t>
      </w:r>
      <w:r w:rsidR="005B1B92">
        <w:rPr>
          <w:rFonts w:ascii="Times New Roman" w:hAnsi="Times New Roman" w:cs="Times New Roman"/>
        </w:rPr>
        <w:t xml:space="preserve">as a mechanism to cause radical change. </w:t>
      </w:r>
      <w:r w:rsidR="00A46AA9">
        <w:rPr>
          <w:rFonts w:ascii="Times New Roman" w:hAnsi="Times New Roman" w:cs="Times New Roman"/>
        </w:rPr>
        <w:t xml:space="preserve"> </w:t>
      </w:r>
      <w:r w:rsidR="00A46AA9">
        <w:rPr>
          <w:rFonts w:ascii="Times New Roman" w:hAnsi="Times New Roman" w:cs="Times New Roman"/>
        </w:rPr>
        <w:t xml:space="preserve"> </w:t>
      </w:r>
    </w:p>
    <w:p w14:paraId="20293BBD" w14:textId="6339A4AC" w:rsidR="00FD79A7" w:rsidRDefault="00715606" w:rsidP="0042165E">
      <w:pPr>
        <w:ind w:firstLine="720"/>
        <w:rPr>
          <w:rFonts w:ascii="Times New Roman" w:hAnsi="Times New Roman" w:cs="Times New Roman"/>
        </w:rPr>
      </w:pPr>
      <w:r>
        <w:rPr>
          <w:rFonts w:ascii="Times New Roman" w:hAnsi="Times New Roman" w:cs="Times New Roman"/>
        </w:rPr>
        <w:t>Combining the</w:t>
      </w:r>
      <w:r w:rsidR="0042165E">
        <w:rPr>
          <w:rFonts w:ascii="Times New Roman" w:hAnsi="Times New Roman" w:cs="Times New Roman"/>
        </w:rPr>
        <w:t xml:space="preserve"> work of Flisfeder and Fisher</w:t>
      </w:r>
      <w:r>
        <w:rPr>
          <w:rFonts w:ascii="Times New Roman" w:hAnsi="Times New Roman" w:cs="Times New Roman"/>
        </w:rPr>
        <w:t>, I hope to</w:t>
      </w:r>
      <w:r w:rsidR="0042165E">
        <w:rPr>
          <w:rFonts w:ascii="Times New Roman" w:hAnsi="Times New Roman" w:cs="Times New Roman"/>
        </w:rPr>
        <w:t xml:space="preserve"> articulate the role of social media in our subjectivity in a neoliberal totality; from this base, I argue this gives citizens </w:t>
      </w:r>
      <w:r w:rsidR="00F92E9E">
        <w:rPr>
          <w:rFonts w:ascii="Times New Roman" w:hAnsi="Times New Roman" w:cs="Times New Roman"/>
        </w:rPr>
        <w:t>a justification to have direct representation</w:t>
      </w:r>
      <w:r w:rsidR="000F4D79">
        <w:rPr>
          <w:rFonts w:ascii="Times New Roman" w:hAnsi="Times New Roman" w:cs="Times New Roman"/>
        </w:rPr>
        <w:t xml:space="preserve"> </w:t>
      </w:r>
      <w:r w:rsidR="000F4D79">
        <w:rPr>
          <w:rFonts w:ascii="Times New Roman" w:hAnsi="Times New Roman" w:cs="Times New Roman"/>
        </w:rPr>
        <w:t>(PC</w:t>
      </w:r>
      <w:r w:rsidR="000F7F57">
        <w:rPr>
          <w:rFonts w:ascii="Times New Roman" w:hAnsi="Times New Roman" w:cs="Times New Roman"/>
        </w:rPr>
        <w:t>)</w:t>
      </w:r>
      <w:r w:rsidR="00F92E9E">
        <w:rPr>
          <w:rFonts w:ascii="Times New Roman" w:hAnsi="Times New Roman" w:cs="Times New Roman"/>
        </w:rPr>
        <w:t xml:space="preserve"> within social media: simply put, </w:t>
      </w:r>
      <w:r w:rsidR="00EA32AF">
        <w:rPr>
          <w:rFonts w:ascii="Times New Roman" w:hAnsi="Times New Roman" w:cs="Times New Roman"/>
        </w:rPr>
        <w:t xml:space="preserve">social media impacts our reality to such an extent that it justifies direct democratic influence. Finally, I will draw on two direct examples, the RFOB and the EU’s </w:t>
      </w:r>
      <w:r w:rsidR="00EA32AF" w:rsidRPr="0042165E">
        <w:rPr>
          <w:rFonts w:ascii="Times New Roman" w:hAnsi="Times New Roman" w:cs="Times New Roman"/>
        </w:rPr>
        <w:t>Digital Services Act and Digital Markets Act</w:t>
      </w:r>
      <w:r w:rsidR="00EA32AF">
        <w:rPr>
          <w:rFonts w:ascii="Times New Roman" w:hAnsi="Times New Roman" w:cs="Times New Roman"/>
        </w:rPr>
        <w:t xml:space="preserve"> to highlight Fisher’s “capitalism realism” that solutions offered to</w:t>
      </w:r>
      <w:r w:rsidR="000903A8">
        <w:rPr>
          <w:rFonts w:ascii="Times New Roman" w:hAnsi="Times New Roman" w:cs="Times New Roman"/>
        </w:rPr>
        <w:t xml:space="preserve"> the problems of</w:t>
      </w:r>
      <w:r w:rsidR="00EA32AF">
        <w:rPr>
          <w:rFonts w:ascii="Times New Roman" w:hAnsi="Times New Roman" w:cs="Times New Roman"/>
        </w:rPr>
        <w:t xml:space="preserve"> social media, capitalism and democratic issues, </w:t>
      </w:r>
      <w:r w:rsidR="000903A8">
        <w:rPr>
          <w:rFonts w:ascii="Times New Roman" w:hAnsi="Times New Roman" w:cs="Times New Roman"/>
        </w:rPr>
        <w:t xml:space="preserve">do not go far enough in changing people’s relationship with the metaphor and totality. </w:t>
      </w:r>
    </w:p>
    <w:p w14:paraId="15D03244" w14:textId="7BC7AF95" w:rsidR="00FD79A7" w:rsidRPr="00993BAD" w:rsidRDefault="0087668F" w:rsidP="00FD79A7">
      <w:pPr>
        <w:rPr>
          <w:rFonts w:ascii="Times New Roman" w:hAnsi="Times New Roman" w:cs="Times New Roman"/>
          <w:b/>
          <w:bCs/>
          <w:i/>
          <w:iCs/>
        </w:rPr>
      </w:pPr>
      <w:r>
        <w:rPr>
          <w:rFonts w:ascii="Times New Roman" w:hAnsi="Times New Roman" w:cs="Times New Roman"/>
          <w:b/>
          <w:bCs/>
        </w:rPr>
        <w:t xml:space="preserve">Section 1: </w:t>
      </w:r>
      <w:r w:rsidR="00FD79A7">
        <w:rPr>
          <w:rFonts w:ascii="Times New Roman" w:hAnsi="Times New Roman" w:cs="Times New Roman"/>
          <w:b/>
          <w:bCs/>
        </w:rPr>
        <w:t xml:space="preserve">Matthew Flisfeder’s </w:t>
      </w:r>
      <w:proofErr w:type="gramStart"/>
      <w:r w:rsidR="00993BAD">
        <w:rPr>
          <w:rFonts w:ascii="Times New Roman" w:hAnsi="Times New Roman" w:cs="Times New Roman"/>
          <w:b/>
          <w:bCs/>
        </w:rPr>
        <w:t>Social media</w:t>
      </w:r>
      <w:proofErr w:type="gramEnd"/>
      <w:r w:rsidR="00993BAD">
        <w:rPr>
          <w:rFonts w:ascii="Times New Roman" w:hAnsi="Times New Roman" w:cs="Times New Roman"/>
          <w:b/>
          <w:bCs/>
        </w:rPr>
        <w:t xml:space="preserve"> </w:t>
      </w:r>
      <w:r w:rsidR="00993BAD" w:rsidRPr="00993BAD">
        <w:rPr>
          <w:rFonts w:ascii="Times New Roman" w:hAnsi="Times New Roman" w:cs="Times New Roman"/>
          <w:b/>
          <w:bCs/>
          <w:i/>
          <w:iCs/>
        </w:rPr>
        <w:t>is</w:t>
      </w:r>
      <w:r w:rsidR="00993BAD">
        <w:rPr>
          <w:rFonts w:ascii="Times New Roman" w:hAnsi="Times New Roman" w:cs="Times New Roman"/>
          <w:b/>
          <w:bCs/>
        </w:rPr>
        <w:t xml:space="preserve"> </w:t>
      </w:r>
      <w:r w:rsidR="00993BAD">
        <w:rPr>
          <w:rFonts w:ascii="Times New Roman" w:hAnsi="Times New Roman" w:cs="Times New Roman"/>
          <w:b/>
          <w:bCs/>
          <w:i/>
          <w:iCs/>
        </w:rPr>
        <w:t xml:space="preserve">Our Ideology </w:t>
      </w:r>
    </w:p>
    <w:p w14:paraId="4B16098D" w14:textId="7AE075BB" w:rsidR="00FB7597" w:rsidRDefault="00335609" w:rsidP="00FD79A7">
      <w:pPr>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In Flisfeder’s new text, </w:t>
      </w:r>
      <w:r>
        <w:rPr>
          <w:rFonts w:ascii="Times New Roman" w:hAnsi="Times New Roman" w:cs="Times New Roman"/>
          <w:i/>
          <w:iCs/>
        </w:rPr>
        <w:t>Algorithmic Desire</w:t>
      </w:r>
      <w:r>
        <w:rPr>
          <w:rFonts w:ascii="Times New Roman" w:hAnsi="Times New Roman" w:cs="Times New Roman"/>
        </w:rPr>
        <w:t xml:space="preserve">, </w:t>
      </w:r>
      <w:r w:rsidR="000F7F57">
        <w:rPr>
          <w:rFonts w:ascii="Times New Roman" w:hAnsi="Times New Roman" w:cs="Times New Roman"/>
        </w:rPr>
        <w:t>he</w:t>
      </w:r>
      <w:r>
        <w:rPr>
          <w:rFonts w:ascii="Times New Roman" w:hAnsi="Times New Roman" w:cs="Times New Roman"/>
        </w:rPr>
        <w:t xml:space="preserve"> puts forth an argument that social media can become “our central metaphor for the present totality” </w:t>
      </w:r>
      <w:r>
        <w:rPr>
          <w:rFonts w:ascii="Times New Roman" w:hAnsi="Times New Roman" w:cs="Times New Roman"/>
        </w:rPr>
        <w:fldChar w:fldCharType="begin"/>
      </w:r>
      <w:r>
        <w:rPr>
          <w:rFonts w:ascii="Times New Roman" w:hAnsi="Times New Roman" w:cs="Times New Roman"/>
        </w:rPr>
        <w:instrText xml:space="preserve"> ADDIN EN.CITE &lt;EndNote&gt;&lt;Cite&gt;&lt;Author&gt;Flisfeder&lt;/Author&gt;&lt;Year&gt;2021&lt;/Year&gt;&lt;RecNum&gt;55&lt;/RecNum&gt;&lt;Pages&gt;12&lt;/Pages&gt;&lt;DisplayText&gt;(Flisfeder 2021: 12)&lt;/DisplayText&gt;&lt;record&gt;&lt;rec-number&gt;55&lt;/rec-number&gt;&lt;foreign-keys&gt;&lt;key app="EN" db-id="prtwtzpvkvd9fjez5db5fex8vxfep59s0fxp" timestamp="1618308916"&gt;55&lt;/key&gt;&lt;/foreign-keys&gt;&lt;ref-type name="Book"&gt;6&lt;/ref-type&gt;&lt;contributors&gt;&lt;authors&gt;&lt;author&gt;Flisfeder, Matthew&lt;/author&gt;&lt;/authors&gt;&lt;/contributors&gt;&lt;titles&gt;&lt;title&gt;Algorithmic desire : toward a new structuralist theory of social media&lt;/title&gt;&lt;/titles&gt;&lt;edition&gt;edition.&lt;/edition&gt;&lt;dates&gt;&lt;year&gt;2021&lt;/year&gt;&lt;/dates&gt;&lt;publisher&gt;Northwestern University Press&lt;/publisher&gt;&lt;isbn&gt;9780810143333&lt;/isbn&gt;&lt;urls&gt;&lt;/urls&gt;&lt;/record&gt;&lt;/Cite&gt;&lt;/EndNote&gt;</w:instrText>
      </w:r>
      <w:r>
        <w:rPr>
          <w:rFonts w:ascii="Times New Roman" w:hAnsi="Times New Roman" w:cs="Times New Roman"/>
        </w:rPr>
        <w:fldChar w:fldCharType="separate"/>
      </w:r>
      <w:r>
        <w:rPr>
          <w:rFonts w:ascii="Times New Roman" w:hAnsi="Times New Roman" w:cs="Times New Roman"/>
          <w:noProof/>
        </w:rPr>
        <w:t>(Flisfeder 2021: 12)</w:t>
      </w:r>
      <w:r>
        <w:rPr>
          <w:rFonts w:ascii="Times New Roman" w:hAnsi="Times New Roman" w:cs="Times New Roman"/>
        </w:rPr>
        <w:fldChar w:fldCharType="end"/>
      </w:r>
      <w:r>
        <w:rPr>
          <w:rFonts w:ascii="Times New Roman" w:hAnsi="Times New Roman" w:cs="Times New Roman"/>
        </w:rPr>
        <w:t xml:space="preserve">. </w:t>
      </w:r>
      <w:r w:rsidR="00CB714F">
        <w:rPr>
          <w:rFonts w:ascii="Times New Roman" w:hAnsi="Times New Roman" w:cs="Times New Roman"/>
        </w:rPr>
        <w:t>Totality, in a</w:t>
      </w:r>
      <w:r w:rsidR="00281462">
        <w:rPr>
          <w:rFonts w:ascii="Times New Roman" w:hAnsi="Times New Roman" w:cs="Times New Roman"/>
        </w:rPr>
        <w:t xml:space="preserve"> few</w:t>
      </w:r>
      <w:r w:rsidR="00CB714F">
        <w:rPr>
          <w:rFonts w:ascii="Times New Roman" w:hAnsi="Times New Roman" w:cs="Times New Roman"/>
        </w:rPr>
        <w:t xml:space="preserve"> word</w:t>
      </w:r>
      <w:r w:rsidR="00281462">
        <w:rPr>
          <w:rFonts w:ascii="Times New Roman" w:hAnsi="Times New Roman" w:cs="Times New Roman"/>
        </w:rPr>
        <w:t>s</w:t>
      </w:r>
      <w:r w:rsidR="00CB714F">
        <w:rPr>
          <w:rFonts w:ascii="Times New Roman" w:hAnsi="Times New Roman" w:cs="Times New Roman"/>
        </w:rPr>
        <w:t>, can be</w:t>
      </w:r>
      <w:r w:rsidR="00FB7597">
        <w:rPr>
          <w:rFonts w:ascii="Times New Roman" w:hAnsi="Times New Roman" w:cs="Times New Roman"/>
        </w:rPr>
        <w:t xml:space="preserve"> a sort of “cognitive mapping” (to use </w:t>
      </w:r>
      <w:r w:rsidR="00281462">
        <w:rPr>
          <w:rFonts w:ascii="Times New Roman" w:hAnsi="Times New Roman" w:cs="Times New Roman"/>
        </w:rPr>
        <w:t xml:space="preserve">Frederic </w:t>
      </w:r>
      <w:r w:rsidR="00FB7597">
        <w:rPr>
          <w:rFonts w:ascii="Times New Roman" w:hAnsi="Times New Roman" w:cs="Times New Roman"/>
        </w:rPr>
        <w:t xml:space="preserve">Jameson’s terminology) </w:t>
      </w:r>
      <w:r w:rsidR="00CB714F">
        <w:rPr>
          <w:rFonts w:ascii="Times New Roman" w:hAnsi="Times New Roman" w:cs="Times New Roman"/>
        </w:rPr>
        <w:t>for a</w:t>
      </w:r>
      <w:r w:rsidR="00FB7597">
        <w:rPr>
          <w:rFonts w:ascii="Times New Roman" w:hAnsi="Times New Roman" w:cs="Times New Roman"/>
        </w:rPr>
        <w:t xml:space="preserve"> society to understand the world</w:t>
      </w:r>
      <w:r w:rsidR="00EA32AF">
        <w:rPr>
          <w:rFonts w:ascii="Times New Roman" w:hAnsi="Times New Roman" w:cs="Times New Roman"/>
        </w:rPr>
        <w:t xml:space="preserve">. </w:t>
      </w:r>
      <w:r w:rsidR="00D65635">
        <w:rPr>
          <w:rFonts w:ascii="Times New Roman" w:hAnsi="Times New Roman" w:cs="Times New Roman"/>
        </w:rPr>
        <w:t>H</w:t>
      </w:r>
      <w:r w:rsidR="00FB7597">
        <w:rPr>
          <w:rFonts w:ascii="Times New Roman" w:hAnsi="Times New Roman" w:cs="Times New Roman"/>
        </w:rPr>
        <w:t xml:space="preserve">owever, a totality is not a smooth operation, it is filled with antagonism, contradictions and complex experiences that create an objective reality: </w:t>
      </w:r>
    </w:p>
    <w:p w14:paraId="318FE445" w14:textId="2CC63A8F" w:rsidR="00FB7597" w:rsidRDefault="00FB7597" w:rsidP="00281462">
      <w:pPr>
        <w:spacing w:line="276" w:lineRule="auto"/>
        <w:ind w:left="720"/>
        <w:rPr>
          <w:rFonts w:ascii="Times New Roman" w:hAnsi="Times New Roman" w:cs="Times New Roman"/>
        </w:rPr>
      </w:pPr>
      <w:r>
        <w:rPr>
          <w:rFonts w:ascii="Times New Roman" w:hAnsi="Times New Roman" w:cs="Times New Roman"/>
        </w:rPr>
        <w:t xml:space="preserve">“A totality is like a </w:t>
      </w:r>
      <w:proofErr w:type="spellStart"/>
      <w:r>
        <w:rPr>
          <w:rFonts w:ascii="Times New Roman" w:hAnsi="Times New Roman" w:cs="Times New Roman"/>
        </w:rPr>
        <w:t>hyperobject</w:t>
      </w:r>
      <w:proofErr w:type="spellEnd"/>
      <w:r>
        <w:rPr>
          <w:rFonts w:ascii="Times New Roman" w:hAnsi="Times New Roman" w:cs="Times New Roman"/>
        </w:rPr>
        <w:t xml:space="preserve"> in the sense that it allows us to contemplate the entire scenario of the present, but insofar as it is split and traversed by human social antagonisms. Again, as Luckács explains, objective reality is in its immediacy the same for both the proletariat and the bourgeois; however, objective reality remains split by the antagonism that give rise to their diverging consciousness and experiences.”</w:t>
      </w:r>
      <w:r>
        <w:rPr>
          <w:rFonts w:ascii="Times New Roman" w:hAnsi="Times New Roman" w:cs="Times New Roman"/>
        </w:rPr>
        <w:fldChar w:fldCharType="begin"/>
      </w:r>
      <w:r>
        <w:rPr>
          <w:rFonts w:ascii="Times New Roman" w:hAnsi="Times New Roman" w:cs="Times New Roman"/>
        </w:rPr>
        <w:instrText xml:space="preserve"> ADDIN EN.CITE &lt;EndNote&gt;&lt;Cite&gt;&lt;Author&gt;Flisfeder&lt;/Author&gt;&lt;Year&gt;2021&lt;/Year&gt;&lt;RecNum&gt;55&lt;/RecNum&gt;&lt;Pages&gt;12&lt;/Pages&gt;&lt;DisplayText&gt;(Flisfeder 2021: 12)&lt;/DisplayText&gt;&lt;record&gt;&lt;rec-number&gt;55&lt;/rec-number&gt;&lt;foreign-keys&gt;&lt;key app="EN" db-id="prtwtzpvkvd9fjez5db5fex8vxfep59s0fxp" timestamp="1618308916"&gt;55&lt;/key&gt;&lt;/foreign-keys&gt;&lt;ref-type name="Book"&gt;6&lt;/ref-type&gt;&lt;contributors&gt;&lt;authors&gt;&lt;author&gt;Flisfeder, Matthew&lt;/author&gt;&lt;/authors&gt;&lt;/contributors&gt;&lt;titles&gt;&lt;title&gt;Algorithmic desire : toward a new structuralist theory of social media&lt;/title&gt;&lt;/titles&gt;&lt;edition&gt;edition.&lt;/edition&gt;&lt;dates&gt;&lt;year&gt;2021&lt;/year&gt;&lt;/dates&gt;&lt;publisher&gt;Northwestern University Press&lt;/publisher&gt;&lt;isbn&gt;9780810143333&lt;/isbn&gt;&lt;urls&gt;&lt;/urls&gt;&lt;/record&gt;&lt;/Cite&gt;&lt;/EndNote&gt;</w:instrText>
      </w:r>
      <w:r>
        <w:rPr>
          <w:rFonts w:ascii="Times New Roman" w:hAnsi="Times New Roman" w:cs="Times New Roman"/>
        </w:rPr>
        <w:fldChar w:fldCharType="separate"/>
      </w:r>
      <w:r>
        <w:rPr>
          <w:rFonts w:ascii="Times New Roman" w:hAnsi="Times New Roman" w:cs="Times New Roman"/>
          <w:noProof/>
        </w:rPr>
        <w:t>(Flisfeder 2021: 12)</w:t>
      </w:r>
      <w:r>
        <w:rPr>
          <w:rFonts w:ascii="Times New Roman" w:hAnsi="Times New Roman" w:cs="Times New Roman"/>
        </w:rPr>
        <w:fldChar w:fldCharType="end"/>
      </w:r>
    </w:p>
    <w:p w14:paraId="4BC13F90" w14:textId="77777777" w:rsidR="00281462" w:rsidRDefault="00281462" w:rsidP="00281462">
      <w:pPr>
        <w:spacing w:line="276" w:lineRule="auto"/>
        <w:ind w:left="720"/>
        <w:rPr>
          <w:rFonts w:ascii="Times New Roman" w:hAnsi="Times New Roman" w:cs="Times New Roman"/>
        </w:rPr>
      </w:pPr>
    </w:p>
    <w:p w14:paraId="2FF8B410" w14:textId="1F4D1AB8" w:rsidR="004D219B" w:rsidRDefault="00D65635" w:rsidP="00FD79A7">
      <w:pPr>
        <w:rPr>
          <w:rFonts w:ascii="Times New Roman" w:hAnsi="Times New Roman" w:cs="Times New Roman"/>
        </w:rPr>
      </w:pPr>
      <w:r>
        <w:rPr>
          <w:rFonts w:ascii="Times New Roman" w:hAnsi="Times New Roman" w:cs="Times New Roman"/>
        </w:rPr>
        <w:t xml:space="preserve">To articulate simply, a totality is to take an expansive picture of a society and to argue from a </w:t>
      </w:r>
      <w:r w:rsidR="00DB6436">
        <w:rPr>
          <w:rFonts w:ascii="Times New Roman" w:hAnsi="Times New Roman" w:cs="Times New Roman"/>
        </w:rPr>
        <w:t>structuralist</w:t>
      </w:r>
      <w:r>
        <w:rPr>
          <w:rFonts w:ascii="Times New Roman" w:hAnsi="Times New Roman" w:cs="Times New Roman"/>
        </w:rPr>
        <w:t xml:space="preserve"> perspective combined with the complexity of individual</w:t>
      </w:r>
      <w:r w:rsidR="004D219B">
        <w:rPr>
          <w:rFonts w:ascii="Times New Roman" w:hAnsi="Times New Roman" w:cs="Times New Roman"/>
        </w:rPr>
        <w:t>’</w:t>
      </w:r>
      <w:r>
        <w:rPr>
          <w:rFonts w:ascii="Times New Roman" w:hAnsi="Times New Roman" w:cs="Times New Roman"/>
        </w:rPr>
        <w:t>s own complex relationship with reality</w:t>
      </w:r>
      <w:r w:rsidR="00DB6436">
        <w:rPr>
          <w:rFonts w:ascii="Times New Roman" w:hAnsi="Times New Roman" w:cs="Times New Roman"/>
        </w:rPr>
        <w:t>,</w:t>
      </w:r>
      <w:r>
        <w:rPr>
          <w:rFonts w:ascii="Times New Roman" w:hAnsi="Times New Roman" w:cs="Times New Roman"/>
        </w:rPr>
        <w:t xml:space="preserve"> one can begin to explain </w:t>
      </w:r>
      <w:r w:rsidR="004D219B">
        <w:rPr>
          <w:rFonts w:ascii="Times New Roman" w:hAnsi="Times New Roman" w:cs="Times New Roman"/>
        </w:rPr>
        <w:t>individual’s subjectivity</w:t>
      </w:r>
      <w:r w:rsidR="00DB6436">
        <w:rPr>
          <w:rFonts w:ascii="Times New Roman" w:hAnsi="Times New Roman" w:cs="Times New Roman"/>
        </w:rPr>
        <w:t xml:space="preserve"> in relation to the totality (in essence, how they acquired their understanding of reality)</w:t>
      </w:r>
      <w:r w:rsidR="004D219B">
        <w:rPr>
          <w:rFonts w:ascii="Times New Roman" w:hAnsi="Times New Roman" w:cs="Times New Roman"/>
        </w:rPr>
        <w:t xml:space="preserve">. </w:t>
      </w:r>
    </w:p>
    <w:p w14:paraId="351D89F4" w14:textId="2FEBA168" w:rsidR="005B0AF6" w:rsidRDefault="004D219B" w:rsidP="005F4C0B">
      <w:pPr>
        <w:ind w:firstLine="720"/>
        <w:rPr>
          <w:rFonts w:ascii="Times New Roman" w:hAnsi="Times New Roman" w:cs="Times New Roman"/>
        </w:rPr>
      </w:pPr>
      <w:r>
        <w:rPr>
          <w:rFonts w:ascii="Times New Roman" w:hAnsi="Times New Roman" w:cs="Times New Roman"/>
        </w:rPr>
        <w:lastRenderedPageBreak/>
        <w:t xml:space="preserve">To help explain the totality, </w:t>
      </w:r>
      <w:r w:rsidR="00F61EC1">
        <w:rPr>
          <w:rFonts w:ascii="Times New Roman" w:hAnsi="Times New Roman" w:cs="Times New Roman"/>
        </w:rPr>
        <w:t>Flis</w:t>
      </w:r>
      <w:r w:rsidR="00E20E03">
        <w:rPr>
          <w:rFonts w:ascii="Times New Roman" w:hAnsi="Times New Roman" w:cs="Times New Roman"/>
        </w:rPr>
        <w:t>feder articulates the Lacanian Metaphor</w:t>
      </w:r>
      <w:r w:rsidR="001211A3">
        <w:rPr>
          <w:rFonts w:ascii="Times New Roman" w:hAnsi="Times New Roman" w:cs="Times New Roman"/>
        </w:rPr>
        <w:t xml:space="preserve">: </w:t>
      </w:r>
      <w:r w:rsidR="00E20E03">
        <w:rPr>
          <w:rFonts w:ascii="Times New Roman" w:hAnsi="Times New Roman" w:cs="Times New Roman"/>
        </w:rPr>
        <w:t xml:space="preserve">“It helps to solidify and to make sense of a number of related phenomena that, without the metaphor, lack body and contextualization. The metaphor helps to formalize the totality, to make it comprehensible. In doing so, it provides a platform upon which we may act within the coordinates of the dominant consciousness” </w:t>
      </w:r>
      <w:r w:rsidR="00E20E03">
        <w:rPr>
          <w:rFonts w:ascii="Times New Roman" w:hAnsi="Times New Roman" w:cs="Times New Roman"/>
        </w:rPr>
        <w:fldChar w:fldCharType="begin"/>
      </w:r>
      <w:r w:rsidR="00E20E03">
        <w:rPr>
          <w:rFonts w:ascii="Times New Roman" w:hAnsi="Times New Roman" w:cs="Times New Roman"/>
        </w:rPr>
        <w:instrText xml:space="preserve"> ADDIN EN.CITE &lt;EndNote&gt;&lt;Cite&gt;&lt;Author&gt;Flisfeder&lt;/Author&gt;&lt;Year&gt;2021&lt;/Year&gt;&lt;RecNum&gt;55&lt;/RecNum&gt;&lt;Pages&gt;12&lt;/Pages&gt;&lt;DisplayText&gt;(Flisfeder 2021: 12)&lt;/DisplayText&gt;&lt;record&gt;&lt;rec-number&gt;55&lt;/rec-number&gt;&lt;foreign-keys&gt;&lt;key app="EN" db-id="prtwtzpvkvd9fjez5db5fex8vxfep59s0fxp" timestamp="1618308916"&gt;55&lt;/key&gt;&lt;/foreign-keys&gt;&lt;ref-type name="Book"&gt;6&lt;/ref-type&gt;&lt;contributors&gt;&lt;authors&gt;&lt;author&gt;Flisfeder, Matthew&lt;/author&gt;&lt;/authors&gt;&lt;/contributors&gt;&lt;titles&gt;&lt;title&gt;Algorithmic desire : toward a new structuralist theory of social media&lt;/title&gt;&lt;/titles&gt;&lt;edition&gt;edition.&lt;/edition&gt;&lt;dates&gt;&lt;year&gt;2021&lt;/year&gt;&lt;/dates&gt;&lt;publisher&gt;Northwestern University Press&lt;/publisher&gt;&lt;isbn&gt;9780810143333&lt;/isbn&gt;&lt;urls&gt;&lt;/urls&gt;&lt;/record&gt;&lt;/Cite&gt;&lt;/EndNote&gt;</w:instrText>
      </w:r>
      <w:r w:rsidR="00E20E03">
        <w:rPr>
          <w:rFonts w:ascii="Times New Roman" w:hAnsi="Times New Roman" w:cs="Times New Roman"/>
        </w:rPr>
        <w:fldChar w:fldCharType="separate"/>
      </w:r>
      <w:r w:rsidR="00E20E03">
        <w:rPr>
          <w:rFonts w:ascii="Times New Roman" w:hAnsi="Times New Roman" w:cs="Times New Roman"/>
          <w:noProof/>
        </w:rPr>
        <w:t>(Flisfeder 2021: 12)</w:t>
      </w:r>
      <w:r w:rsidR="00E20E03">
        <w:rPr>
          <w:rFonts w:ascii="Times New Roman" w:hAnsi="Times New Roman" w:cs="Times New Roman"/>
        </w:rPr>
        <w:fldChar w:fldCharType="end"/>
      </w:r>
      <w:r w:rsidR="00E20E03">
        <w:rPr>
          <w:rFonts w:ascii="Times New Roman" w:hAnsi="Times New Roman" w:cs="Times New Roman"/>
        </w:rPr>
        <w:t>.</w:t>
      </w:r>
      <w:r w:rsidR="00DB6436">
        <w:rPr>
          <w:rFonts w:ascii="Times New Roman" w:hAnsi="Times New Roman" w:cs="Times New Roman"/>
        </w:rPr>
        <w:t xml:space="preserve"> The metaphor is how we come to understand one’s relationship with </w:t>
      </w:r>
      <w:r w:rsidR="001211A3">
        <w:rPr>
          <w:rFonts w:ascii="Times New Roman" w:hAnsi="Times New Roman" w:cs="Times New Roman"/>
        </w:rPr>
        <w:t>the current makeup of reality. For a simplistic example, individuals living under the totality of capitalism will be split into the metaphor of bourgeois or proletariat</w:t>
      </w:r>
      <w:r w:rsidR="000F4D79">
        <w:rPr>
          <w:rFonts w:ascii="Times New Roman" w:hAnsi="Times New Roman" w:cs="Times New Roman"/>
        </w:rPr>
        <w:t xml:space="preserve"> (from a simplistic Marxian view)</w:t>
      </w:r>
      <w:r w:rsidR="001211A3">
        <w:rPr>
          <w:rFonts w:ascii="Times New Roman" w:hAnsi="Times New Roman" w:cs="Times New Roman"/>
        </w:rPr>
        <w:t xml:space="preserve">. The groups bourgeois and proletariat are metaphors to help understand </w:t>
      </w:r>
      <w:r w:rsidR="005E3B68">
        <w:rPr>
          <w:rFonts w:ascii="Times New Roman" w:hAnsi="Times New Roman" w:cs="Times New Roman"/>
        </w:rPr>
        <w:t>individuals’</w:t>
      </w:r>
      <w:r w:rsidR="001211A3">
        <w:rPr>
          <w:rFonts w:ascii="Times New Roman" w:hAnsi="Times New Roman" w:cs="Times New Roman"/>
        </w:rPr>
        <w:t xml:space="preserve"> relationship to the </w:t>
      </w:r>
      <w:r w:rsidR="005E3B68">
        <w:rPr>
          <w:rFonts w:ascii="Times New Roman" w:hAnsi="Times New Roman" w:cs="Times New Roman"/>
        </w:rPr>
        <w:t>political economy</w:t>
      </w:r>
      <w:r w:rsidR="001211A3">
        <w:rPr>
          <w:rFonts w:ascii="Times New Roman" w:hAnsi="Times New Roman" w:cs="Times New Roman"/>
        </w:rPr>
        <w:t xml:space="preserve"> (totality) of capitalism. From the </w:t>
      </w:r>
      <w:r w:rsidR="005E3B68">
        <w:rPr>
          <w:rFonts w:ascii="Times New Roman" w:hAnsi="Times New Roman" w:cs="Times New Roman"/>
        </w:rPr>
        <w:t>description</w:t>
      </w:r>
      <w:r w:rsidR="001211A3">
        <w:rPr>
          <w:rFonts w:ascii="Times New Roman" w:hAnsi="Times New Roman" w:cs="Times New Roman"/>
        </w:rPr>
        <w:t xml:space="preserve"> of the </w:t>
      </w:r>
      <w:r w:rsidR="005E3B68">
        <w:rPr>
          <w:rFonts w:ascii="Times New Roman" w:hAnsi="Times New Roman" w:cs="Times New Roman"/>
        </w:rPr>
        <w:t>metaphoric</w:t>
      </w:r>
      <w:r w:rsidR="001211A3">
        <w:rPr>
          <w:rFonts w:ascii="Times New Roman" w:hAnsi="Times New Roman" w:cs="Times New Roman"/>
        </w:rPr>
        <w:t xml:space="preserve"> relationship to the </w:t>
      </w:r>
      <w:r w:rsidR="005E3B68">
        <w:rPr>
          <w:rFonts w:ascii="Times New Roman" w:hAnsi="Times New Roman" w:cs="Times New Roman"/>
        </w:rPr>
        <w:t>totality</w:t>
      </w:r>
      <w:r w:rsidR="001211A3">
        <w:rPr>
          <w:rFonts w:ascii="Times New Roman" w:hAnsi="Times New Roman" w:cs="Times New Roman"/>
        </w:rPr>
        <w:t xml:space="preserve"> comes </w:t>
      </w:r>
      <w:r w:rsidR="005E3B68">
        <w:rPr>
          <w:rFonts w:ascii="Times New Roman" w:hAnsi="Times New Roman" w:cs="Times New Roman"/>
        </w:rPr>
        <w:t xml:space="preserve">prescriptions, actions, ideas and subjectivity that individuals express. </w:t>
      </w:r>
    </w:p>
    <w:p w14:paraId="35940F1E" w14:textId="3E78A34D" w:rsidR="005F4C0B" w:rsidRDefault="0019092F" w:rsidP="005F4C0B">
      <w:pPr>
        <w:ind w:firstLine="720"/>
        <w:rPr>
          <w:rFonts w:ascii="Times New Roman" w:hAnsi="Times New Roman" w:cs="Times New Roman"/>
        </w:rPr>
      </w:pPr>
      <w:r>
        <w:rPr>
          <w:rFonts w:ascii="Times New Roman" w:hAnsi="Times New Roman" w:cs="Times New Roman"/>
        </w:rPr>
        <w:t xml:space="preserve">Thus, to combine the two </w:t>
      </w:r>
      <w:r w:rsidR="00AD5441">
        <w:rPr>
          <w:rFonts w:ascii="Times New Roman" w:hAnsi="Times New Roman" w:cs="Times New Roman"/>
        </w:rPr>
        <w:t>ideas:</w:t>
      </w:r>
      <w:r>
        <w:rPr>
          <w:rFonts w:ascii="Times New Roman" w:hAnsi="Times New Roman" w:cs="Times New Roman"/>
        </w:rPr>
        <w:t xml:space="preserve"> </w:t>
      </w:r>
      <w:r w:rsidR="00AD5441">
        <w:rPr>
          <w:rFonts w:ascii="Times New Roman" w:hAnsi="Times New Roman" w:cs="Times New Roman"/>
        </w:rPr>
        <w:t>t</w:t>
      </w:r>
      <w:r>
        <w:rPr>
          <w:rFonts w:ascii="Times New Roman" w:hAnsi="Times New Roman" w:cs="Times New Roman"/>
        </w:rPr>
        <w:t>he totality is the objective reality that a present society is functioning under</w:t>
      </w:r>
      <w:r w:rsidR="00AD5441">
        <w:rPr>
          <w:rFonts w:ascii="Times New Roman" w:hAnsi="Times New Roman" w:cs="Times New Roman"/>
        </w:rPr>
        <w:t>;</w:t>
      </w:r>
      <w:r>
        <w:rPr>
          <w:rFonts w:ascii="Times New Roman" w:hAnsi="Times New Roman" w:cs="Times New Roman"/>
        </w:rPr>
        <w:t xml:space="preserve"> while the metaphor(s) is the diverse expression of the </w:t>
      </w:r>
      <w:r w:rsidR="00AD5441">
        <w:rPr>
          <w:rFonts w:ascii="Times New Roman" w:hAnsi="Times New Roman" w:cs="Times New Roman"/>
        </w:rPr>
        <w:t>totality,</w:t>
      </w:r>
      <w:r>
        <w:rPr>
          <w:rFonts w:ascii="Times New Roman" w:hAnsi="Times New Roman" w:cs="Times New Roman"/>
        </w:rPr>
        <w:t xml:space="preserve"> in all its </w:t>
      </w:r>
      <w:r w:rsidR="00AD5441">
        <w:rPr>
          <w:rFonts w:ascii="Times New Roman" w:hAnsi="Times New Roman" w:cs="Times New Roman"/>
        </w:rPr>
        <w:t>contradictions</w:t>
      </w:r>
      <w:r>
        <w:rPr>
          <w:rFonts w:ascii="Times New Roman" w:hAnsi="Times New Roman" w:cs="Times New Roman"/>
        </w:rPr>
        <w:t>,</w:t>
      </w:r>
      <w:r w:rsidR="00AD5441">
        <w:rPr>
          <w:rFonts w:ascii="Times New Roman" w:hAnsi="Times New Roman" w:cs="Times New Roman"/>
        </w:rPr>
        <w:t xml:space="preserve"> messiness and </w:t>
      </w:r>
      <w:r>
        <w:rPr>
          <w:rFonts w:ascii="Times New Roman" w:hAnsi="Times New Roman" w:cs="Times New Roman"/>
        </w:rPr>
        <w:t xml:space="preserve">complexity, </w:t>
      </w:r>
      <w:r w:rsidR="00AD5441">
        <w:rPr>
          <w:rFonts w:ascii="Times New Roman" w:hAnsi="Times New Roman" w:cs="Times New Roman"/>
        </w:rPr>
        <w:t>that gives the totality a form of comprehension</w:t>
      </w:r>
      <w:r w:rsidR="00281462">
        <w:rPr>
          <w:rFonts w:ascii="Times New Roman" w:hAnsi="Times New Roman" w:cs="Times New Roman"/>
        </w:rPr>
        <w:t xml:space="preserve">. For a visual example, one can think of fractural architecture </w:t>
      </w:r>
      <w:r w:rsidR="00484149">
        <w:rPr>
          <w:rFonts w:ascii="Times New Roman" w:hAnsi="Times New Roman" w:cs="Times New Roman"/>
        </w:rPr>
        <w:t>as an example of totality and metaphor</w:t>
      </w:r>
      <w:r w:rsidR="00905BD9">
        <w:rPr>
          <w:rFonts w:ascii="Times New Roman" w:hAnsi="Times New Roman" w:cs="Times New Roman"/>
        </w:rPr>
        <w:t xml:space="preserve"> </w:t>
      </w:r>
      <w:r w:rsidR="00281462">
        <w:rPr>
          <w:rFonts w:ascii="Times New Roman" w:hAnsi="Times New Roman" w:cs="Times New Roman"/>
        </w:rPr>
        <w:fldChar w:fldCharType="begin"/>
      </w:r>
      <w:r w:rsidR="00D241BD">
        <w:rPr>
          <w:rFonts w:ascii="Times New Roman" w:hAnsi="Times New Roman" w:cs="Times New Roman"/>
        </w:rPr>
        <w:instrText xml:space="preserve"> ADDIN EN.CITE &lt;EndNote&gt;&lt;Cite&gt;&lt;Author&gt;Spencer&lt;/Author&gt;&lt;Year&gt;2015&lt;/Year&gt;&lt;RecNum&gt;158&lt;/RecNum&gt;&lt;Pages&gt;79&lt;/Pages&gt;&lt;DisplayText&gt;(Spencer 2015: 79)&lt;/DisplayText&gt;&lt;record&gt;&lt;rec-number&gt;158&lt;/rec-number&gt;&lt;foreign-keys&gt;&lt;key app="EN" db-id="prtwtzpvkvd9fjez5db5fex8vxfep59s0fxp" timestamp="1637847662"&gt;158&lt;/key&gt;&lt;/foreign-keys&gt;&lt;ref-type name="Book"&gt;6&lt;/ref-type&gt;&lt;contributors&gt;&lt;authors&gt;&lt;author&gt;Spencer, Lloyd&lt;/author&gt;&lt;/authors&gt;&lt;/contributors&gt;&lt;titles&gt;&lt;title&gt;Introducing Hegel: A graphic guide&lt;/title&gt;&lt;/titles&gt;&lt;dates&gt;&lt;year&gt;2015&lt;/year&gt;&lt;/dates&gt;&lt;publisher&gt;Icon Books Ltd&lt;/publisher&gt;&lt;isbn&gt;1848319797&lt;/isbn&gt;&lt;urls&gt;&lt;/urls&gt;&lt;/record&gt;&lt;/Cite&gt;&lt;/EndNote&gt;</w:instrText>
      </w:r>
      <w:r w:rsidR="00281462">
        <w:rPr>
          <w:rFonts w:ascii="Times New Roman" w:hAnsi="Times New Roman" w:cs="Times New Roman"/>
        </w:rPr>
        <w:fldChar w:fldCharType="separate"/>
      </w:r>
      <w:r w:rsidR="00D241BD">
        <w:rPr>
          <w:rFonts w:ascii="Times New Roman" w:hAnsi="Times New Roman" w:cs="Times New Roman"/>
          <w:noProof/>
        </w:rPr>
        <w:t>(Spencer 2015: 79)</w:t>
      </w:r>
      <w:r w:rsidR="00281462">
        <w:rPr>
          <w:rFonts w:ascii="Times New Roman" w:hAnsi="Times New Roman" w:cs="Times New Roman"/>
        </w:rPr>
        <w:fldChar w:fldCharType="end"/>
      </w:r>
      <w:r w:rsidR="00281462">
        <w:rPr>
          <w:rFonts w:ascii="Times New Roman" w:hAnsi="Times New Roman" w:cs="Times New Roman"/>
        </w:rPr>
        <w:t xml:space="preserve">. </w:t>
      </w:r>
      <w:r w:rsidR="00276ECE">
        <w:rPr>
          <w:rFonts w:ascii="Times New Roman" w:hAnsi="Times New Roman" w:cs="Times New Roman"/>
        </w:rPr>
        <w:t xml:space="preserve">As already mentioned, Flisfeder is arguing that social media can be </w:t>
      </w:r>
      <w:r w:rsidR="00281462">
        <w:rPr>
          <w:rFonts w:ascii="Times New Roman" w:hAnsi="Times New Roman" w:cs="Times New Roman"/>
        </w:rPr>
        <w:t>one of the</w:t>
      </w:r>
      <w:r w:rsidR="00276ECE">
        <w:rPr>
          <w:rFonts w:ascii="Times New Roman" w:hAnsi="Times New Roman" w:cs="Times New Roman"/>
        </w:rPr>
        <w:t xml:space="preserve"> structuring </w:t>
      </w:r>
      <w:r w:rsidR="00281462">
        <w:rPr>
          <w:rFonts w:ascii="Times New Roman" w:hAnsi="Times New Roman" w:cs="Times New Roman"/>
        </w:rPr>
        <w:t>metaphors</w:t>
      </w:r>
      <w:r w:rsidR="00276ECE">
        <w:rPr>
          <w:rFonts w:ascii="Times New Roman" w:hAnsi="Times New Roman" w:cs="Times New Roman"/>
        </w:rPr>
        <w:t xml:space="preserve"> for our totality; further, he claims that “social media teaches us about the dominant form of </w:t>
      </w:r>
      <w:r w:rsidR="00276ECE">
        <w:rPr>
          <w:rFonts w:ascii="Times New Roman" w:hAnsi="Times New Roman" w:cs="Times New Roman"/>
          <w:i/>
          <w:iCs/>
        </w:rPr>
        <w:t xml:space="preserve">ideology </w:t>
      </w:r>
      <w:r w:rsidR="00276ECE">
        <w:rPr>
          <w:rFonts w:ascii="Times New Roman" w:hAnsi="Times New Roman" w:cs="Times New Roman"/>
        </w:rPr>
        <w:t xml:space="preserve">(and thus the dominant consciousness) in contemporary, twenty-first-century neoliberal capitalism. Social media is our metaphor – it </w:t>
      </w:r>
      <w:r w:rsidR="00276ECE">
        <w:rPr>
          <w:rFonts w:ascii="Times New Roman" w:hAnsi="Times New Roman" w:cs="Times New Roman"/>
          <w:i/>
          <w:iCs/>
        </w:rPr>
        <w:t xml:space="preserve">is </w:t>
      </w:r>
      <w:r w:rsidR="00276ECE">
        <w:rPr>
          <w:rFonts w:ascii="Times New Roman" w:hAnsi="Times New Roman" w:cs="Times New Roman"/>
        </w:rPr>
        <w:t xml:space="preserve">our ideology” </w:t>
      </w:r>
      <w:r w:rsidR="00276ECE">
        <w:rPr>
          <w:rFonts w:ascii="Times New Roman" w:hAnsi="Times New Roman" w:cs="Times New Roman"/>
        </w:rPr>
        <w:fldChar w:fldCharType="begin"/>
      </w:r>
      <w:r w:rsidR="00276ECE">
        <w:rPr>
          <w:rFonts w:ascii="Times New Roman" w:hAnsi="Times New Roman" w:cs="Times New Roman"/>
        </w:rPr>
        <w:instrText xml:space="preserve"> ADDIN EN.CITE &lt;EndNote&gt;&lt;Cite&gt;&lt;Author&gt;Flisfeder&lt;/Author&gt;&lt;Year&gt;2021&lt;/Year&gt;&lt;RecNum&gt;55&lt;/RecNum&gt;&lt;Pages&gt;12&lt;/Pages&gt;&lt;DisplayText&gt;(Flisfeder 2021: 12)&lt;/DisplayText&gt;&lt;record&gt;&lt;rec-number&gt;55&lt;/rec-number&gt;&lt;foreign-keys&gt;&lt;key app="EN" db-id="prtwtzpvkvd9fjez5db5fex8vxfep59s0fxp" timestamp="1618308916"&gt;55&lt;/key&gt;&lt;/foreign-keys&gt;&lt;ref-type name="Book"&gt;6&lt;/ref-type&gt;&lt;contributors&gt;&lt;authors&gt;&lt;author&gt;Flisfeder, Matthew&lt;/author&gt;&lt;/authors&gt;&lt;/contributors&gt;&lt;titles&gt;&lt;title&gt;Algorithmic desire : toward a new structuralist theory of social media&lt;/title&gt;&lt;/titles&gt;&lt;edition&gt;edition.&lt;/edition&gt;&lt;dates&gt;&lt;year&gt;2021&lt;/year&gt;&lt;/dates&gt;&lt;publisher&gt;Northwestern University Press&lt;/publisher&gt;&lt;isbn&gt;9780810143333&lt;/isbn&gt;&lt;urls&gt;&lt;/urls&gt;&lt;/record&gt;&lt;/Cite&gt;&lt;/EndNote&gt;</w:instrText>
      </w:r>
      <w:r w:rsidR="00276ECE">
        <w:rPr>
          <w:rFonts w:ascii="Times New Roman" w:hAnsi="Times New Roman" w:cs="Times New Roman"/>
        </w:rPr>
        <w:fldChar w:fldCharType="separate"/>
      </w:r>
      <w:r w:rsidR="00276ECE">
        <w:rPr>
          <w:rFonts w:ascii="Times New Roman" w:hAnsi="Times New Roman" w:cs="Times New Roman"/>
          <w:noProof/>
        </w:rPr>
        <w:t>(Flisfeder 2021: 12)</w:t>
      </w:r>
      <w:r w:rsidR="00276ECE">
        <w:rPr>
          <w:rFonts w:ascii="Times New Roman" w:hAnsi="Times New Roman" w:cs="Times New Roman"/>
        </w:rPr>
        <w:fldChar w:fldCharType="end"/>
      </w:r>
      <w:r w:rsidR="00276ECE">
        <w:rPr>
          <w:rFonts w:ascii="Times New Roman" w:hAnsi="Times New Roman" w:cs="Times New Roman"/>
        </w:rPr>
        <w:t xml:space="preserve">. </w:t>
      </w:r>
      <w:r w:rsidR="000A0808">
        <w:rPr>
          <w:rFonts w:ascii="Times New Roman" w:hAnsi="Times New Roman" w:cs="Times New Roman"/>
        </w:rPr>
        <w:t xml:space="preserve">Flisfeder </w:t>
      </w:r>
      <w:r w:rsidR="005E3B68">
        <w:rPr>
          <w:rFonts w:ascii="Times New Roman" w:hAnsi="Times New Roman" w:cs="Times New Roman"/>
        </w:rPr>
        <w:t xml:space="preserve">argues that </w:t>
      </w:r>
      <w:r w:rsidR="000A0808">
        <w:rPr>
          <w:rFonts w:ascii="Times New Roman" w:hAnsi="Times New Roman" w:cs="Times New Roman"/>
        </w:rPr>
        <w:t>social media is influencing democracy, enjoyment</w:t>
      </w:r>
      <w:r w:rsidR="00F41A0E">
        <w:rPr>
          <w:rFonts w:ascii="Times New Roman" w:hAnsi="Times New Roman" w:cs="Times New Roman"/>
        </w:rPr>
        <w:t>, ideology, subjectivity</w:t>
      </w:r>
      <w:r w:rsidR="000A0808">
        <w:rPr>
          <w:rFonts w:ascii="Times New Roman" w:hAnsi="Times New Roman" w:cs="Times New Roman"/>
        </w:rPr>
        <w:t xml:space="preserve"> </w:t>
      </w:r>
      <w:r w:rsidR="00F41A0E">
        <w:rPr>
          <w:rFonts w:ascii="Times New Roman" w:hAnsi="Times New Roman" w:cs="Times New Roman"/>
        </w:rPr>
        <w:t>and</w:t>
      </w:r>
      <w:r w:rsidR="000A0808">
        <w:rPr>
          <w:rFonts w:ascii="Times New Roman" w:hAnsi="Times New Roman" w:cs="Times New Roman"/>
        </w:rPr>
        <w:t xml:space="preserve"> our consciousness to a algorithmic logic </w:t>
      </w:r>
      <w:r w:rsidR="000A0808">
        <w:rPr>
          <w:rFonts w:ascii="Times New Roman" w:hAnsi="Times New Roman" w:cs="Times New Roman"/>
        </w:rPr>
        <w:fldChar w:fldCharType="begin"/>
      </w:r>
      <w:r w:rsidR="000A0808">
        <w:rPr>
          <w:rFonts w:ascii="Times New Roman" w:hAnsi="Times New Roman" w:cs="Times New Roman"/>
        </w:rPr>
        <w:instrText xml:space="preserve"> ADDIN EN.CITE &lt;EndNote&gt;&lt;Cite&gt;&lt;Author&gt;Flisfeder&lt;/Author&gt;&lt;Year&gt;2021&lt;/Year&gt;&lt;RecNum&gt;55&lt;/RecNum&gt;&lt;Pages&gt;12&lt;/Pages&gt;&lt;DisplayText&gt;(Flisfeder 2021: 12)&lt;/DisplayText&gt;&lt;record&gt;&lt;rec-number&gt;55&lt;/rec-number&gt;&lt;foreign-keys&gt;&lt;key app="EN" db-id="prtwtzpvkvd9fjez5db5fex8vxfep59s0fxp" timestamp="1618308916"&gt;55&lt;/key&gt;&lt;/foreign-keys&gt;&lt;ref-type name="Book"&gt;6&lt;/ref-type&gt;&lt;contributors&gt;&lt;authors&gt;&lt;author&gt;Flisfeder, Matthew&lt;/author&gt;&lt;/authors&gt;&lt;/contributors&gt;&lt;titles&gt;&lt;title&gt;Algorithmic desire : toward a new structuralist theory of social media&lt;/title&gt;&lt;/titles&gt;&lt;edition&gt;edition.&lt;/edition&gt;&lt;dates&gt;&lt;year&gt;2021&lt;/year&gt;&lt;/dates&gt;&lt;publisher&gt;Northwestern University Press&lt;/publisher&gt;&lt;isbn&gt;9780810143333&lt;/isbn&gt;&lt;urls&gt;&lt;/urls&gt;&lt;/record&gt;&lt;/Cite&gt;&lt;/EndNote&gt;</w:instrText>
      </w:r>
      <w:r w:rsidR="000A0808">
        <w:rPr>
          <w:rFonts w:ascii="Times New Roman" w:hAnsi="Times New Roman" w:cs="Times New Roman"/>
        </w:rPr>
        <w:fldChar w:fldCharType="separate"/>
      </w:r>
      <w:r w:rsidR="000A0808">
        <w:rPr>
          <w:rFonts w:ascii="Times New Roman" w:hAnsi="Times New Roman" w:cs="Times New Roman"/>
          <w:noProof/>
        </w:rPr>
        <w:t>(Flisfeder 2021: 12)</w:t>
      </w:r>
      <w:r w:rsidR="000A0808">
        <w:rPr>
          <w:rFonts w:ascii="Times New Roman" w:hAnsi="Times New Roman" w:cs="Times New Roman"/>
        </w:rPr>
        <w:fldChar w:fldCharType="end"/>
      </w:r>
      <w:r w:rsidR="000A0808">
        <w:rPr>
          <w:rFonts w:ascii="Times New Roman" w:hAnsi="Times New Roman" w:cs="Times New Roman"/>
        </w:rPr>
        <w:t>.</w:t>
      </w:r>
      <w:r w:rsidR="005F4C0B" w:rsidRPr="005F4C0B">
        <w:rPr>
          <w:rFonts w:ascii="Times New Roman" w:hAnsi="Times New Roman" w:cs="Times New Roman"/>
        </w:rPr>
        <w:t xml:space="preserve"> </w:t>
      </w:r>
      <w:r w:rsidR="005F4C0B" w:rsidRPr="00344EB5">
        <w:rPr>
          <w:rFonts w:ascii="Times New Roman" w:hAnsi="Times New Roman" w:cs="Times New Roman"/>
        </w:rPr>
        <w:t>Social media, according to Flisfeder, is such a force that it impacts our own subjectivity, desires, and enjoyment; crucial aspects of what an individual is can be derived from social media</w:t>
      </w:r>
    </w:p>
    <w:p w14:paraId="0819F0B4" w14:textId="58FF2107" w:rsidR="00276ECE" w:rsidRPr="00344EB5" w:rsidRDefault="00F41A0E" w:rsidP="005F4C0B">
      <w:pPr>
        <w:ind w:firstLine="720"/>
        <w:rPr>
          <w:rFonts w:ascii="Times New Roman" w:hAnsi="Times New Roman" w:cs="Times New Roman"/>
        </w:rPr>
      </w:pPr>
      <w:r w:rsidRPr="00344EB5">
        <w:rPr>
          <w:rFonts w:ascii="Times New Roman" w:hAnsi="Times New Roman" w:cs="Times New Roman"/>
        </w:rPr>
        <w:t xml:space="preserve">Using this premise, that social media </w:t>
      </w:r>
      <w:r w:rsidR="004022AB">
        <w:rPr>
          <w:rFonts w:ascii="Times New Roman" w:hAnsi="Times New Roman" w:cs="Times New Roman"/>
        </w:rPr>
        <w:t>is</w:t>
      </w:r>
      <w:r w:rsidRPr="00344EB5">
        <w:rPr>
          <w:rFonts w:ascii="Times New Roman" w:hAnsi="Times New Roman" w:cs="Times New Roman"/>
        </w:rPr>
        <w:t xml:space="preserve"> th</w:t>
      </w:r>
      <w:r w:rsidR="004022AB">
        <w:rPr>
          <w:rFonts w:ascii="Times New Roman" w:hAnsi="Times New Roman" w:cs="Times New Roman"/>
        </w:rPr>
        <w:t>e</w:t>
      </w:r>
      <w:r w:rsidRPr="00344EB5">
        <w:rPr>
          <w:rFonts w:ascii="Times New Roman" w:hAnsi="Times New Roman" w:cs="Times New Roman"/>
        </w:rPr>
        <w:t xml:space="preserve"> dominant metaphor, I am arguing that this justif</w:t>
      </w:r>
      <w:r w:rsidR="00281462" w:rsidRPr="00344EB5">
        <w:rPr>
          <w:rFonts w:ascii="Times New Roman" w:hAnsi="Times New Roman" w:cs="Times New Roman"/>
        </w:rPr>
        <w:t>ies</w:t>
      </w:r>
      <w:r w:rsidR="00344EB5">
        <w:rPr>
          <w:rFonts w:ascii="Times New Roman" w:hAnsi="Times New Roman" w:cs="Times New Roman"/>
        </w:rPr>
        <w:t xml:space="preserve"> </w:t>
      </w:r>
      <w:r w:rsidR="005B0AF6">
        <w:rPr>
          <w:rFonts w:ascii="Times New Roman" w:hAnsi="Times New Roman" w:cs="Times New Roman"/>
        </w:rPr>
        <w:t>a</w:t>
      </w:r>
      <w:r w:rsidR="00344EB5">
        <w:rPr>
          <w:rFonts w:ascii="Times New Roman" w:hAnsi="Times New Roman" w:cs="Times New Roman"/>
        </w:rPr>
        <w:t xml:space="preserve"> form of direct</w:t>
      </w:r>
      <w:r w:rsidRPr="00344EB5">
        <w:rPr>
          <w:rFonts w:ascii="Times New Roman" w:hAnsi="Times New Roman" w:cs="Times New Roman"/>
        </w:rPr>
        <w:t xml:space="preserve"> democratic representation</w:t>
      </w:r>
      <w:r w:rsidR="000B3E5D" w:rsidRPr="00344EB5">
        <w:rPr>
          <w:rFonts w:ascii="Times New Roman" w:hAnsi="Times New Roman" w:cs="Times New Roman"/>
        </w:rPr>
        <w:t xml:space="preserve">, a </w:t>
      </w:r>
      <w:r w:rsidR="004022AB">
        <w:rPr>
          <w:rFonts w:ascii="Times New Roman" w:hAnsi="Times New Roman" w:cs="Times New Roman"/>
        </w:rPr>
        <w:t>PC</w:t>
      </w:r>
      <w:r w:rsidR="00C35DDB" w:rsidRPr="00344EB5">
        <w:rPr>
          <w:rFonts w:ascii="Times New Roman" w:hAnsi="Times New Roman" w:cs="Times New Roman"/>
        </w:rPr>
        <w:t xml:space="preserve"> </w:t>
      </w:r>
      <w:r w:rsidR="00C35DDB" w:rsidRPr="00344EB5">
        <w:t>(</w:t>
      </w:r>
      <w:r w:rsidR="00DA2D2D">
        <w:rPr>
          <w:rFonts w:ascii="Times New Roman" w:hAnsi="Times New Roman" w:cs="Times New Roman"/>
        </w:rPr>
        <w:t xml:space="preserve">will be developed further on in the </w:t>
      </w:r>
      <w:r w:rsidR="000F7F57">
        <w:rPr>
          <w:rFonts w:ascii="Times New Roman" w:hAnsi="Times New Roman" w:cs="Times New Roman"/>
        </w:rPr>
        <w:lastRenderedPageBreak/>
        <w:t>paper</w:t>
      </w:r>
      <w:r w:rsidR="00C35DDB" w:rsidRPr="00344EB5">
        <w:rPr>
          <w:rFonts w:ascii="Times New Roman" w:hAnsi="Times New Roman" w:cs="Times New Roman"/>
        </w:rPr>
        <w:t>)</w:t>
      </w:r>
      <w:r w:rsidR="008D678A">
        <w:rPr>
          <w:rFonts w:ascii="Times New Roman" w:hAnsi="Times New Roman" w:cs="Times New Roman"/>
        </w:rPr>
        <w:t>,</w:t>
      </w:r>
      <w:r w:rsidR="00344EB5">
        <w:rPr>
          <w:rFonts w:ascii="Times New Roman" w:hAnsi="Times New Roman" w:cs="Times New Roman"/>
        </w:rPr>
        <w:t xml:space="preserve"> </w:t>
      </w:r>
      <w:r w:rsidR="008D678A">
        <w:rPr>
          <w:rFonts w:ascii="Times New Roman" w:hAnsi="Times New Roman" w:cs="Times New Roman"/>
        </w:rPr>
        <w:t xml:space="preserve">that needs to be built into the internal structures of </w:t>
      </w:r>
      <w:r w:rsidR="00344EB5">
        <w:rPr>
          <w:rFonts w:ascii="Times New Roman" w:hAnsi="Times New Roman" w:cs="Times New Roman"/>
        </w:rPr>
        <w:t>Facebook</w:t>
      </w:r>
      <w:r w:rsidR="005B0AF6">
        <w:rPr>
          <w:rFonts w:ascii="Times New Roman" w:hAnsi="Times New Roman" w:cs="Times New Roman"/>
        </w:rPr>
        <w:t>.</w:t>
      </w:r>
      <w:r w:rsidR="00204475" w:rsidRPr="00344EB5">
        <w:rPr>
          <w:rFonts w:ascii="Times New Roman" w:hAnsi="Times New Roman" w:cs="Times New Roman"/>
        </w:rPr>
        <w:t xml:space="preserve"> </w:t>
      </w:r>
      <w:r w:rsidR="004022AB">
        <w:rPr>
          <w:rFonts w:ascii="Times New Roman" w:hAnsi="Times New Roman" w:cs="Times New Roman"/>
        </w:rPr>
        <w:t>To summarize</w:t>
      </w:r>
      <w:r w:rsidR="00610F05" w:rsidRPr="00344EB5">
        <w:rPr>
          <w:rFonts w:ascii="Times New Roman" w:hAnsi="Times New Roman" w:cs="Times New Roman"/>
        </w:rPr>
        <w:t>, the</w:t>
      </w:r>
      <w:r w:rsidR="005F4C0B">
        <w:rPr>
          <w:rFonts w:ascii="Times New Roman" w:hAnsi="Times New Roman" w:cs="Times New Roman"/>
        </w:rPr>
        <w:t xml:space="preserve"> two points of my argument can be boiled down to: </w:t>
      </w:r>
      <w:r w:rsidR="00610F05" w:rsidRPr="00344EB5">
        <w:rPr>
          <w:rFonts w:ascii="Times New Roman" w:hAnsi="Times New Roman" w:cs="Times New Roman"/>
        </w:rPr>
        <w:t>social media</w:t>
      </w:r>
      <w:r w:rsidR="005F4C0B">
        <w:rPr>
          <w:rFonts w:ascii="Times New Roman" w:hAnsi="Times New Roman" w:cs="Times New Roman"/>
        </w:rPr>
        <w:t xml:space="preserve"> (Facebook)</w:t>
      </w:r>
      <w:r w:rsidR="00610F05" w:rsidRPr="00344EB5">
        <w:rPr>
          <w:rFonts w:ascii="Times New Roman" w:hAnsi="Times New Roman" w:cs="Times New Roman"/>
        </w:rPr>
        <w:t xml:space="preserve"> wields</w:t>
      </w:r>
      <w:r w:rsidR="005F4C0B">
        <w:rPr>
          <w:rFonts w:ascii="Times New Roman" w:hAnsi="Times New Roman" w:cs="Times New Roman"/>
        </w:rPr>
        <w:t xml:space="preserve"> such a</w:t>
      </w:r>
      <w:r w:rsidR="005B0AF6">
        <w:rPr>
          <w:rFonts w:ascii="Times New Roman" w:hAnsi="Times New Roman" w:cs="Times New Roman"/>
        </w:rPr>
        <w:t>n</w:t>
      </w:r>
      <w:r w:rsidR="005F4C0B">
        <w:rPr>
          <w:rFonts w:ascii="Times New Roman" w:hAnsi="Times New Roman" w:cs="Times New Roman"/>
        </w:rPr>
        <w:t xml:space="preserve"> ideological, subjectivise</w:t>
      </w:r>
      <w:r w:rsidR="000F7F57">
        <w:rPr>
          <w:rFonts w:ascii="Times New Roman" w:hAnsi="Times New Roman" w:cs="Times New Roman"/>
        </w:rPr>
        <w:t>d</w:t>
      </w:r>
      <w:r w:rsidR="005F4C0B">
        <w:rPr>
          <w:rFonts w:ascii="Times New Roman" w:hAnsi="Times New Roman" w:cs="Times New Roman"/>
        </w:rPr>
        <w:t xml:space="preserve"> </w:t>
      </w:r>
      <w:r w:rsidR="005B0AF6">
        <w:rPr>
          <w:rFonts w:ascii="Times New Roman" w:hAnsi="Times New Roman" w:cs="Times New Roman"/>
        </w:rPr>
        <w:t>role in today’s age</w:t>
      </w:r>
      <w:r w:rsidR="005F4C0B">
        <w:rPr>
          <w:rFonts w:ascii="Times New Roman" w:hAnsi="Times New Roman" w:cs="Times New Roman"/>
        </w:rPr>
        <w:t xml:space="preserve"> that it </w:t>
      </w:r>
      <w:r w:rsidR="00344EB5">
        <w:rPr>
          <w:rFonts w:ascii="Times New Roman" w:hAnsi="Times New Roman" w:cs="Times New Roman"/>
        </w:rPr>
        <w:t>demands</w:t>
      </w:r>
      <w:r w:rsidR="00610F05" w:rsidRPr="00344EB5">
        <w:rPr>
          <w:rFonts w:ascii="Times New Roman" w:hAnsi="Times New Roman" w:cs="Times New Roman"/>
        </w:rPr>
        <w:t xml:space="preserve"> </w:t>
      </w:r>
      <w:r w:rsidR="000B3E5D" w:rsidRPr="00344EB5">
        <w:rPr>
          <w:rFonts w:ascii="Times New Roman" w:hAnsi="Times New Roman" w:cs="Times New Roman"/>
        </w:rPr>
        <w:t xml:space="preserve">a </w:t>
      </w:r>
      <w:r w:rsidR="005B0AF6">
        <w:rPr>
          <w:rFonts w:ascii="Times New Roman" w:hAnsi="Times New Roman" w:cs="Times New Roman"/>
        </w:rPr>
        <w:t xml:space="preserve">PC, </w:t>
      </w:r>
      <w:r w:rsidR="00DA2D2D">
        <w:rPr>
          <w:rFonts w:ascii="Times New Roman" w:hAnsi="Times New Roman" w:cs="Times New Roman"/>
        </w:rPr>
        <w:t xml:space="preserve">so it can act </w:t>
      </w:r>
      <w:r w:rsidR="00281462" w:rsidRPr="00344EB5">
        <w:rPr>
          <w:rFonts w:ascii="Times New Roman" w:hAnsi="Times New Roman" w:cs="Times New Roman"/>
        </w:rPr>
        <w:t>a</w:t>
      </w:r>
      <w:r w:rsidR="00DA2D2D">
        <w:rPr>
          <w:rFonts w:ascii="Times New Roman" w:hAnsi="Times New Roman" w:cs="Times New Roman"/>
        </w:rPr>
        <w:t>s</w:t>
      </w:r>
      <w:r w:rsidR="00281462" w:rsidRPr="00344EB5">
        <w:rPr>
          <w:rFonts w:ascii="Times New Roman" w:hAnsi="Times New Roman" w:cs="Times New Roman"/>
        </w:rPr>
        <w:t xml:space="preserve"> </w:t>
      </w:r>
      <w:r w:rsidR="00DA2D2D">
        <w:rPr>
          <w:rFonts w:ascii="Times New Roman" w:hAnsi="Times New Roman" w:cs="Times New Roman"/>
        </w:rPr>
        <w:t xml:space="preserve">a </w:t>
      </w:r>
      <w:r w:rsidR="00281462" w:rsidRPr="00344EB5">
        <w:rPr>
          <w:rFonts w:ascii="Times New Roman" w:hAnsi="Times New Roman" w:cs="Times New Roman"/>
        </w:rPr>
        <w:t>democratic check on Facebook</w:t>
      </w:r>
      <w:r w:rsidR="00610F05" w:rsidRPr="00344EB5">
        <w:rPr>
          <w:rFonts w:ascii="Times New Roman" w:hAnsi="Times New Roman" w:cs="Times New Roman"/>
        </w:rPr>
        <w:t xml:space="preserve">, </w:t>
      </w:r>
      <w:r w:rsidR="005000D5" w:rsidRPr="00344EB5">
        <w:rPr>
          <w:rFonts w:ascii="Times New Roman" w:hAnsi="Times New Roman" w:cs="Times New Roman"/>
        </w:rPr>
        <w:t>and</w:t>
      </w:r>
      <w:r w:rsidR="00344EB5">
        <w:rPr>
          <w:rFonts w:ascii="Times New Roman" w:hAnsi="Times New Roman" w:cs="Times New Roman"/>
        </w:rPr>
        <w:t xml:space="preserve"> </w:t>
      </w:r>
      <w:r w:rsidR="005F4C0B">
        <w:rPr>
          <w:rFonts w:ascii="Times New Roman" w:hAnsi="Times New Roman" w:cs="Times New Roman"/>
        </w:rPr>
        <w:t>(</w:t>
      </w:r>
      <w:r w:rsidR="00DA2D2D">
        <w:rPr>
          <w:rFonts w:ascii="Times New Roman" w:hAnsi="Times New Roman" w:cs="Times New Roman"/>
        </w:rPr>
        <w:t xml:space="preserve">similar to </w:t>
      </w:r>
      <w:r w:rsidR="005F4C0B">
        <w:rPr>
          <w:rFonts w:ascii="Times New Roman" w:hAnsi="Times New Roman" w:cs="Times New Roman"/>
        </w:rPr>
        <w:t>a democratic society)</w:t>
      </w:r>
      <w:r w:rsidR="00344EB5">
        <w:rPr>
          <w:rFonts w:ascii="Times New Roman" w:hAnsi="Times New Roman" w:cs="Times New Roman"/>
        </w:rPr>
        <w:t xml:space="preserve"> </w:t>
      </w:r>
      <w:r w:rsidR="005000D5" w:rsidRPr="00344EB5">
        <w:rPr>
          <w:rFonts w:ascii="Times New Roman" w:hAnsi="Times New Roman" w:cs="Times New Roman"/>
        </w:rPr>
        <w:t>people</w:t>
      </w:r>
      <w:r w:rsidR="00610F05" w:rsidRPr="00344EB5">
        <w:rPr>
          <w:rFonts w:ascii="Times New Roman" w:hAnsi="Times New Roman" w:cs="Times New Roman"/>
        </w:rPr>
        <w:t xml:space="preserve"> </w:t>
      </w:r>
      <w:r w:rsidR="005F4C0B">
        <w:rPr>
          <w:rFonts w:ascii="Times New Roman" w:hAnsi="Times New Roman" w:cs="Times New Roman"/>
        </w:rPr>
        <w:t>should</w:t>
      </w:r>
      <w:r w:rsidR="00610F05" w:rsidRPr="00344EB5">
        <w:rPr>
          <w:rFonts w:ascii="Times New Roman" w:hAnsi="Times New Roman" w:cs="Times New Roman"/>
        </w:rPr>
        <w:t xml:space="preserve"> </w:t>
      </w:r>
      <w:r w:rsidR="005F4C0B">
        <w:rPr>
          <w:rFonts w:ascii="Times New Roman" w:hAnsi="Times New Roman" w:cs="Times New Roman"/>
        </w:rPr>
        <w:t xml:space="preserve">have </w:t>
      </w:r>
      <w:r w:rsidR="00610F05" w:rsidRPr="00344EB5">
        <w:rPr>
          <w:rFonts w:ascii="Times New Roman" w:hAnsi="Times New Roman" w:cs="Times New Roman"/>
        </w:rPr>
        <w:t>a say o</w:t>
      </w:r>
      <w:r w:rsidR="00344EB5">
        <w:rPr>
          <w:rFonts w:ascii="Times New Roman" w:hAnsi="Times New Roman" w:cs="Times New Roman"/>
        </w:rPr>
        <w:t>ver</w:t>
      </w:r>
      <w:r w:rsidR="00610F05" w:rsidRPr="00344EB5">
        <w:rPr>
          <w:rFonts w:ascii="Times New Roman" w:hAnsi="Times New Roman" w:cs="Times New Roman"/>
        </w:rPr>
        <w:t xml:space="preserve"> the structural reality </w:t>
      </w:r>
      <w:r w:rsidR="00344EB5">
        <w:rPr>
          <w:rFonts w:ascii="Times New Roman" w:hAnsi="Times New Roman" w:cs="Times New Roman"/>
        </w:rPr>
        <w:t>that they live in.</w:t>
      </w:r>
    </w:p>
    <w:p w14:paraId="08A221AC" w14:textId="578E26CA" w:rsidR="00344EB5" w:rsidRDefault="00344EB5" w:rsidP="00E85A59">
      <w:pPr>
        <w:ind w:firstLine="720"/>
        <w:rPr>
          <w:rFonts w:ascii="Times New Roman" w:hAnsi="Times New Roman" w:cs="Times New Roman"/>
        </w:rPr>
      </w:pPr>
      <w:r>
        <w:rPr>
          <w:rFonts w:ascii="Times New Roman" w:hAnsi="Times New Roman" w:cs="Times New Roman"/>
        </w:rPr>
        <w:t>There have been a number of demands and proposals for various forms of governmental regulations and oversight over social media. These have included</w:t>
      </w:r>
      <w:r w:rsidR="005000D5">
        <w:rPr>
          <w:rFonts w:ascii="Times New Roman" w:hAnsi="Times New Roman" w:cs="Times New Roman"/>
        </w:rPr>
        <w:t xml:space="preserve"> changing social media into a public service</w:t>
      </w:r>
      <w:r>
        <w:rPr>
          <w:rFonts w:ascii="Times New Roman" w:hAnsi="Times New Roman" w:cs="Times New Roman"/>
        </w:rPr>
        <w:t xml:space="preserve"> and </w:t>
      </w:r>
      <w:r w:rsidR="005000D5">
        <w:rPr>
          <w:rFonts w:ascii="Times New Roman" w:hAnsi="Times New Roman" w:cs="Times New Roman"/>
        </w:rPr>
        <w:t>breaking up social media</w:t>
      </w:r>
      <w:r>
        <w:rPr>
          <w:rFonts w:ascii="Times New Roman" w:hAnsi="Times New Roman" w:cs="Times New Roman"/>
        </w:rPr>
        <w:t xml:space="preserve"> giants</w:t>
      </w:r>
      <w:r w:rsidR="00375405">
        <w:rPr>
          <w:rFonts w:ascii="Times New Roman" w:hAnsi="Times New Roman" w:cs="Times New Roman"/>
        </w:rPr>
        <w:t>.</w:t>
      </w:r>
      <w:r w:rsidR="005000D5">
        <w:rPr>
          <w:rFonts w:ascii="Times New Roman" w:hAnsi="Times New Roman" w:cs="Times New Roman"/>
        </w:rPr>
        <w:t xml:space="preserve"> </w:t>
      </w:r>
      <w:r w:rsidR="005F4C0B">
        <w:rPr>
          <w:rFonts w:ascii="Times New Roman" w:hAnsi="Times New Roman" w:cs="Times New Roman"/>
        </w:rPr>
        <w:t xml:space="preserve">One </w:t>
      </w:r>
      <w:r w:rsidR="005B0AF6">
        <w:rPr>
          <w:rFonts w:ascii="Times New Roman" w:hAnsi="Times New Roman" w:cs="Times New Roman"/>
        </w:rPr>
        <w:t xml:space="preserve">recent example of </w:t>
      </w:r>
      <w:r w:rsidR="005F4C0B">
        <w:rPr>
          <w:rFonts w:ascii="Times New Roman" w:hAnsi="Times New Roman" w:cs="Times New Roman"/>
        </w:rPr>
        <w:t xml:space="preserve">legislation </w:t>
      </w:r>
      <w:r w:rsidR="005B0AF6">
        <w:rPr>
          <w:rFonts w:ascii="Times New Roman" w:hAnsi="Times New Roman" w:cs="Times New Roman"/>
        </w:rPr>
        <w:t>(</w:t>
      </w:r>
      <w:r w:rsidR="005F4C0B">
        <w:rPr>
          <w:rFonts w:ascii="Times New Roman" w:hAnsi="Times New Roman" w:cs="Times New Roman"/>
        </w:rPr>
        <w:t>will be explored later</w:t>
      </w:r>
      <w:r w:rsidR="005B0AF6">
        <w:rPr>
          <w:rFonts w:ascii="Times New Roman" w:hAnsi="Times New Roman" w:cs="Times New Roman"/>
        </w:rPr>
        <w:t>)</w:t>
      </w:r>
      <w:r w:rsidR="005F4C0B">
        <w:rPr>
          <w:rFonts w:ascii="Times New Roman" w:hAnsi="Times New Roman" w:cs="Times New Roman"/>
        </w:rPr>
        <w:t xml:space="preserve"> </w:t>
      </w:r>
      <w:r w:rsidR="005B0AF6">
        <w:rPr>
          <w:rFonts w:ascii="Times New Roman" w:hAnsi="Times New Roman" w:cs="Times New Roman"/>
        </w:rPr>
        <w:t>is the</w:t>
      </w:r>
      <w:r w:rsidR="005F4C0B">
        <w:rPr>
          <w:rFonts w:ascii="Times New Roman" w:hAnsi="Times New Roman" w:cs="Times New Roman"/>
        </w:rPr>
        <w:t xml:space="preserve"> EU’s new </w:t>
      </w:r>
      <w:r w:rsidR="005F4C0B" w:rsidRPr="0042165E">
        <w:rPr>
          <w:rFonts w:ascii="Times New Roman" w:hAnsi="Times New Roman" w:cs="Times New Roman"/>
        </w:rPr>
        <w:t>Digital Services Act and Digital Markets Act</w:t>
      </w:r>
      <w:r w:rsidR="005F4C0B">
        <w:rPr>
          <w:rFonts w:ascii="Times New Roman" w:hAnsi="Times New Roman" w:cs="Times New Roman"/>
        </w:rPr>
        <w:t xml:space="preserve">, which </w:t>
      </w:r>
      <w:r w:rsidR="005B0AF6">
        <w:rPr>
          <w:rFonts w:ascii="Times New Roman" w:hAnsi="Times New Roman" w:cs="Times New Roman"/>
        </w:rPr>
        <w:t xml:space="preserve">offers improvements and is a </w:t>
      </w:r>
      <w:r w:rsidR="005F4C0B">
        <w:rPr>
          <w:rFonts w:ascii="Times New Roman" w:hAnsi="Times New Roman" w:cs="Times New Roman"/>
        </w:rPr>
        <w:t xml:space="preserve">as a </w:t>
      </w:r>
      <w:r w:rsidR="003D5C89">
        <w:rPr>
          <w:rFonts w:ascii="Times New Roman" w:hAnsi="Times New Roman" w:cs="Times New Roman"/>
        </w:rPr>
        <w:t>useful check on the influence of social media.</w:t>
      </w:r>
      <w:r w:rsidR="005F4C0B">
        <w:rPr>
          <w:rFonts w:ascii="Times New Roman" w:hAnsi="Times New Roman" w:cs="Times New Roman"/>
        </w:rPr>
        <w:t xml:space="preserve"> </w:t>
      </w:r>
      <w:r w:rsidR="00375405">
        <w:rPr>
          <w:rFonts w:ascii="Times New Roman" w:hAnsi="Times New Roman" w:cs="Times New Roman"/>
        </w:rPr>
        <w:t>However,</w:t>
      </w:r>
      <w:r w:rsidR="005B0AF6">
        <w:rPr>
          <w:rFonts w:ascii="Times New Roman" w:hAnsi="Times New Roman" w:cs="Times New Roman"/>
        </w:rPr>
        <w:t xml:space="preserve"> the DSA and other forms of legislation</w:t>
      </w:r>
      <w:r w:rsidR="00375405">
        <w:rPr>
          <w:rFonts w:ascii="Times New Roman" w:hAnsi="Times New Roman" w:cs="Times New Roman"/>
        </w:rPr>
        <w:t xml:space="preserve"> rarely </w:t>
      </w:r>
      <w:r>
        <w:rPr>
          <w:rFonts w:ascii="Times New Roman" w:hAnsi="Times New Roman" w:cs="Times New Roman"/>
        </w:rPr>
        <w:t>call</w:t>
      </w:r>
      <w:r w:rsidR="005B0AF6">
        <w:rPr>
          <w:rFonts w:ascii="Times New Roman" w:hAnsi="Times New Roman" w:cs="Times New Roman"/>
        </w:rPr>
        <w:t>s</w:t>
      </w:r>
      <w:r w:rsidR="005000D5">
        <w:rPr>
          <w:rFonts w:ascii="Times New Roman" w:hAnsi="Times New Roman" w:cs="Times New Roman"/>
        </w:rPr>
        <w:t xml:space="preserve"> for</w:t>
      </w:r>
      <w:r>
        <w:rPr>
          <w:rFonts w:ascii="Times New Roman" w:hAnsi="Times New Roman" w:cs="Times New Roman"/>
        </w:rPr>
        <w:t xml:space="preserve"> direct</w:t>
      </w:r>
      <w:r w:rsidR="005000D5">
        <w:rPr>
          <w:rFonts w:ascii="Times New Roman" w:hAnsi="Times New Roman" w:cs="Times New Roman"/>
        </w:rPr>
        <w:t xml:space="preserve"> </w:t>
      </w:r>
      <w:r w:rsidR="00F85B37">
        <w:rPr>
          <w:rFonts w:ascii="Times New Roman" w:hAnsi="Times New Roman" w:cs="Times New Roman"/>
        </w:rPr>
        <w:t xml:space="preserve">democratic </w:t>
      </w:r>
      <w:r>
        <w:rPr>
          <w:rFonts w:ascii="Times New Roman" w:hAnsi="Times New Roman" w:cs="Times New Roman"/>
        </w:rPr>
        <w:t>representation/oversight</w:t>
      </w:r>
      <w:r w:rsidR="00F85B37">
        <w:rPr>
          <w:rFonts w:ascii="Times New Roman" w:hAnsi="Times New Roman" w:cs="Times New Roman"/>
        </w:rPr>
        <w:t xml:space="preserve"> within social media companies.</w:t>
      </w:r>
      <w:r w:rsidR="00D3145B">
        <w:rPr>
          <w:rFonts w:ascii="Times New Roman" w:hAnsi="Times New Roman" w:cs="Times New Roman"/>
        </w:rPr>
        <w:t xml:space="preserve"> </w:t>
      </w:r>
      <w:r w:rsidR="00375405">
        <w:rPr>
          <w:rFonts w:ascii="Times New Roman" w:hAnsi="Times New Roman" w:cs="Times New Roman"/>
        </w:rPr>
        <w:t>W</w:t>
      </w:r>
      <w:r w:rsidR="00D3145B">
        <w:rPr>
          <w:rFonts w:ascii="Times New Roman" w:hAnsi="Times New Roman" w:cs="Times New Roman"/>
        </w:rPr>
        <w:t xml:space="preserve">hy is that? </w:t>
      </w:r>
      <w:r w:rsidR="002126B5">
        <w:rPr>
          <w:rFonts w:ascii="Times New Roman" w:hAnsi="Times New Roman" w:cs="Times New Roman"/>
        </w:rPr>
        <w:t>One reason</w:t>
      </w:r>
      <w:r w:rsidR="00601148">
        <w:rPr>
          <w:rFonts w:ascii="Times New Roman" w:hAnsi="Times New Roman" w:cs="Times New Roman"/>
        </w:rPr>
        <w:t>, I would argue,</w:t>
      </w:r>
      <w:r w:rsidR="002126B5">
        <w:rPr>
          <w:rFonts w:ascii="Times New Roman" w:hAnsi="Times New Roman" w:cs="Times New Roman"/>
        </w:rPr>
        <w:t xml:space="preserve"> is that </w:t>
      </w:r>
      <w:r w:rsidR="00601148">
        <w:rPr>
          <w:rFonts w:ascii="Times New Roman" w:hAnsi="Times New Roman" w:cs="Times New Roman"/>
        </w:rPr>
        <w:t>individuals advocating</w:t>
      </w:r>
      <w:r w:rsidR="00D3145B">
        <w:rPr>
          <w:rFonts w:ascii="Times New Roman" w:hAnsi="Times New Roman" w:cs="Times New Roman"/>
        </w:rPr>
        <w:t xml:space="preserve"> radical solutions</w:t>
      </w:r>
      <w:r>
        <w:rPr>
          <w:rFonts w:ascii="Times New Roman" w:hAnsi="Times New Roman" w:cs="Times New Roman"/>
        </w:rPr>
        <w:t xml:space="preserve"> are </w:t>
      </w:r>
      <w:r w:rsidR="00D3145B">
        <w:rPr>
          <w:rFonts w:ascii="Times New Roman" w:hAnsi="Times New Roman" w:cs="Times New Roman"/>
        </w:rPr>
        <w:t xml:space="preserve">still </w:t>
      </w:r>
      <w:r w:rsidR="002126B5">
        <w:rPr>
          <w:rFonts w:ascii="Times New Roman" w:hAnsi="Times New Roman" w:cs="Times New Roman"/>
        </w:rPr>
        <w:t>reproduc</w:t>
      </w:r>
      <w:r>
        <w:rPr>
          <w:rFonts w:ascii="Times New Roman" w:hAnsi="Times New Roman" w:cs="Times New Roman"/>
        </w:rPr>
        <w:t>ing</w:t>
      </w:r>
      <w:r w:rsidR="002126B5">
        <w:rPr>
          <w:rFonts w:ascii="Times New Roman" w:hAnsi="Times New Roman" w:cs="Times New Roman"/>
        </w:rPr>
        <w:t xml:space="preserve"> </w:t>
      </w:r>
      <w:r>
        <w:rPr>
          <w:rFonts w:ascii="Times New Roman" w:hAnsi="Times New Roman" w:cs="Times New Roman"/>
        </w:rPr>
        <w:t>the dominant capitalist logic and are therefore constrained by that logic</w:t>
      </w:r>
      <w:r w:rsidR="002E505F">
        <w:rPr>
          <w:rFonts w:ascii="Times New Roman" w:hAnsi="Times New Roman" w:cs="Times New Roman"/>
        </w:rPr>
        <w:t xml:space="preserve">. </w:t>
      </w:r>
      <w:r>
        <w:rPr>
          <w:rFonts w:ascii="Times New Roman" w:hAnsi="Times New Roman" w:cs="Times New Roman"/>
        </w:rPr>
        <w:t xml:space="preserve">To demonstrate my </w:t>
      </w:r>
      <w:r w:rsidR="00E66855">
        <w:rPr>
          <w:rFonts w:ascii="Times New Roman" w:hAnsi="Times New Roman" w:cs="Times New Roman"/>
        </w:rPr>
        <w:t>point</w:t>
      </w:r>
      <w:r>
        <w:rPr>
          <w:rFonts w:ascii="Times New Roman" w:hAnsi="Times New Roman" w:cs="Times New Roman"/>
        </w:rPr>
        <w:t>, I</w:t>
      </w:r>
      <w:r w:rsidR="00E66855">
        <w:rPr>
          <w:rFonts w:ascii="Times New Roman" w:hAnsi="Times New Roman" w:cs="Times New Roman"/>
        </w:rPr>
        <w:t xml:space="preserve"> will</w:t>
      </w:r>
      <w:r>
        <w:rPr>
          <w:rFonts w:ascii="Times New Roman" w:hAnsi="Times New Roman" w:cs="Times New Roman"/>
        </w:rPr>
        <w:t xml:space="preserve"> first explain Mark Fisher’s argument of “Capitalist Realist” and then examine the limitations of the “Real Facebook Oversight Board” (RFOB) </w:t>
      </w:r>
    </w:p>
    <w:p w14:paraId="30BE1780" w14:textId="2B0851E2" w:rsidR="00D10F55" w:rsidRDefault="0087668F" w:rsidP="00FD79A7">
      <w:pPr>
        <w:rPr>
          <w:rFonts w:ascii="Times New Roman" w:hAnsi="Times New Roman" w:cs="Times New Roman"/>
          <w:b/>
          <w:bCs/>
        </w:rPr>
      </w:pPr>
      <w:r>
        <w:rPr>
          <w:rFonts w:ascii="Times New Roman" w:hAnsi="Times New Roman" w:cs="Times New Roman"/>
          <w:b/>
          <w:bCs/>
        </w:rPr>
        <w:t xml:space="preserve">Section 2: </w:t>
      </w:r>
      <w:r w:rsidR="00D10F55">
        <w:rPr>
          <w:rFonts w:ascii="Times New Roman" w:hAnsi="Times New Roman" w:cs="Times New Roman"/>
          <w:b/>
          <w:bCs/>
        </w:rPr>
        <w:t xml:space="preserve">Fisher’s “Capitalist Realist” </w:t>
      </w:r>
    </w:p>
    <w:p w14:paraId="7AE630A9" w14:textId="37D48B31" w:rsidR="00B458E8" w:rsidRDefault="0033632C" w:rsidP="00617155">
      <w:pPr>
        <w:ind w:firstLine="720"/>
        <w:rPr>
          <w:rFonts w:ascii="Times New Roman" w:hAnsi="Times New Roman" w:cs="Times New Roman"/>
        </w:rPr>
      </w:pPr>
      <w:r>
        <w:rPr>
          <w:rFonts w:ascii="Times New Roman" w:hAnsi="Times New Roman" w:cs="Times New Roman"/>
        </w:rPr>
        <w:t>Fisher’s argument of “Capitalist Realist” can be succinctly summarized:</w:t>
      </w:r>
    </w:p>
    <w:p w14:paraId="755AD1CB" w14:textId="2225AB3A" w:rsidR="00B458E8" w:rsidRDefault="0033632C" w:rsidP="00321BFB">
      <w:pPr>
        <w:spacing w:line="276" w:lineRule="auto"/>
        <w:ind w:left="7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we</w:t>
      </w:r>
      <w:proofErr w:type="gramEnd"/>
      <w:r>
        <w:rPr>
          <w:rFonts w:ascii="Times New Roman" w:hAnsi="Times New Roman" w:cs="Times New Roman"/>
        </w:rPr>
        <w:t xml:space="preserve"> are inevitably reminded of the phrase</w:t>
      </w:r>
      <w:r w:rsidR="00281462">
        <w:rPr>
          <w:rFonts w:ascii="Times New Roman" w:hAnsi="Times New Roman" w:cs="Times New Roman"/>
        </w:rPr>
        <w:t>…</w:t>
      </w:r>
      <w:r>
        <w:rPr>
          <w:rFonts w:ascii="Times New Roman" w:hAnsi="Times New Roman" w:cs="Times New Roman"/>
        </w:rPr>
        <w:t xml:space="preserve"> it is easier to imagine the end of the world than it is to imagine the end of capitalism. That slogan captures precisely what I mean by “capitalist realism”: the widespread sense that not only is capitalism the only viable political economy and economic system, but also it is now impossible even to </w:t>
      </w:r>
      <w:r>
        <w:rPr>
          <w:rFonts w:ascii="Times New Roman" w:hAnsi="Times New Roman" w:cs="Times New Roman"/>
          <w:i/>
          <w:iCs/>
        </w:rPr>
        <w:t xml:space="preserve">imagine </w:t>
      </w:r>
      <w:r>
        <w:rPr>
          <w:rFonts w:ascii="Times New Roman" w:hAnsi="Times New Roman" w:cs="Times New Roman"/>
        </w:rPr>
        <w:t xml:space="preserve">a coherent alternative to it.” </w:t>
      </w:r>
      <w:r>
        <w:rPr>
          <w:rFonts w:ascii="Times New Roman" w:hAnsi="Times New Roman" w:cs="Times New Roman"/>
        </w:rPr>
        <w:fldChar w:fldCharType="begin"/>
      </w:r>
      <w:r>
        <w:rPr>
          <w:rFonts w:ascii="Times New Roman" w:hAnsi="Times New Roman" w:cs="Times New Roman"/>
        </w:rPr>
        <w:instrText xml:space="preserve"> ADDIN EN.CITE &lt;EndNote&gt;&lt;Cite&gt;&lt;Author&gt;Fisher&lt;/Author&gt;&lt;Year&gt;2009&lt;/Year&gt;&lt;RecNum&gt;84&lt;/RecNum&gt;&lt;Pages&gt;2&lt;/Pages&gt;&lt;DisplayText&gt;(Fisher 2009: 2)&lt;/DisplayText&gt;&lt;record&gt;&lt;rec-number&gt;84&lt;/rec-number&gt;&lt;foreign-keys&gt;&lt;key app="EN" db-id="prtwtzpvkvd9fjez5db5fex8vxfep59s0fxp" timestamp="1619081547"&gt;84&lt;/key&gt;&lt;/foreign-keys&gt;&lt;ref-type name="Book"&gt;6&lt;/ref-type&gt;&lt;contributors&gt;&lt;authors&gt;&lt;author&gt;Fisher, Mark&lt;/author&gt;&lt;/authors&gt;&lt;/contributors&gt;&lt;titles&gt;&lt;title&gt;Capitalist realism : Is there no alternative?&lt;/title&gt;&lt;/titles&gt;&lt;keywords&gt;&lt;keyword&gt;Capitalism -- History -- 20th century&lt;/keyword&gt;&lt;keyword&gt;Capitalism -- History -- 21st century&lt;/keyword&gt;&lt;/keywords&gt;&lt;dates&gt;&lt;year&gt;2009&lt;/year&gt;&lt;/dates&gt;&lt;pub-location&gt;Ropley&lt;/pub-location&gt;&lt;publisher&gt;Zero Books&lt;/publisher&gt;&lt;urls&gt;&lt;/urls&gt;&lt;/record&gt;&lt;/Cite&gt;&lt;/EndNote&gt;</w:instrText>
      </w:r>
      <w:r>
        <w:rPr>
          <w:rFonts w:ascii="Times New Roman" w:hAnsi="Times New Roman" w:cs="Times New Roman"/>
        </w:rPr>
        <w:fldChar w:fldCharType="separate"/>
      </w:r>
      <w:r>
        <w:rPr>
          <w:rFonts w:ascii="Times New Roman" w:hAnsi="Times New Roman" w:cs="Times New Roman"/>
          <w:noProof/>
        </w:rPr>
        <w:t>(Fisher 2009: 2)</w:t>
      </w:r>
      <w:r>
        <w:rPr>
          <w:rFonts w:ascii="Times New Roman" w:hAnsi="Times New Roman" w:cs="Times New Roman"/>
        </w:rPr>
        <w:fldChar w:fldCharType="end"/>
      </w:r>
      <w:r w:rsidR="0055704F">
        <w:rPr>
          <w:rFonts w:ascii="Times New Roman" w:hAnsi="Times New Roman" w:cs="Times New Roman"/>
        </w:rPr>
        <w:t xml:space="preserve">. </w:t>
      </w:r>
    </w:p>
    <w:p w14:paraId="061587BA" w14:textId="77777777" w:rsidR="00321BFB" w:rsidRDefault="00321BFB" w:rsidP="00321BFB">
      <w:pPr>
        <w:spacing w:line="276" w:lineRule="auto"/>
        <w:ind w:left="720"/>
        <w:rPr>
          <w:rFonts w:ascii="Times New Roman" w:hAnsi="Times New Roman" w:cs="Times New Roman"/>
        </w:rPr>
      </w:pPr>
    </w:p>
    <w:p w14:paraId="3830B04A" w14:textId="368795B5" w:rsidR="0087668F" w:rsidRDefault="00A1399C" w:rsidP="00C34BCE">
      <w:pPr>
        <w:rPr>
          <w:rFonts w:ascii="Times New Roman" w:hAnsi="Times New Roman" w:cs="Times New Roman"/>
        </w:rPr>
      </w:pPr>
      <w:r>
        <w:rPr>
          <w:rFonts w:ascii="Times New Roman" w:hAnsi="Times New Roman" w:cs="Times New Roman"/>
        </w:rPr>
        <w:t xml:space="preserve">Fisher often appeals to  pop culture and pop music to flesh his argument </w:t>
      </w:r>
      <w:r>
        <w:rPr>
          <w:rFonts w:ascii="Times New Roman" w:hAnsi="Times New Roman" w:cs="Times New Roman"/>
        </w:rPr>
        <w:fldChar w:fldCharType="begin"/>
      </w:r>
      <w:r>
        <w:rPr>
          <w:rFonts w:ascii="Times New Roman" w:hAnsi="Times New Roman" w:cs="Times New Roman"/>
        </w:rPr>
        <w:instrText xml:space="preserve"> ADDIN EN.CITE &lt;EndNote&gt;&lt;Cite&gt;&lt;Author&gt;Fisher&lt;/Author&gt;&lt;Year&gt;2014&lt;/Year&gt;&lt;RecNum&gt;187&lt;/RecNum&gt;&lt;Pages&gt;7-8&lt;/Pages&gt;&lt;DisplayText&gt;(Fisher 2014: 7-8)&lt;/DisplayText&gt;&lt;record&gt;&lt;rec-number&gt;187&lt;/rec-number&gt;&lt;foreign-keys&gt;&lt;key app="EN" db-id="prtwtzpvkvd9fjez5db5fex8vxfep59s0fxp" timestamp="1652193563"&gt;187&lt;/key&gt;&lt;/foreign-keys&gt;&lt;ref-type name="Book"&gt;6&lt;/ref-type&gt;&lt;contributors&gt;&lt;authors&gt;&lt;author&gt;Fisher, Mark&lt;/author&gt;&lt;/authors&gt;&lt;/contributors&gt;&lt;titles&gt;&lt;title&gt;Ghosts of my life: Writings on depression, hauntology and lost futures&lt;/title&gt;&lt;/titles&gt;&lt;dates&gt;&lt;year&gt;2014&lt;/year&gt;&lt;/dates&gt;&lt;publisher&gt;John Hunt Publishing&lt;/publisher&gt;&lt;isbn&gt;178279624X&lt;/isbn&gt;&lt;urls&gt;&lt;/urls&gt;&lt;/record&gt;&lt;/Cite&gt;&lt;/EndNote&gt;</w:instrText>
      </w:r>
      <w:r>
        <w:rPr>
          <w:rFonts w:ascii="Times New Roman" w:hAnsi="Times New Roman" w:cs="Times New Roman"/>
        </w:rPr>
        <w:fldChar w:fldCharType="separate"/>
      </w:r>
      <w:r>
        <w:rPr>
          <w:rFonts w:ascii="Times New Roman" w:hAnsi="Times New Roman" w:cs="Times New Roman"/>
          <w:noProof/>
        </w:rPr>
        <w:t>(Fisher 2014: 7-8)</w:t>
      </w:r>
      <w:r>
        <w:rPr>
          <w:rFonts w:ascii="Times New Roman" w:hAnsi="Times New Roman" w:cs="Times New Roman"/>
        </w:rPr>
        <w:fldChar w:fldCharType="end"/>
      </w:r>
      <w:r>
        <w:rPr>
          <w:rFonts w:ascii="Times New Roman" w:hAnsi="Times New Roman" w:cs="Times New Roman"/>
        </w:rPr>
        <w:t xml:space="preserve">. He </w:t>
      </w:r>
      <w:r w:rsidR="00DE0B32">
        <w:rPr>
          <w:rFonts w:ascii="Times New Roman" w:hAnsi="Times New Roman" w:cs="Times New Roman"/>
        </w:rPr>
        <w:t>articulates a</w:t>
      </w:r>
      <w:r>
        <w:rPr>
          <w:rFonts w:ascii="Times New Roman" w:hAnsi="Times New Roman" w:cs="Times New Roman"/>
        </w:rPr>
        <w:t xml:space="preserve"> thought experiment </w:t>
      </w:r>
      <w:r w:rsidR="00DE0B32">
        <w:rPr>
          <w:rFonts w:ascii="Times New Roman" w:hAnsi="Times New Roman" w:cs="Times New Roman"/>
        </w:rPr>
        <w:t>between music from 1995 onwards (till 2014</w:t>
      </w:r>
      <w:r w:rsidR="0087668F">
        <w:rPr>
          <w:rFonts w:ascii="Times New Roman" w:hAnsi="Times New Roman" w:cs="Times New Roman"/>
        </w:rPr>
        <w:t>,</w:t>
      </w:r>
      <w:r w:rsidR="00DE0B32">
        <w:rPr>
          <w:rFonts w:ascii="Times New Roman" w:hAnsi="Times New Roman" w:cs="Times New Roman"/>
        </w:rPr>
        <w:t xml:space="preserve"> time of publication) and suggest that music </w:t>
      </w:r>
      <w:r w:rsidR="0087668F">
        <w:rPr>
          <w:rFonts w:ascii="Times New Roman" w:hAnsi="Times New Roman" w:cs="Times New Roman"/>
        </w:rPr>
        <w:t>has not radically</w:t>
      </w:r>
      <w:r w:rsidR="00DE0B32">
        <w:rPr>
          <w:rFonts w:ascii="Times New Roman" w:hAnsi="Times New Roman" w:cs="Times New Roman"/>
        </w:rPr>
        <w:t xml:space="preserve"> changed; however, “play a jungle record from 1993 to someone in 1989 and it would have sounded like something so new that it would </w:t>
      </w:r>
      <w:r w:rsidR="00DE0B32">
        <w:rPr>
          <w:rFonts w:ascii="Times New Roman" w:hAnsi="Times New Roman" w:cs="Times New Roman"/>
        </w:rPr>
        <w:lastRenderedPageBreak/>
        <w:t xml:space="preserve">have challenged them to rethink what music was, or could be.” </w:t>
      </w:r>
      <w:r w:rsidR="00DE0B32">
        <w:rPr>
          <w:rFonts w:ascii="Times New Roman" w:hAnsi="Times New Roman" w:cs="Times New Roman"/>
        </w:rPr>
        <w:fldChar w:fldCharType="begin"/>
      </w:r>
      <w:r w:rsidR="00DE0B32">
        <w:rPr>
          <w:rFonts w:ascii="Times New Roman" w:hAnsi="Times New Roman" w:cs="Times New Roman"/>
        </w:rPr>
        <w:instrText xml:space="preserve"> ADDIN EN.CITE &lt;EndNote&gt;&lt;Cite&gt;&lt;Author&gt;Fisher&lt;/Author&gt;&lt;Year&gt;2014&lt;/Year&gt;&lt;RecNum&gt;187&lt;/RecNum&gt;&lt;Pages&gt;8&lt;/Pages&gt;&lt;DisplayText&gt;(Fisher 2014: 8)&lt;/DisplayText&gt;&lt;record&gt;&lt;rec-number&gt;187&lt;/rec-number&gt;&lt;foreign-keys&gt;&lt;key app="EN" db-id="prtwtzpvkvd9fjez5db5fex8vxfep59s0fxp" timestamp="1652193563"&gt;187&lt;/key&gt;&lt;/foreign-keys&gt;&lt;ref-type name="Book"&gt;6&lt;/ref-type&gt;&lt;contributors&gt;&lt;authors&gt;&lt;author&gt;Fisher, Mark&lt;/author&gt;&lt;/authors&gt;&lt;/contributors&gt;&lt;titles&gt;&lt;title&gt;Ghosts of my life: Writings on depression, hauntology and lost futures&lt;/title&gt;&lt;/titles&gt;&lt;dates&gt;&lt;year&gt;2014&lt;/year&gt;&lt;/dates&gt;&lt;publisher&gt;John Hunt Publishing&lt;/publisher&gt;&lt;isbn&gt;178279624X&lt;/isbn&gt;&lt;urls&gt;&lt;/urls&gt;&lt;/record&gt;&lt;/Cite&gt;&lt;/EndNote&gt;</w:instrText>
      </w:r>
      <w:r w:rsidR="00DE0B32">
        <w:rPr>
          <w:rFonts w:ascii="Times New Roman" w:hAnsi="Times New Roman" w:cs="Times New Roman"/>
        </w:rPr>
        <w:fldChar w:fldCharType="separate"/>
      </w:r>
      <w:r w:rsidR="00DE0B32">
        <w:rPr>
          <w:rFonts w:ascii="Times New Roman" w:hAnsi="Times New Roman" w:cs="Times New Roman"/>
          <w:noProof/>
        </w:rPr>
        <w:t>(Fisher 2014: 8)</w:t>
      </w:r>
      <w:r w:rsidR="00DE0B32">
        <w:rPr>
          <w:rFonts w:ascii="Times New Roman" w:hAnsi="Times New Roman" w:cs="Times New Roman"/>
        </w:rPr>
        <w:fldChar w:fldCharType="end"/>
      </w:r>
      <w:r w:rsidR="00DE0B32">
        <w:rPr>
          <w:rFonts w:ascii="Times New Roman" w:hAnsi="Times New Roman" w:cs="Times New Roman"/>
        </w:rPr>
        <w:t>. This inability, since 1995, has led to a “cancellation of the future”</w:t>
      </w:r>
      <w:r w:rsidR="00A24802">
        <w:rPr>
          <w:rFonts w:ascii="Times New Roman" w:hAnsi="Times New Roman" w:cs="Times New Roman"/>
        </w:rPr>
        <w:t>, inability to envision a new horizon, a new culture</w:t>
      </w:r>
      <w:r w:rsidR="00DE0B32">
        <w:rPr>
          <w:rFonts w:ascii="Times New Roman" w:hAnsi="Times New Roman" w:cs="Times New Roman"/>
        </w:rPr>
        <w:t xml:space="preserve">. </w:t>
      </w:r>
      <w:r w:rsidR="00A65EDD">
        <w:rPr>
          <w:rFonts w:ascii="Times New Roman" w:hAnsi="Times New Roman" w:cs="Times New Roman"/>
        </w:rPr>
        <w:t xml:space="preserve">Fisher </w:t>
      </w:r>
      <w:r w:rsidR="00F11B24">
        <w:rPr>
          <w:rFonts w:ascii="Times New Roman" w:hAnsi="Times New Roman" w:cs="Times New Roman"/>
        </w:rPr>
        <w:t>suggests</w:t>
      </w:r>
      <w:r w:rsidR="00D90058">
        <w:rPr>
          <w:rFonts w:ascii="Times New Roman" w:hAnsi="Times New Roman" w:cs="Times New Roman"/>
        </w:rPr>
        <w:t xml:space="preserve"> this “cancellation of the future”</w:t>
      </w:r>
      <w:r w:rsidR="00A65EDD">
        <w:rPr>
          <w:rFonts w:ascii="Times New Roman" w:hAnsi="Times New Roman" w:cs="Times New Roman"/>
        </w:rPr>
        <w:t xml:space="preserve"> </w:t>
      </w:r>
      <w:r w:rsidR="00F11B24">
        <w:rPr>
          <w:rFonts w:ascii="Times New Roman" w:hAnsi="Times New Roman" w:cs="Times New Roman"/>
        </w:rPr>
        <w:t>is a side-effect of</w:t>
      </w:r>
      <w:r w:rsidR="00D90058">
        <w:rPr>
          <w:rFonts w:ascii="Times New Roman" w:hAnsi="Times New Roman" w:cs="Times New Roman"/>
        </w:rPr>
        <w:t xml:space="preserve"> neoliberal policies: “Despite all its rhetoric of novelty and innovation, neoliberal capitalism has gradually but systematically deprived artists of the resources necessary to produce the new” </w:t>
      </w:r>
      <w:r w:rsidR="00D90058">
        <w:rPr>
          <w:rFonts w:ascii="Times New Roman" w:hAnsi="Times New Roman" w:cs="Times New Roman"/>
        </w:rPr>
        <w:fldChar w:fldCharType="begin"/>
      </w:r>
      <w:r w:rsidR="00D90058">
        <w:rPr>
          <w:rFonts w:ascii="Times New Roman" w:hAnsi="Times New Roman" w:cs="Times New Roman"/>
        </w:rPr>
        <w:instrText xml:space="preserve"> ADDIN EN.CITE &lt;EndNote&gt;&lt;Cite&gt;&lt;Author&gt;Fisher&lt;/Author&gt;&lt;Year&gt;2014&lt;/Year&gt;&lt;RecNum&gt;187&lt;/RecNum&gt;&lt;Pages&gt;15&lt;/Pages&gt;&lt;DisplayText&gt;(Fisher 2014: 15)&lt;/DisplayText&gt;&lt;record&gt;&lt;rec-number&gt;187&lt;/rec-number&gt;&lt;foreign-keys&gt;&lt;key app="EN" db-id="prtwtzpvkvd9fjez5db5fex8vxfep59s0fxp" timestamp="1652193563"&gt;187&lt;/key&gt;&lt;/foreign-keys&gt;&lt;ref-type name="Book"&gt;6&lt;/ref-type&gt;&lt;contributors&gt;&lt;authors&gt;&lt;author&gt;Fisher, Mark&lt;/author&gt;&lt;/authors&gt;&lt;/contributors&gt;&lt;titles&gt;&lt;title&gt;Ghosts of my life: Writings on depression, hauntology and lost futures&lt;/title&gt;&lt;/titles&gt;&lt;dates&gt;&lt;year&gt;2014&lt;/year&gt;&lt;/dates&gt;&lt;publisher&gt;John Hunt Publishing&lt;/publisher&gt;&lt;isbn&gt;178279624X&lt;/isbn&gt;&lt;urls&gt;&lt;/urls&gt;&lt;/record&gt;&lt;/Cite&gt;&lt;/EndNote&gt;</w:instrText>
      </w:r>
      <w:r w:rsidR="00D90058">
        <w:rPr>
          <w:rFonts w:ascii="Times New Roman" w:hAnsi="Times New Roman" w:cs="Times New Roman"/>
        </w:rPr>
        <w:fldChar w:fldCharType="separate"/>
      </w:r>
      <w:r w:rsidR="00D90058">
        <w:rPr>
          <w:rFonts w:ascii="Times New Roman" w:hAnsi="Times New Roman" w:cs="Times New Roman"/>
          <w:noProof/>
        </w:rPr>
        <w:t>(Fisher 2014: 15)</w:t>
      </w:r>
      <w:r w:rsidR="00D90058">
        <w:rPr>
          <w:rFonts w:ascii="Times New Roman" w:hAnsi="Times New Roman" w:cs="Times New Roman"/>
        </w:rPr>
        <w:fldChar w:fldCharType="end"/>
      </w:r>
      <w:r w:rsidR="00D90058">
        <w:rPr>
          <w:rFonts w:ascii="Times New Roman" w:hAnsi="Times New Roman" w:cs="Times New Roman"/>
        </w:rPr>
        <w:t xml:space="preserve">. </w:t>
      </w:r>
    </w:p>
    <w:p w14:paraId="5377EB8D" w14:textId="37AE63A0" w:rsidR="00CC503A" w:rsidRDefault="00D90058" w:rsidP="0087668F">
      <w:pPr>
        <w:ind w:firstLine="720"/>
        <w:rPr>
          <w:rFonts w:ascii="Times New Roman" w:hAnsi="Times New Roman" w:cs="Times New Roman"/>
        </w:rPr>
      </w:pPr>
      <w:r>
        <w:rPr>
          <w:rFonts w:ascii="Times New Roman" w:hAnsi="Times New Roman" w:cs="Times New Roman"/>
        </w:rPr>
        <w:t xml:space="preserve">Fisher argues that post-war Britain’s higher maintenance grants acted as indirect funding for experimental music during the 1960s and 1980s </w:t>
      </w:r>
      <w:r>
        <w:rPr>
          <w:rFonts w:ascii="Times New Roman" w:hAnsi="Times New Roman" w:cs="Times New Roman"/>
        </w:rPr>
        <w:fldChar w:fldCharType="begin"/>
      </w:r>
      <w:r>
        <w:rPr>
          <w:rFonts w:ascii="Times New Roman" w:hAnsi="Times New Roman" w:cs="Times New Roman"/>
        </w:rPr>
        <w:instrText xml:space="preserve"> ADDIN EN.CITE &lt;EndNote&gt;&lt;Cite&gt;&lt;Author&gt;Fisher&lt;/Author&gt;&lt;Year&gt;2014&lt;/Year&gt;&lt;RecNum&gt;187&lt;/RecNum&gt;&lt;Pages&gt;15&lt;/Pages&gt;&lt;DisplayText&gt;(Fisher 2014: 15)&lt;/DisplayText&gt;&lt;record&gt;&lt;rec-number&gt;187&lt;/rec-number&gt;&lt;foreign-keys&gt;&lt;key app="EN" db-id="prtwtzpvkvd9fjez5db5fex8vxfep59s0fxp" timestamp="1652193563"&gt;187&lt;/key&gt;&lt;/foreign-keys&gt;&lt;ref-type name="Book"&gt;6&lt;/ref-type&gt;&lt;contributors&gt;&lt;authors&gt;&lt;author&gt;Fisher, Mark&lt;/author&gt;&lt;/authors&gt;&lt;/contributors&gt;&lt;titles&gt;&lt;title&gt;Ghosts of my life: Writings on depression, hauntology and lost futures&lt;/title&gt;&lt;/titles&gt;&lt;dates&gt;&lt;year&gt;2014&lt;/year&gt;&lt;/dates&gt;&lt;publisher&gt;John Hunt Publishing&lt;/publisher&gt;&lt;isbn&gt;178279624X&lt;/isbn&gt;&lt;urls&gt;&lt;/urls&gt;&lt;/record&gt;&lt;/Cite&gt;&lt;/EndNote&gt;</w:instrText>
      </w:r>
      <w:r>
        <w:rPr>
          <w:rFonts w:ascii="Times New Roman" w:hAnsi="Times New Roman" w:cs="Times New Roman"/>
        </w:rPr>
        <w:fldChar w:fldCharType="separate"/>
      </w:r>
      <w:r>
        <w:rPr>
          <w:rFonts w:ascii="Times New Roman" w:hAnsi="Times New Roman" w:cs="Times New Roman"/>
          <w:noProof/>
        </w:rPr>
        <w:t>(Fisher 2014: 15)</w:t>
      </w:r>
      <w:r>
        <w:rPr>
          <w:rFonts w:ascii="Times New Roman" w:hAnsi="Times New Roman" w:cs="Times New Roman"/>
        </w:rPr>
        <w:fldChar w:fldCharType="end"/>
      </w:r>
      <w:r w:rsidR="008A0CA5">
        <w:rPr>
          <w:rFonts w:ascii="Times New Roman" w:hAnsi="Times New Roman" w:cs="Times New Roman"/>
        </w:rPr>
        <w:t xml:space="preserve">. In essence, it gave spaces for experimental music to articulate itself into something that needed not be immediate. However, public service broadcasting became privatized, which meant, according to Fisher, cultural production started to demand instant success, which meant: “the social time available from withdrawing from work and immersing oneself in cultural production drastically declined” </w:t>
      </w:r>
      <w:r w:rsidR="008A0CA5">
        <w:rPr>
          <w:rFonts w:ascii="Times New Roman" w:hAnsi="Times New Roman" w:cs="Times New Roman"/>
        </w:rPr>
        <w:fldChar w:fldCharType="begin"/>
      </w:r>
      <w:r w:rsidR="008A0CA5">
        <w:rPr>
          <w:rFonts w:ascii="Times New Roman" w:hAnsi="Times New Roman" w:cs="Times New Roman"/>
        </w:rPr>
        <w:instrText xml:space="preserve"> ADDIN EN.CITE &lt;EndNote&gt;&lt;Cite&gt;&lt;Author&gt;Fisher&lt;/Author&gt;&lt;Year&gt;2014&lt;/Year&gt;&lt;RecNum&gt;187&lt;/RecNum&gt;&lt;Pages&gt;15&lt;/Pages&gt;&lt;DisplayText&gt;(Fisher 2014: 15)&lt;/DisplayText&gt;&lt;record&gt;&lt;rec-number&gt;187&lt;/rec-number&gt;&lt;foreign-keys&gt;&lt;key app="EN" db-id="prtwtzpvkvd9fjez5db5fex8vxfep59s0fxp" timestamp="1652193563"&gt;187&lt;/key&gt;&lt;/foreign-keys&gt;&lt;ref-type name="Book"&gt;6&lt;/ref-type&gt;&lt;contributors&gt;&lt;authors&gt;&lt;author&gt;Fisher, Mark&lt;/author&gt;&lt;/authors&gt;&lt;/contributors&gt;&lt;titles&gt;&lt;title&gt;Ghosts of my life: Writings on depression, hauntology and lost futures&lt;/title&gt;&lt;/titles&gt;&lt;dates&gt;&lt;year&gt;2014&lt;/year&gt;&lt;/dates&gt;&lt;publisher&gt;John Hunt Publishing&lt;/publisher&gt;&lt;isbn&gt;178279624X&lt;/isbn&gt;&lt;urls&gt;&lt;/urls&gt;&lt;/record&gt;&lt;/Cite&gt;&lt;/EndNote&gt;</w:instrText>
      </w:r>
      <w:r w:rsidR="008A0CA5">
        <w:rPr>
          <w:rFonts w:ascii="Times New Roman" w:hAnsi="Times New Roman" w:cs="Times New Roman"/>
        </w:rPr>
        <w:fldChar w:fldCharType="separate"/>
      </w:r>
      <w:r w:rsidR="008A0CA5">
        <w:rPr>
          <w:rFonts w:ascii="Times New Roman" w:hAnsi="Times New Roman" w:cs="Times New Roman"/>
          <w:noProof/>
        </w:rPr>
        <w:t>(Fisher 2014: 15)</w:t>
      </w:r>
      <w:r w:rsidR="008A0CA5">
        <w:rPr>
          <w:rFonts w:ascii="Times New Roman" w:hAnsi="Times New Roman" w:cs="Times New Roman"/>
        </w:rPr>
        <w:fldChar w:fldCharType="end"/>
      </w:r>
      <w:r w:rsidR="008A0CA5">
        <w:rPr>
          <w:rFonts w:ascii="Times New Roman" w:hAnsi="Times New Roman" w:cs="Times New Roman"/>
        </w:rPr>
        <w:t xml:space="preserve">. Further, </w:t>
      </w:r>
      <w:r w:rsidR="00C34BCE">
        <w:rPr>
          <w:rFonts w:ascii="Times New Roman" w:hAnsi="Times New Roman" w:cs="Times New Roman"/>
        </w:rPr>
        <w:t xml:space="preserve">Fisher </w:t>
      </w:r>
      <w:r w:rsidR="008A0CA5">
        <w:rPr>
          <w:rFonts w:ascii="Times New Roman" w:hAnsi="Times New Roman" w:cs="Times New Roman"/>
        </w:rPr>
        <w:t xml:space="preserve">argues the cost of rent and </w:t>
      </w:r>
      <w:r w:rsidR="00C34BCE">
        <w:rPr>
          <w:rFonts w:ascii="Times New Roman" w:hAnsi="Times New Roman" w:cs="Times New Roman"/>
        </w:rPr>
        <w:t>mortgages</w:t>
      </w:r>
      <w:r w:rsidR="008A0CA5">
        <w:rPr>
          <w:rFonts w:ascii="Times New Roman" w:hAnsi="Times New Roman" w:cs="Times New Roman"/>
        </w:rPr>
        <w:t xml:space="preserve"> as the </w:t>
      </w:r>
      <w:r w:rsidR="00C34BCE">
        <w:rPr>
          <w:rFonts w:ascii="Times New Roman" w:hAnsi="Times New Roman" w:cs="Times New Roman"/>
        </w:rPr>
        <w:t>greatest</w:t>
      </w:r>
      <w:r w:rsidR="008A0CA5">
        <w:rPr>
          <w:rFonts w:ascii="Times New Roman" w:hAnsi="Times New Roman" w:cs="Times New Roman"/>
        </w:rPr>
        <w:t xml:space="preserve"> factor in this </w:t>
      </w:r>
      <w:r w:rsidR="00CC503A">
        <w:rPr>
          <w:rFonts w:ascii="Times New Roman" w:hAnsi="Times New Roman" w:cs="Times New Roman"/>
        </w:rPr>
        <w:t>loss</w:t>
      </w:r>
      <w:r w:rsidR="00C34BCE">
        <w:rPr>
          <w:rFonts w:ascii="Times New Roman" w:hAnsi="Times New Roman" w:cs="Times New Roman"/>
        </w:rPr>
        <w:t xml:space="preserve"> of future. “Since then [70s &amp; 80s], the decline on social housing, the attacks on squatting, and the delirious rise in property prices have meant that the amount of time and energy available for cultural production has massively diminished” </w:t>
      </w:r>
      <w:r w:rsidR="00C34BCE">
        <w:rPr>
          <w:rFonts w:ascii="Times New Roman" w:hAnsi="Times New Roman" w:cs="Times New Roman"/>
        </w:rPr>
        <w:fldChar w:fldCharType="begin"/>
      </w:r>
      <w:r w:rsidR="00C34BCE">
        <w:rPr>
          <w:rFonts w:ascii="Times New Roman" w:hAnsi="Times New Roman" w:cs="Times New Roman"/>
        </w:rPr>
        <w:instrText xml:space="preserve"> ADDIN EN.CITE &lt;EndNote&gt;&lt;Cite&gt;&lt;Author&gt;Fisher&lt;/Author&gt;&lt;Year&gt;2014&lt;/Year&gt;&lt;RecNum&gt;187&lt;/RecNum&gt;&lt;Pages&gt;15-16&lt;/Pages&gt;&lt;DisplayText&gt;(Fisher 2014: 15-16)&lt;/DisplayText&gt;&lt;record&gt;&lt;rec-number&gt;187&lt;/rec-number&gt;&lt;foreign-keys&gt;&lt;key app="EN" db-id="prtwtzpvkvd9fjez5db5fex8vxfep59s0fxp" timestamp="1652193563"&gt;187&lt;/key&gt;&lt;/foreign-keys&gt;&lt;ref-type name="Book"&gt;6&lt;/ref-type&gt;&lt;contributors&gt;&lt;authors&gt;&lt;author&gt;Fisher, Mark&lt;/author&gt;&lt;/authors&gt;&lt;/contributors&gt;&lt;titles&gt;&lt;title&gt;Ghosts of my life: Writings on depression, hauntology and lost futures&lt;/title&gt;&lt;/titles&gt;&lt;dates&gt;&lt;year&gt;2014&lt;/year&gt;&lt;/dates&gt;&lt;publisher&gt;John Hunt Publishing&lt;/publisher&gt;&lt;isbn&gt;178279624X&lt;/isbn&gt;&lt;urls&gt;&lt;/urls&gt;&lt;/record&gt;&lt;/Cite&gt;&lt;/EndNote&gt;</w:instrText>
      </w:r>
      <w:r w:rsidR="00C34BCE">
        <w:rPr>
          <w:rFonts w:ascii="Times New Roman" w:hAnsi="Times New Roman" w:cs="Times New Roman"/>
        </w:rPr>
        <w:fldChar w:fldCharType="separate"/>
      </w:r>
      <w:r w:rsidR="00C34BCE">
        <w:rPr>
          <w:rFonts w:ascii="Times New Roman" w:hAnsi="Times New Roman" w:cs="Times New Roman"/>
          <w:noProof/>
        </w:rPr>
        <w:t>(Fisher 2014: 15-16)</w:t>
      </w:r>
      <w:r w:rsidR="00C34BCE">
        <w:rPr>
          <w:rFonts w:ascii="Times New Roman" w:hAnsi="Times New Roman" w:cs="Times New Roman"/>
        </w:rPr>
        <w:fldChar w:fldCharType="end"/>
      </w:r>
      <w:r w:rsidR="00C34BCE">
        <w:rPr>
          <w:rFonts w:ascii="Times New Roman" w:hAnsi="Times New Roman" w:cs="Times New Roman"/>
        </w:rPr>
        <w:t>.</w:t>
      </w:r>
    </w:p>
    <w:p w14:paraId="1F3CE19E" w14:textId="4B2031A7" w:rsidR="00D10F55" w:rsidRDefault="00CC503A" w:rsidP="00CC503A">
      <w:pPr>
        <w:ind w:firstLine="720"/>
        <w:rPr>
          <w:rFonts w:ascii="Times New Roman" w:hAnsi="Times New Roman" w:cs="Times New Roman"/>
        </w:rPr>
      </w:pPr>
      <w:r>
        <w:rPr>
          <w:rFonts w:ascii="Times New Roman" w:hAnsi="Times New Roman" w:cs="Times New Roman"/>
        </w:rPr>
        <w:t xml:space="preserve">The loss of future, or different conceivable alternatives is what persists in today’s age: </w:t>
      </w:r>
      <w:r w:rsidR="003B3D0C">
        <w:rPr>
          <w:rFonts w:ascii="Times New Roman" w:hAnsi="Times New Roman" w:cs="Times New Roman"/>
        </w:rPr>
        <w:t>“Capitalist realism</w:t>
      </w:r>
      <w:r w:rsidR="002126B5">
        <w:rPr>
          <w:rFonts w:ascii="Times New Roman" w:hAnsi="Times New Roman" w:cs="Times New Roman"/>
        </w:rPr>
        <w:t>…</w:t>
      </w:r>
      <w:r w:rsidR="003B3D0C">
        <w:rPr>
          <w:rFonts w:ascii="Times New Roman" w:hAnsi="Times New Roman" w:cs="Times New Roman"/>
        </w:rPr>
        <w:t xml:space="preserve"> is more like a pervasive </w:t>
      </w:r>
      <w:r w:rsidR="003B3D0C">
        <w:rPr>
          <w:rFonts w:ascii="Times New Roman" w:hAnsi="Times New Roman" w:cs="Times New Roman"/>
          <w:i/>
          <w:iCs/>
        </w:rPr>
        <w:t>atmosphere</w:t>
      </w:r>
      <w:r w:rsidR="003B3D0C">
        <w:rPr>
          <w:rFonts w:ascii="Times New Roman" w:hAnsi="Times New Roman" w:cs="Times New Roman"/>
        </w:rPr>
        <w:t xml:space="preserve">, conditioning not only the production of culture but also the regulation of work and education, and acting as a kind of invisible barrier constraining thought and action” </w:t>
      </w:r>
      <w:r w:rsidR="003B3D0C">
        <w:rPr>
          <w:rFonts w:ascii="Times New Roman" w:hAnsi="Times New Roman" w:cs="Times New Roman"/>
        </w:rPr>
        <w:fldChar w:fldCharType="begin"/>
      </w:r>
      <w:r w:rsidR="003B3D0C">
        <w:rPr>
          <w:rFonts w:ascii="Times New Roman" w:hAnsi="Times New Roman" w:cs="Times New Roman"/>
        </w:rPr>
        <w:instrText xml:space="preserve"> ADDIN EN.CITE &lt;EndNote&gt;&lt;Cite&gt;&lt;Author&gt;Fisher&lt;/Author&gt;&lt;Year&gt;2009&lt;/Year&gt;&lt;RecNum&gt;84&lt;/RecNum&gt;&lt;Pages&gt;16&lt;/Pages&gt;&lt;DisplayText&gt;(Fisher 2009: 16)&lt;/DisplayText&gt;&lt;record&gt;&lt;rec-number&gt;84&lt;/rec-number&gt;&lt;foreign-keys&gt;&lt;key app="EN" db-id="prtwtzpvkvd9fjez5db5fex8vxfep59s0fxp" timestamp="1619081547"&gt;84&lt;/key&gt;&lt;/foreign-keys&gt;&lt;ref-type name="Book"&gt;6&lt;/ref-type&gt;&lt;contributors&gt;&lt;authors&gt;&lt;author&gt;Fisher, Mark&lt;/author&gt;&lt;/authors&gt;&lt;/contributors&gt;&lt;titles&gt;&lt;title&gt;Capitalist realism : Is there no alternative?&lt;/title&gt;&lt;/titles&gt;&lt;keywords&gt;&lt;keyword&gt;Capitalism -- History -- 20th century&lt;/keyword&gt;&lt;keyword&gt;Capitalism -- History -- 21st century&lt;/keyword&gt;&lt;/keywords&gt;&lt;dates&gt;&lt;year&gt;2009&lt;/year&gt;&lt;/dates&gt;&lt;pub-location&gt;Ropley&lt;/pub-location&gt;&lt;publisher&gt;Zero Books&lt;/publisher&gt;&lt;urls&gt;&lt;/urls&gt;&lt;/record&gt;&lt;/Cite&gt;&lt;/EndNote&gt;</w:instrText>
      </w:r>
      <w:r w:rsidR="003B3D0C">
        <w:rPr>
          <w:rFonts w:ascii="Times New Roman" w:hAnsi="Times New Roman" w:cs="Times New Roman"/>
        </w:rPr>
        <w:fldChar w:fldCharType="separate"/>
      </w:r>
      <w:r w:rsidR="003B3D0C">
        <w:rPr>
          <w:rFonts w:ascii="Times New Roman" w:hAnsi="Times New Roman" w:cs="Times New Roman"/>
          <w:noProof/>
        </w:rPr>
        <w:t>(Fisher 2009: 16)</w:t>
      </w:r>
      <w:r w:rsidR="003B3D0C">
        <w:rPr>
          <w:rFonts w:ascii="Times New Roman" w:hAnsi="Times New Roman" w:cs="Times New Roman"/>
        </w:rPr>
        <w:fldChar w:fldCharType="end"/>
      </w:r>
      <w:r w:rsidR="003B3D0C">
        <w:rPr>
          <w:rFonts w:ascii="Times New Roman" w:hAnsi="Times New Roman" w:cs="Times New Roman"/>
        </w:rPr>
        <w:t xml:space="preserve">. </w:t>
      </w:r>
      <w:r w:rsidR="008B4BFC">
        <w:rPr>
          <w:rFonts w:ascii="Times New Roman" w:hAnsi="Times New Roman" w:cs="Times New Roman"/>
        </w:rPr>
        <w:t xml:space="preserve"> In other words, we have reached a stage in capitalism that individuals </w:t>
      </w:r>
      <w:r w:rsidR="00321BFB">
        <w:rPr>
          <w:rFonts w:ascii="Times New Roman" w:hAnsi="Times New Roman" w:cs="Times New Roman"/>
        </w:rPr>
        <w:t>are</w:t>
      </w:r>
      <w:r w:rsidR="008B4BFC">
        <w:rPr>
          <w:rFonts w:ascii="Times New Roman" w:hAnsi="Times New Roman" w:cs="Times New Roman"/>
        </w:rPr>
        <w:t xml:space="preserve"> </w:t>
      </w:r>
      <w:r w:rsidR="00281462">
        <w:rPr>
          <w:rFonts w:ascii="Times New Roman" w:hAnsi="Times New Roman" w:cs="Times New Roman"/>
        </w:rPr>
        <w:t>“</w:t>
      </w:r>
      <w:r w:rsidR="008B4BFC">
        <w:rPr>
          <w:rFonts w:ascii="Times New Roman" w:hAnsi="Times New Roman" w:cs="Times New Roman"/>
        </w:rPr>
        <w:t>capitalist realist</w:t>
      </w:r>
      <w:r w:rsidR="00281462">
        <w:rPr>
          <w:rFonts w:ascii="Times New Roman" w:hAnsi="Times New Roman" w:cs="Times New Roman"/>
        </w:rPr>
        <w:t>”,</w:t>
      </w:r>
      <w:r w:rsidR="008B4BFC">
        <w:rPr>
          <w:rFonts w:ascii="Times New Roman" w:hAnsi="Times New Roman" w:cs="Times New Roman"/>
        </w:rPr>
        <w:t xml:space="preserve"> </w:t>
      </w:r>
      <w:r w:rsidR="00281462">
        <w:rPr>
          <w:rFonts w:ascii="Times New Roman" w:hAnsi="Times New Roman" w:cs="Times New Roman"/>
        </w:rPr>
        <w:t>which means we can</w:t>
      </w:r>
      <w:r w:rsidR="008B4BFC">
        <w:rPr>
          <w:rFonts w:ascii="Times New Roman" w:hAnsi="Times New Roman" w:cs="Times New Roman"/>
        </w:rPr>
        <w:t xml:space="preserve"> only conceive</w:t>
      </w:r>
      <w:r w:rsidR="00A810FA">
        <w:rPr>
          <w:rFonts w:ascii="Times New Roman" w:hAnsi="Times New Roman" w:cs="Times New Roman"/>
        </w:rPr>
        <w:t xml:space="preserve"> of capitalist solutions. As “capitalist realist”, </w:t>
      </w:r>
      <w:r w:rsidR="008B4BFC">
        <w:rPr>
          <w:rFonts w:ascii="Times New Roman" w:hAnsi="Times New Roman" w:cs="Times New Roman"/>
        </w:rPr>
        <w:t xml:space="preserve">our ideas, praxis, meditation, </w:t>
      </w:r>
      <w:r w:rsidR="00481E29">
        <w:rPr>
          <w:rFonts w:ascii="Times New Roman" w:hAnsi="Times New Roman" w:cs="Times New Roman"/>
        </w:rPr>
        <w:t>solutions,</w:t>
      </w:r>
      <w:r w:rsidR="008B4BFC">
        <w:rPr>
          <w:rFonts w:ascii="Times New Roman" w:hAnsi="Times New Roman" w:cs="Times New Roman"/>
        </w:rPr>
        <w:t xml:space="preserve"> and cultural expression as to what a society should </w:t>
      </w:r>
      <w:r w:rsidR="00481E29">
        <w:rPr>
          <w:rFonts w:ascii="Times New Roman" w:hAnsi="Times New Roman" w:cs="Times New Roman"/>
        </w:rPr>
        <w:t>and can be like</w:t>
      </w:r>
      <w:r w:rsidR="00A810FA">
        <w:rPr>
          <w:rFonts w:ascii="Times New Roman" w:hAnsi="Times New Roman" w:cs="Times New Roman"/>
        </w:rPr>
        <w:t xml:space="preserve"> is fixed by this capitalist realist psyche</w:t>
      </w:r>
      <w:r w:rsidR="00C34BCE">
        <w:rPr>
          <w:rFonts w:ascii="Times New Roman" w:hAnsi="Times New Roman" w:cs="Times New Roman"/>
        </w:rPr>
        <w:t xml:space="preserve">. </w:t>
      </w:r>
    </w:p>
    <w:p w14:paraId="1E294C74" w14:textId="18F43513" w:rsidR="00CC503A" w:rsidRPr="008A3557" w:rsidRDefault="00F04BA8" w:rsidP="001C292A">
      <w:pPr>
        <w:rPr>
          <w:rFonts w:ascii="Times New Roman" w:hAnsi="Times New Roman" w:cs="Times New Roman"/>
        </w:rPr>
      </w:pPr>
      <w:r>
        <w:rPr>
          <w:rFonts w:ascii="Times New Roman" w:hAnsi="Times New Roman" w:cs="Times New Roman"/>
        </w:rPr>
        <w:lastRenderedPageBreak/>
        <w:tab/>
      </w:r>
      <w:r w:rsidR="008A3557">
        <w:rPr>
          <w:rFonts w:ascii="Times New Roman" w:hAnsi="Times New Roman" w:cs="Times New Roman"/>
        </w:rPr>
        <w:t xml:space="preserve">I want to </w:t>
      </w:r>
      <w:r w:rsidR="00707BC8">
        <w:rPr>
          <w:rFonts w:ascii="Times New Roman" w:hAnsi="Times New Roman" w:cs="Times New Roman"/>
        </w:rPr>
        <w:t>deploy</w:t>
      </w:r>
      <w:r w:rsidR="008A3557">
        <w:rPr>
          <w:rFonts w:ascii="Times New Roman" w:hAnsi="Times New Roman" w:cs="Times New Roman"/>
        </w:rPr>
        <w:t xml:space="preserve"> this</w:t>
      </w:r>
      <w:r>
        <w:rPr>
          <w:rFonts w:ascii="Times New Roman" w:hAnsi="Times New Roman" w:cs="Times New Roman"/>
        </w:rPr>
        <w:t xml:space="preserve"> </w:t>
      </w:r>
      <w:r w:rsidR="00CC503A">
        <w:rPr>
          <w:rFonts w:ascii="Times New Roman" w:hAnsi="Times New Roman" w:cs="Times New Roman"/>
        </w:rPr>
        <w:t>“capitalist realists” argument</w:t>
      </w:r>
      <w:r w:rsidR="008A3557">
        <w:rPr>
          <w:rFonts w:ascii="Times New Roman" w:hAnsi="Times New Roman" w:cs="Times New Roman"/>
        </w:rPr>
        <w:t xml:space="preserve"> in political sense.</w:t>
      </w:r>
      <w:r w:rsidR="00CC503A">
        <w:rPr>
          <w:rFonts w:ascii="Times New Roman" w:hAnsi="Times New Roman" w:cs="Times New Roman"/>
        </w:rPr>
        <w:t xml:space="preserve"> </w:t>
      </w:r>
      <w:r w:rsidR="008A3557">
        <w:rPr>
          <w:rFonts w:ascii="Times New Roman" w:hAnsi="Times New Roman" w:cs="Times New Roman"/>
        </w:rPr>
        <w:t xml:space="preserve">This </w:t>
      </w:r>
      <w:r w:rsidR="00CC503A">
        <w:rPr>
          <w:rFonts w:ascii="Times New Roman" w:hAnsi="Times New Roman" w:cs="Times New Roman"/>
        </w:rPr>
        <w:t xml:space="preserve">is my </w:t>
      </w:r>
      <w:r w:rsidR="00707BC8">
        <w:rPr>
          <w:rFonts w:ascii="Times New Roman" w:hAnsi="Times New Roman" w:cs="Times New Roman"/>
        </w:rPr>
        <w:t>reasoning</w:t>
      </w:r>
      <w:r w:rsidR="00CC503A">
        <w:rPr>
          <w:rFonts w:ascii="Times New Roman" w:hAnsi="Times New Roman" w:cs="Times New Roman"/>
        </w:rPr>
        <w:t xml:space="preserve"> </w:t>
      </w:r>
      <w:r w:rsidR="008A3557">
        <w:rPr>
          <w:rFonts w:ascii="Times New Roman" w:hAnsi="Times New Roman" w:cs="Times New Roman"/>
        </w:rPr>
        <w:t xml:space="preserve">as </w:t>
      </w:r>
      <w:r>
        <w:rPr>
          <w:rFonts w:ascii="Times New Roman" w:hAnsi="Times New Roman" w:cs="Times New Roman"/>
        </w:rPr>
        <w:t>to</w:t>
      </w:r>
      <w:r w:rsidR="00CC503A">
        <w:rPr>
          <w:rFonts w:ascii="Times New Roman" w:hAnsi="Times New Roman" w:cs="Times New Roman"/>
        </w:rPr>
        <w:t xml:space="preserve"> </w:t>
      </w:r>
      <w:r>
        <w:rPr>
          <w:rFonts w:ascii="Times New Roman" w:hAnsi="Times New Roman" w:cs="Times New Roman"/>
        </w:rPr>
        <w:t xml:space="preserve">why </w:t>
      </w:r>
      <w:r w:rsidR="00CC503A">
        <w:rPr>
          <w:rFonts w:ascii="Times New Roman" w:hAnsi="Times New Roman" w:cs="Times New Roman"/>
        </w:rPr>
        <w:t>there has been limited discussion of direct democracy</w:t>
      </w:r>
      <w:r w:rsidR="008A3557">
        <w:rPr>
          <w:rFonts w:ascii="Times New Roman" w:hAnsi="Times New Roman" w:cs="Times New Roman"/>
        </w:rPr>
        <w:t xml:space="preserve"> within Facebook</w:t>
      </w:r>
      <w:r w:rsidR="00CC503A">
        <w:rPr>
          <w:rFonts w:ascii="Times New Roman" w:hAnsi="Times New Roman" w:cs="Times New Roman"/>
        </w:rPr>
        <w:t>;</w:t>
      </w:r>
      <w:r>
        <w:rPr>
          <w:rFonts w:ascii="Times New Roman" w:hAnsi="Times New Roman" w:cs="Times New Roman"/>
        </w:rPr>
        <w:t xml:space="preserve"> we are stuck in a </w:t>
      </w:r>
      <w:r w:rsidR="00CC503A">
        <w:rPr>
          <w:rFonts w:ascii="Times New Roman" w:hAnsi="Times New Roman" w:cs="Times New Roman"/>
        </w:rPr>
        <w:t>“</w:t>
      </w:r>
      <w:r>
        <w:rPr>
          <w:rFonts w:ascii="Times New Roman" w:hAnsi="Times New Roman" w:cs="Times New Roman"/>
        </w:rPr>
        <w:t>capitalist realist</w:t>
      </w:r>
      <w:r w:rsidR="00CC503A">
        <w:rPr>
          <w:rFonts w:ascii="Times New Roman" w:hAnsi="Times New Roman" w:cs="Times New Roman"/>
        </w:rPr>
        <w:t>”</w:t>
      </w:r>
      <w:r>
        <w:rPr>
          <w:rFonts w:ascii="Times New Roman" w:hAnsi="Times New Roman" w:cs="Times New Roman"/>
        </w:rPr>
        <w:t xml:space="preserve"> mindset</w:t>
      </w:r>
      <w:r w:rsidR="008A3557">
        <w:rPr>
          <w:rFonts w:ascii="Times New Roman" w:hAnsi="Times New Roman" w:cs="Times New Roman"/>
        </w:rPr>
        <w:t xml:space="preserve"> that it is difficult of conceiving direct democratic representation within social media</w:t>
      </w:r>
      <w:r w:rsidR="00707BC8">
        <w:rPr>
          <w:rFonts w:ascii="Times New Roman" w:hAnsi="Times New Roman" w:cs="Times New Roman"/>
        </w:rPr>
        <w:t>.</w:t>
      </w:r>
      <w:r w:rsidR="008A3557">
        <w:rPr>
          <w:rFonts w:ascii="Times New Roman" w:hAnsi="Times New Roman" w:cs="Times New Roman"/>
        </w:rPr>
        <w:t xml:space="preserve"> </w:t>
      </w:r>
      <w:r>
        <w:rPr>
          <w:rFonts w:ascii="Times New Roman" w:hAnsi="Times New Roman" w:cs="Times New Roman"/>
        </w:rPr>
        <w:t xml:space="preserve">To </w:t>
      </w:r>
      <w:r w:rsidR="008A3557">
        <w:rPr>
          <w:rFonts w:ascii="Times New Roman" w:hAnsi="Times New Roman" w:cs="Times New Roman"/>
        </w:rPr>
        <w:t xml:space="preserve">highlight the logic of my argument, I want </w:t>
      </w:r>
      <w:r>
        <w:rPr>
          <w:rFonts w:ascii="Times New Roman" w:hAnsi="Times New Roman" w:cs="Times New Roman"/>
        </w:rPr>
        <w:t xml:space="preserve">to critique </w:t>
      </w:r>
      <w:r w:rsidR="00C35DDB">
        <w:rPr>
          <w:rFonts w:ascii="Times New Roman" w:hAnsi="Times New Roman" w:cs="Times New Roman"/>
        </w:rPr>
        <w:t xml:space="preserve">The </w:t>
      </w:r>
      <w:r w:rsidR="008A3557">
        <w:rPr>
          <w:rFonts w:ascii="Times New Roman" w:hAnsi="Times New Roman" w:cs="Times New Roman"/>
        </w:rPr>
        <w:t>RFOB in order to demonstrate that it is still reproducing a capitalistic logic by comparing it</w:t>
      </w:r>
      <w:r w:rsidR="000F7F57">
        <w:rPr>
          <w:rFonts w:ascii="Times New Roman" w:hAnsi="Times New Roman" w:cs="Times New Roman"/>
        </w:rPr>
        <w:t xml:space="preserve"> with</w:t>
      </w:r>
      <w:r w:rsidR="008A3557">
        <w:rPr>
          <w:rFonts w:ascii="Times New Roman" w:hAnsi="Times New Roman" w:cs="Times New Roman"/>
        </w:rPr>
        <w:t xml:space="preserve"> Facebook’s own board. </w:t>
      </w:r>
      <w:r w:rsidR="00707BC8">
        <w:rPr>
          <w:rFonts w:ascii="Times New Roman" w:hAnsi="Times New Roman" w:cs="Times New Roman"/>
        </w:rPr>
        <w:t xml:space="preserve">Further, I will offer a brief application of this idea to </w:t>
      </w:r>
      <w:r w:rsidR="00707BC8" w:rsidRPr="0042165E">
        <w:rPr>
          <w:rFonts w:ascii="Times New Roman" w:hAnsi="Times New Roman" w:cs="Times New Roman"/>
        </w:rPr>
        <w:t>The Digital Services Act and Digital Markets Act</w:t>
      </w:r>
      <w:r w:rsidR="008D4C95">
        <w:rPr>
          <w:rFonts w:ascii="Times New Roman" w:hAnsi="Times New Roman" w:cs="Times New Roman"/>
        </w:rPr>
        <w:t xml:space="preserve"> (DSA), and that even useful acts like the DSA the key should be changing user’s relationship with the totality and the </w:t>
      </w:r>
      <w:r w:rsidR="00211E4D">
        <w:rPr>
          <w:rFonts w:ascii="Times New Roman" w:hAnsi="Times New Roman" w:cs="Times New Roman"/>
        </w:rPr>
        <w:t>metaphor</w:t>
      </w:r>
      <w:r w:rsidR="008D4C95">
        <w:rPr>
          <w:rFonts w:ascii="Times New Roman" w:hAnsi="Times New Roman" w:cs="Times New Roman"/>
        </w:rPr>
        <w:t xml:space="preserve"> to enable a possibility </w:t>
      </w:r>
      <w:r w:rsidR="00211E4D">
        <w:rPr>
          <w:rFonts w:ascii="Times New Roman" w:hAnsi="Times New Roman" w:cs="Times New Roman"/>
        </w:rPr>
        <w:t>for change</w:t>
      </w:r>
      <w:r w:rsidR="00707BC8">
        <w:rPr>
          <w:rFonts w:ascii="Times New Roman" w:hAnsi="Times New Roman" w:cs="Times New Roman"/>
        </w:rPr>
        <w:t xml:space="preserve">. </w:t>
      </w:r>
    </w:p>
    <w:p w14:paraId="4B99E8CD" w14:textId="3EDF78C7" w:rsidR="001C292A" w:rsidRDefault="001C292A" w:rsidP="001C292A">
      <w:pPr>
        <w:rPr>
          <w:rFonts w:ascii="Times New Roman" w:hAnsi="Times New Roman" w:cs="Times New Roman"/>
          <w:b/>
          <w:bCs/>
        </w:rPr>
      </w:pPr>
      <w:r>
        <w:rPr>
          <w:rFonts w:ascii="Times New Roman" w:hAnsi="Times New Roman" w:cs="Times New Roman"/>
          <w:b/>
          <w:bCs/>
        </w:rPr>
        <w:t>The Real Facebook Oversight Board</w:t>
      </w:r>
      <w:r w:rsidR="002811D8">
        <w:rPr>
          <w:rFonts w:ascii="Times New Roman" w:hAnsi="Times New Roman" w:cs="Times New Roman"/>
          <w:b/>
          <w:bCs/>
        </w:rPr>
        <w:t xml:space="preserve"> </w:t>
      </w:r>
    </w:p>
    <w:p w14:paraId="2141F214" w14:textId="6EF22945" w:rsidR="00F51810" w:rsidRDefault="001C292A" w:rsidP="001C292A">
      <w:pPr>
        <w:rPr>
          <w:rFonts w:ascii="Times New Roman" w:hAnsi="Times New Roman" w:cs="Times New Roman"/>
        </w:rPr>
      </w:pPr>
      <w:r>
        <w:rPr>
          <w:rFonts w:ascii="Times New Roman" w:hAnsi="Times New Roman" w:cs="Times New Roman"/>
          <w:b/>
          <w:bCs/>
        </w:rPr>
        <w:tab/>
      </w:r>
      <w:r w:rsidR="002811D8">
        <w:rPr>
          <w:rFonts w:ascii="Times New Roman" w:hAnsi="Times New Roman" w:cs="Times New Roman"/>
        </w:rPr>
        <w:t xml:space="preserve">In a press statement, </w:t>
      </w:r>
      <w:r w:rsidR="00C35DDB">
        <w:rPr>
          <w:rFonts w:ascii="Times New Roman" w:hAnsi="Times New Roman" w:cs="Times New Roman"/>
        </w:rPr>
        <w:t xml:space="preserve">Shoshanna </w:t>
      </w:r>
      <w:r w:rsidR="002811D8">
        <w:rPr>
          <w:rFonts w:ascii="Times New Roman" w:hAnsi="Times New Roman" w:cs="Times New Roman"/>
        </w:rPr>
        <w:t>Zuboff said</w:t>
      </w:r>
      <w:r w:rsidR="00B22C83">
        <w:rPr>
          <w:rFonts w:ascii="Times New Roman" w:hAnsi="Times New Roman" w:cs="Times New Roman"/>
        </w:rPr>
        <w:t xml:space="preserve"> </w:t>
      </w:r>
      <w:r w:rsidR="002811D8">
        <w:rPr>
          <w:rFonts w:ascii="Times New Roman" w:hAnsi="Times New Roman" w:cs="Times New Roman"/>
        </w:rPr>
        <w:t>t</w:t>
      </w:r>
      <w:r w:rsidR="00B22C83">
        <w:rPr>
          <w:rFonts w:ascii="Times New Roman" w:hAnsi="Times New Roman" w:cs="Times New Roman"/>
        </w:rPr>
        <w:t xml:space="preserve">he RFOB </w:t>
      </w:r>
      <w:r w:rsidR="002811D8">
        <w:rPr>
          <w:rFonts w:ascii="Times New Roman" w:hAnsi="Times New Roman" w:cs="Times New Roman"/>
        </w:rPr>
        <w:t>“came together for one purpose, we demand comprehensive action to ensure that Facebook cannot be weaponised to undermine the vote and with-it American democracy”</w:t>
      </w:r>
      <w:r w:rsidR="00E45649">
        <w:rPr>
          <w:rFonts w:ascii="Times New Roman" w:hAnsi="Times New Roman" w:cs="Times New Roman"/>
        </w:rPr>
        <w:t xml:space="preserve"> </w:t>
      </w:r>
      <w:r w:rsidR="00E45649">
        <w:rPr>
          <w:rFonts w:ascii="Times New Roman" w:hAnsi="Times New Roman" w:cs="Times New Roman"/>
        </w:rPr>
        <w:fldChar w:fldCharType="begin"/>
      </w:r>
      <w:r w:rsidR="00E45649">
        <w:rPr>
          <w:rFonts w:ascii="Times New Roman" w:hAnsi="Times New Roman" w:cs="Times New Roman"/>
        </w:rPr>
        <w:instrText xml:space="preserve"> ADDIN EN.CITE &lt;EndNote&gt;&lt;Cite&gt;&lt;Author&gt;TV&lt;/Author&gt;&lt;Year&gt;2020&lt;/Year&gt;&lt;RecNum&gt;159&lt;/RecNum&gt;&lt;DisplayText&gt;(TV 2020)&lt;/DisplayText&gt;&lt;record&gt;&lt;rec-number&gt;159&lt;/rec-number&gt;&lt;foreign-keys&gt;&lt;key app="EN" db-id="prtwtzpvkvd9fjez5db5fex8vxfep59s0fxp" timestamp="1638261387"&gt;159&lt;/key&gt;&lt;/foreign-keys&gt;&lt;ref-type name="Web Page"&gt;12&lt;/ref-type&gt;&lt;contributors&gt;&lt;authors&gt;&lt;author&gt;Citizens TV&lt;/author&gt;&lt;/authors&gt;&lt;/contributors&gt;&lt;titles&gt;&lt;title&gt;The Real Facebook Oversight Board - Press Conference&lt;/title&gt;&lt;/titles&gt;&lt;dates&gt;&lt;year&gt;2020&lt;/year&gt;&lt;/dates&gt;&lt;pub-location&gt;YouTube&lt;/pub-location&gt;&lt;publisher&gt;Citizens TV&lt;/publisher&gt;&lt;urls&gt;&lt;related-urls&gt;&lt;url&gt;https://www.youtube.com/watch?v=R36qQRsXWQk&lt;/url&gt;&lt;/related-urls&gt;&lt;/urls&gt;&lt;/record&gt;&lt;/Cite&gt;&lt;/EndNote&gt;</w:instrText>
      </w:r>
      <w:r w:rsidR="00E45649">
        <w:rPr>
          <w:rFonts w:ascii="Times New Roman" w:hAnsi="Times New Roman" w:cs="Times New Roman"/>
        </w:rPr>
        <w:fldChar w:fldCharType="separate"/>
      </w:r>
      <w:r w:rsidR="00E45649">
        <w:rPr>
          <w:rFonts w:ascii="Times New Roman" w:hAnsi="Times New Roman" w:cs="Times New Roman"/>
          <w:noProof/>
        </w:rPr>
        <w:t>(TV 2020)</w:t>
      </w:r>
      <w:r w:rsidR="00E45649">
        <w:rPr>
          <w:rFonts w:ascii="Times New Roman" w:hAnsi="Times New Roman" w:cs="Times New Roman"/>
        </w:rPr>
        <w:fldChar w:fldCharType="end"/>
      </w:r>
      <w:r w:rsidR="00E45649">
        <w:rPr>
          <w:rFonts w:ascii="Times New Roman" w:hAnsi="Times New Roman" w:cs="Times New Roman"/>
        </w:rPr>
        <w:t>. Whereas in comparison to Facebook’s own oversight board, Facebook’s board aim is: “</w:t>
      </w:r>
      <w:r w:rsidR="00E45649" w:rsidRPr="00E45649">
        <w:rPr>
          <w:rFonts w:ascii="Times New Roman" w:hAnsi="Times New Roman" w:cs="Times New Roman"/>
        </w:rPr>
        <w:t>to promote free expression by making principled, independent decisions regarding content on Facebook and Instagram and by issuing recommendations on the relevant Facebook Company Content Policy</w:t>
      </w:r>
      <w:r w:rsidR="00E45649">
        <w:rPr>
          <w:rFonts w:ascii="Times New Roman" w:hAnsi="Times New Roman" w:cs="Times New Roman"/>
        </w:rPr>
        <w:t xml:space="preserve">… </w:t>
      </w:r>
      <w:r w:rsidR="00E45649" w:rsidRPr="00E45649">
        <w:rPr>
          <w:rFonts w:ascii="Times New Roman" w:hAnsi="Times New Roman" w:cs="Times New Roman"/>
        </w:rPr>
        <w:t>it will review a selected number of highly emblematic cases and determine if decisions were made in accordance with Facebook's stated values and policies.</w:t>
      </w:r>
      <w:r w:rsidR="00E45649">
        <w:rPr>
          <w:rFonts w:ascii="Times New Roman" w:hAnsi="Times New Roman" w:cs="Times New Roman"/>
        </w:rPr>
        <w:t xml:space="preserve">” </w:t>
      </w:r>
      <w:r w:rsidR="00E45649">
        <w:rPr>
          <w:rFonts w:ascii="Times New Roman" w:hAnsi="Times New Roman" w:cs="Times New Roman"/>
        </w:rPr>
        <w:fldChar w:fldCharType="begin"/>
      </w:r>
      <w:r w:rsidR="00E45649">
        <w:rPr>
          <w:rFonts w:ascii="Times New Roman" w:hAnsi="Times New Roman" w:cs="Times New Roman"/>
        </w:rPr>
        <w:instrText xml:space="preserve"> ADDIN EN.CITE &lt;EndNote&gt;&lt;Cite&gt;&lt;RecNum&gt;160&lt;/RecNum&gt;&lt;DisplayText&gt;(&amp;apos;Oversight Board - Ensuring respect for free expression, through independent judgement.&amp;apos;)&lt;/DisplayText&gt;&lt;record&gt;&lt;rec-number&gt;160&lt;/rec-number&gt;&lt;foreign-keys&gt;&lt;key app="EN" db-id="prtwtzpvkvd9fjez5db5fex8vxfep59s0fxp" timestamp="1638262631"&gt;160&lt;/key&gt;&lt;/foreign-keys&gt;&lt;ref-type name="Web Page"&gt;12&lt;/ref-type&gt;&lt;contributors&gt;&lt;/contributors&gt;&lt;titles&gt;&lt;title&gt;Oversight Board - Ensuring respect for free expression, through independent judgement.&lt;/title&gt;&lt;/titles&gt;&lt;dates&gt;&lt;/dates&gt;&lt;publisher&gt;Facebook&lt;/publisher&gt;&lt;urls&gt;&lt;related-urls&gt;&lt;url&gt;https://www.oversightboard.com&lt;/url&gt;&lt;/related-urls&gt;&lt;/urls&gt;&lt;/record&gt;&lt;/Cite&gt;&lt;/EndNote&gt;</w:instrText>
      </w:r>
      <w:r w:rsidR="00E45649">
        <w:rPr>
          <w:rFonts w:ascii="Times New Roman" w:hAnsi="Times New Roman" w:cs="Times New Roman"/>
        </w:rPr>
        <w:fldChar w:fldCharType="separate"/>
      </w:r>
      <w:r w:rsidR="00E45649">
        <w:rPr>
          <w:rFonts w:ascii="Times New Roman" w:hAnsi="Times New Roman" w:cs="Times New Roman"/>
          <w:noProof/>
        </w:rPr>
        <w:t>('Oversight Board - Ensuring respect for free expression, through independent judgement.')</w:t>
      </w:r>
      <w:r w:rsidR="00E45649">
        <w:rPr>
          <w:rFonts w:ascii="Times New Roman" w:hAnsi="Times New Roman" w:cs="Times New Roman"/>
        </w:rPr>
        <w:fldChar w:fldCharType="end"/>
      </w:r>
      <w:r w:rsidR="00E45649">
        <w:rPr>
          <w:rFonts w:ascii="Times New Roman" w:hAnsi="Times New Roman" w:cs="Times New Roman"/>
        </w:rPr>
        <w:t xml:space="preserve">. </w:t>
      </w:r>
      <w:r w:rsidR="00DA57E4">
        <w:rPr>
          <w:rFonts w:ascii="Times New Roman" w:hAnsi="Times New Roman" w:cs="Times New Roman"/>
        </w:rPr>
        <w:t>Although the aims of the RFOB are noble</w:t>
      </w:r>
      <w:r w:rsidR="0005531C">
        <w:rPr>
          <w:rFonts w:ascii="Times New Roman" w:hAnsi="Times New Roman" w:cs="Times New Roman"/>
        </w:rPr>
        <w:t>r</w:t>
      </w:r>
      <w:r w:rsidR="00DA57E4">
        <w:rPr>
          <w:rFonts w:ascii="Times New Roman" w:hAnsi="Times New Roman" w:cs="Times New Roman"/>
        </w:rPr>
        <w:t xml:space="preserve"> than Facebook’s own board</w:t>
      </w:r>
      <w:r w:rsidR="000E5B9F">
        <w:rPr>
          <w:rFonts w:ascii="Times New Roman" w:hAnsi="Times New Roman" w:cs="Times New Roman"/>
        </w:rPr>
        <w:t xml:space="preserve">, </w:t>
      </w:r>
      <w:r w:rsidR="00DA57E4">
        <w:rPr>
          <w:rFonts w:ascii="Times New Roman" w:hAnsi="Times New Roman" w:cs="Times New Roman"/>
        </w:rPr>
        <w:t xml:space="preserve">the </w:t>
      </w:r>
      <w:r w:rsidR="0005531C">
        <w:rPr>
          <w:rFonts w:ascii="Times New Roman" w:hAnsi="Times New Roman" w:cs="Times New Roman"/>
        </w:rPr>
        <w:t xml:space="preserve">structural </w:t>
      </w:r>
      <w:r w:rsidR="00DA57E4">
        <w:rPr>
          <w:rFonts w:ascii="Times New Roman" w:hAnsi="Times New Roman" w:cs="Times New Roman"/>
        </w:rPr>
        <w:t xml:space="preserve">logic of both are boards are similar. </w:t>
      </w:r>
    </w:p>
    <w:p w14:paraId="1A14CF00" w14:textId="15A3E443" w:rsidR="0087668F" w:rsidRPr="001B4F1D" w:rsidRDefault="00DA57E4" w:rsidP="001B4F1D">
      <w:pPr>
        <w:ind w:firstLine="720"/>
        <w:rPr>
          <w:rFonts w:ascii="Times New Roman" w:hAnsi="Times New Roman" w:cs="Times New Roman"/>
        </w:rPr>
      </w:pPr>
      <w:r>
        <w:rPr>
          <w:rFonts w:ascii="Times New Roman" w:hAnsi="Times New Roman" w:cs="Times New Roman"/>
        </w:rPr>
        <w:t>Both boards are highly elit</w:t>
      </w:r>
      <w:r w:rsidR="00344EB5">
        <w:rPr>
          <w:rFonts w:ascii="Times New Roman" w:hAnsi="Times New Roman" w:cs="Times New Roman"/>
        </w:rPr>
        <w:t>ist</w:t>
      </w:r>
      <w:r>
        <w:rPr>
          <w:rFonts w:ascii="Times New Roman" w:hAnsi="Times New Roman" w:cs="Times New Roman"/>
        </w:rPr>
        <w:t xml:space="preserve"> (</w:t>
      </w:r>
      <w:r w:rsidR="0005531C">
        <w:rPr>
          <w:rFonts w:ascii="Times New Roman" w:hAnsi="Times New Roman" w:cs="Times New Roman"/>
        </w:rPr>
        <w:t xml:space="preserve">both contain </w:t>
      </w:r>
      <w:r w:rsidR="000E5B9F">
        <w:rPr>
          <w:rFonts w:ascii="Times New Roman" w:hAnsi="Times New Roman" w:cs="Times New Roman"/>
        </w:rPr>
        <w:t>former world leaders</w:t>
      </w:r>
      <w:r w:rsidR="00FE7F5F">
        <w:rPr>
          <w:rFonts w:ascii="Times New Roman" w:hAnsi="Times New Roman" w:cs="Times New Roman"/>
        </w:rPr>
        <w:t xml:space="preserve">; </w:t>
      </w:r>
      <w:r w:rsidR="00FE7F5F" w:rsidRPr="00FE7F5F">
        <w:rPr>
          <w:rFonts w:ascii="Times New Roman" w:hAnsi="Times New Roman" w:cs="Times New Roman"/>
        </w:rPr>
        <w:t>Toomas Hendrik, former president of Estonia</w:t>
      </w:r>
      <w:r w:rsidR="00FE7F5F">
        <w:rPr>
          <w:rFonts w:ascii="Times New Roman" w:hAnsi="Times New Roman" w:cs="Times New Roman"/>
        </w:rPr>
        <w:t xml:space="preserve"> is a member of RFOB and </w:t>
      </w:r>
      <w:proofErr w:type="spellStart"/>
      <w:r w:rsidR="00FE7F5F" w:rsidRPr="00FE7F5F">
        <w:rPr>
          <w:rFonts w:ascii="Times New Roman" w:hAnsi="Times New Roman" w:cs="Times New Roman"/>
        </w:rPr>
        <w:t>Helle</w:t>
      </w:r>
      <w:proofErr w:type="spellEnd"/>
      <w:r w:rsidR="00FE7F5F" w:rsidRPr="00FE7F5F">
        <w:rPr>
          <w:rFonts w:ascii="Times New Roman" w:hAnsi="Times New Roman" w:cs="Times New Roman"/>
        </w:rPr>
        <w:t> Thorning-Schmidt Former Prime Minister, Denmark</w:t>
      </w:r>
      <w:r w:rsidR="00FE7F5F">
        <w:rPr>
          <w:rFonts w:ascii="Times New Roman" w:hAnsi="Times New Roman" w:cs="Times New Roman"/>
        </w:rPr>
        <w:t xml:space="preserve"> is a member of Facebook’s own board,</w:t>
      </w:r>
      <w:r w:rsidR="000E5B9F">
        <w:rPr>
          <w:rFonts w:ascii="Times New Roman" w:hAnsi="Times New Roman" w:cs="Times New Roman"/>
        </w:rPr>
        <w:t xml:space="preserve"> </w:t>
      </w:r>
      <w:r>
        <w:rPr>
          <w:rFonts w:ascii="Times New Roman" w:hAnsi="Times New Roman" w:cs="Times New Roman"/>
        </w:rPr>
        <w:t>members of government</w:t>
      </w:r>
      <w:r w:rsidR="0005531C">
        <w:rPr>
          <w:rFonts w:ascii="Times New Roman" w:hAnsi="Times New Roman" w:cs="Times New Roman"/>
        </w:rPr>
        <w:t xml:space="preserve"> and</w:t>
      </w:r>
      <w:r>
        <w:rPr>
          <w:rFonts w:ascii="Times New Roman" w:hAnsi="Times New Roman" w:cs="Times New Roman"/>
        </w:rPr>
        <w:t xml:space="preserve"> elite professors</w:t>
      </w:r>
      <w:r w:rsidR="00FE7F5F">
        <w:rPr>
          <w:rFonts w:ascii="Times New Roman" w:hAnsi="Times New Roman" w:cs="Times New Roman"/>
        </w:rPr>
        <w:t>;</w:t>
      </w:r>
      <w:r w:rsidR="00FE7F5F" w:rsidRPr="00FE7F5F">
        <w:t xml:space="preserve"> </w:t>
      </w:r>
      <w:r w:rsidR="00FE7F5F" w:rsidRPr="00FE7F5F">
        <w:rPr>
          <w:rFonts w:ascii="Times New Roman" w:hAnsi="Times New Roman" w:cs="Times New Roman"/>
        </w:rPr>
        <w:t>Larry Tribe, Harvard University Constitutional Law Prof</w:t>
      </w:r>
      <w:r w:rsidR="00FE7F5F">
        <w:rPr>
          <w:rFonts w:ascii="Times New Roman" w:hAnsi="Times New Roman" w:cs="Times New Roman"/>
        </w:rPr>
        <w:t xml:space="preserve"> is a member of RFOB and </w:t>
      </w:r>
      <w:r w:rsidR="00FE7F5F" w:rsidRPr="00FE7F5F">
        <w:rPr>
          <w:rFonts w:ascii="Times New Roman" w:hAnsi="Times New Roman" w:cs="Times New Roman"/>
        </w:rPr>
        <w:t xml:space="preserve">Michael McConnell Professor and Director of the Constitutional Law Centre, Stanford </w:t>
      </w:r>
      <w:r w:rsidR="00FE7F5F" w:rsidRPr="00FE7F5F">
        <w:rPr>
          <w:rFonts w:ascii="Times New Roman" w:hAnsi="Times New Roman" w:cs="Times New Roman"/>
        </w:rPr>
        <w:lastRenderedPageBreak/>
        <w:t>Law School</w:t>
      </w:r>
      <w:r w:rsidR="00FE7F5F">
        <w:rPr>
          <w:rFonts w:ascii="Times New Roman" w:hAnsi="Times New Roman" w:cs="Times New Roman"/>
        </w:rPr>
        <w:t xml:space="preserve"> is a member of Facebook’s own board</w:t>
      </w:r>
      <w:r w:rsidR="0005531C">
        <w:rPr>
          <w:rFonts w:ascii="Times New Roman" w:hAnsi="Times New Roman" w:cs="Times New Roman"/>
        </w:rPr>
        <w:t>)</w:t>
      </w:r>
      <w:r w:rsidR="00344EB5">
        <w:rPr>
          <w:rFonts w:ascii="Times New Roman" w:hAnsi="Times New Roman" w:cs="Times New Roman"/>
        </w:rPr>
        <w:t>. Though</w:t>
      </w:r>
      <w:r w:rsidR="0005531C">
        <w:rPr>
          <w:rFonts w:ascii="Times New Roman" w:hAnsi="Times New Roman" w:cs="Times New Roman"/>
        </w:rPr>
        <w:t xml:space="preserve"> </w:t>
      </w:r>
      <w:r>
        <w:rPr>
          <w:rFonts w:ascii="Times New Roman" w:hAnsi="Times New Roman" w:cs="Times New Roman"/>
        </w:rPr>
        <w:t xml:space="preserve">the RFOB does not pay its members, which </w:t>
      </w:r>
      <w:r w:rsidR="00344EB5">
        <w:rPr>
          <w:rFonts w:ascii="Times New Roman" w:hAnsi="Times New Roman" w:cs="Times New Roman"/>
        </w:rPr>
        <w:t xml:space="preserve">would appear </w:t>
      </w:r>
      <w:r>
        <w:rPr>
          <w:rFonts w:ascii="Times New Roman" w:hAnsi="Times New Roman" w:cs="Times New Roman"/>
        </w:rPr>
        <w:t xml:space="preserve">to be </w:t>
      </w:r>
      <w:r w:rsidR="00344EB5">
        <w:rPr>
          <w:rFonts w:ascii="Times New Roman" w:hAnsi="Times New Roman" w:cs="Times New Roman"/>
        </w:rPr>
        <w:t>more egalitarian,</w:t>
      </w:r>
      <w:r>
        <w:rPr>
          <w:rFonts w:ascii="Times New Roman" w:hAnsi="Times New Roman" w:cs="Times New Roman"/>
        </w:rPr>
        <w:t xml:space="preserve"> </w:t>
      </w:r>
      <w:r w:rsidR="001329E2">
        <w:rPr>
          <w:rFonts w:ascii="Times New Roman" w:hAnsi="Times New Roman" w:cs="Times New Roman"/>
        </w:rPr>
        <w:t xml:space="preserve">this policy </w:t>
      </w:r>
      <w:r w:rsidR="00344EB5">
        <w:rPr>
          <w:rFonts w:ascii="Times New Roman" w:hAnsi="Times New Roman" w:cs="Times New Roman"/>
        </w:rPr>
        <w:t>excludes</w:t>
      </w:r>
      <w:r>
        <w:rPr>
          <w:rFonts w:ascii="Times New Roman" w:hAnsi="Times New Roman" w:cs="Times New Roman"/>
        </w:rPr>
        <w:t xml:space="preserve"> </w:t>
      </w:r>
      <w:r w:rsidR="00344EB5">
        <w:rPr>
          <w:rFonts w:ascii="Times New Roman" w:hAnsi="Times New Roman" w:cs="Times New Roman"/>
        </w:rPr>
        <w:t xml:space="preserve">lower income </w:t>
      </w:r>
      <w:r>
        <w:rPr>
          <w:rFonts w:ascii="Times New Roman" w:hAnsi="Times New Roman" w:cs="Times New Roman"/>
        </w:rPr>
        <w:t>people</w:t>
      </w:r>
      <w:r w:rsidR="00344EB5">
        <w:rPr>
          <w:rFonts w:ascii="Times New Roman" w:hAnsi="Times New Roman" w:cs="Times New Roman"/>
        </w:rPr>
        <w:t xml:space="preserve"> who do not have the time or the resources to</w:t>
      </w:r>
      <w:r>
        <w:rPr>
          <w:rFonts w:ascii="Times New Roman" w:hAnsi="Times New Roman" w:cs="Times New Roman"/>
        </w:rPr>
        <w:t xml:space="preserve"> participat</w:t>
      </w:r>
      <w:r w:rsidR="00344EB5">
        <w:rPr>
          <w:rFonts w:ascii="Times New Roman" w:hAnsi="Times New Roman" w:cs="Times New Roman"/>
        </w:rPr>
        <w:t>es</w:t>
      </w:r>
      <w:r>
        <w:rPr>
          <w:rFonts w:ascii="Times New Roman" w:hAnsi="Times New Roman" w:cs="Times New Roman"/>
        </w:rPr>
        <w:t xml:space="preserve"> </w:t>
      </w:r>
      <w:r w:rsidR="00344EB5">
        <w:rPr>
          <w:rFonts w:ascii="Times New Roman" w:hAnsi="Times New Roman" w:cs="Times New Roman"/>
        </w:rPr>
        <w:t>on the RFOB</w:t>
      </w:r>
      <w:r w:rsidR="00E45649">
        <w:rPr>
          <w:rFonts w:ascii="Times New Roman" w:hAnsi="Times New Roman" w:cs="Times New Roman"/>
        </w:rPr>
        <w:t>.</w:t>
      </w:r>
      <w:r w:rsidR="00DA591B">
        <w:rPr>
          <w:rFonts w:ascii="Times New Roman" w:hAnsi="Times New Roman" w:cs="Times New Roman"/>
        </w:rPr>
        <w:t xml:space="preserve"> </w:t>
      </w:r>
      <w:r w:rsidR="00562FC7">
        <w:rPr>
          <w:rFonts w:ascii="Times New Roman" w:hAnsi="Times New Roman" w:cs="Times New Roman"/>
        </w:rPr>
        <w:t>B</w:t>
      </w:r>
      <w:r w:rsidR="00C339BD">
        <w:rPr>
          <w:rFonts w:ascii="Times New Roman" w:hAnsi="Times New Roman" w:cs="Times New Roman"/>
        </w:rPr>
        <w:t>oth</w:t>
      </w:r>
      <w:r w:rsidR="00344EB5">
        <w:rPr>
          <w:rFonts w:ascii="Times New Roman" w:hAnsi="Times New Roman" w:cs="Times New Roman"/>
        </w:rPr>
        <w:t xml:space="preserve"> boards</w:t>
      </w:r>
      <w:r w:rsidR="00C339BD">
        <w:rPr>
          <w:rFonts w:ascii="Times New Roman" w:hAnsi="Times New Roman" w:cs="Times New Roman"/>
        </w:rPr>
        <w:t xml:space="preserve"> </w:t>
      </w:r>
      <w:r w:rsidR="00344EB5">
        <w:rPr>
          <w:rFonts w:ascii="Times New Roman" w:hAnsi="Times New Roman" w:cs="Times New Roman"/>
        </w:rPr>
        <w:t xml:space="preserve">are </w:t>
      </w:r>
      <w:r w:rsidR="00C339BD">
        <w:rPr>
          <w:rFonts w:ascii="Times New Roman" w:hAnsi="Times New Roman" w:cs="Times New Roman"/>
        </w:rPr>
        <w:t xml:space="preserve">keen </w:t>
      </w:r>
      <w:r w:rsidR="00344EB5">
        <w:rPr>
          <w:rFonts w:ascii="Times New Roman" w:hAnsi="Times New Roman" w:cs="Times New Roman"/>
        </w:rPr>
        <w:t>to ensure a</w:t>
      </w:r>
      <w:r w:rsidR="00C339BD">
        <w:rPr>
          <w:rFonts w:ascii="Times New Roman" w:hAnsi="Times New Roman" w:cs="Times New Roman"/>
        </w:rPr>
        <w:t xml:space="preserve"> diverse group of </w:t>
      </w:r>
      <w:r w:rsidR="00344EB5">
        <w:rPr>
          <w:rFonts w:ascii="Times New Roman" w:hAnsi="Times New Roman" w:cs="Times New Roman"/>
        </w:rPr>
        <w:t>members. For example, Facebook’s own board seeks to</w:t>
      </w:r>
      <w:r w:rsidR="00C339BD">
        <w:rPr>
          <w:rFonts w:ascii="Times New Roman" w:hAnsi="Times New Roman" w:cs="Times New Roman"/>
        </w:rPr>
        <w:t xml:space="preserve"> “</w:t>
      </w:r>
      <w:r w:rsidR="00C339BD" w:rsidRPr="00C339BD">
        <w:rPr>
          <w:rFonts w:ascii="Times New Roman" w:hAnsi="Times New Roman" w:cs="Times New Roman"/>
        </w:rPr>
        <w:t>include members from a variety of cultural and professional backgrounds, reflecting the diversity of the Facebook community itself</w:t>
      </w:r>
      <w:r w:rsidR="00C339BD">
        <w:rPr>
          <w:rFonts w:ascii="Times New Roman" w:hAnsi="Times New Roman" w:cs="Times New Roman"/>
        </w:rPr>
        <w:t xml:space="preserve">” </w:t>
      </w:r>
      <w:r w:rsidR="0005531C">
        <w:rPr>
          <w:rFonts w:ascii="Times New Roman" w:hAnsi="Times New Roman" w:cs="Times New Roman"/>
        </w:rPr>
        <w:fldChar w:fldCharType="begin"/>
      </w:r>
      <w:r w:rsidR="0005531C">
        <w:rPr>
          <w:rFonts w:ascii="Times New Roman" w:hAnsi="Times New Roman" w:cs="Times New Roman"/>
        </w:rPr>
        <w:instrText xml:space="preserve"> ADDIN EN.CITE &lt;EndNote&gt;&lt;Cite&gt;&lt;RecNum&gt;160&lt;/RecNum&gt;&lt;DisplayText&gt;(&amp;apos;Oversight Board - Ensuring respect for free expression, through independent judgement.&amp;apos;)&lt;/DisplayText&gt;&lt;record&gt;&lt;rec-number&gt;160&lt;/rec-number&gt;&lt;foreign-keys&gt;&lt;key app="EN" db-id="prtwtzpvkvd9fjez5db5fex8vxfep59s0fxp" timestamp="1638262631"&gt;160&lt;/key&gt;&lt;/foreign-keys&gt;&lt;ref-type name="Web Page"&gt;12&lt;/ref-type&gt;&lt;contributors&gt;&lt;/contributors&gt;&lt;titles&gt;&lt;title&gt;Oversight Board - Ensuring respect for free expression, through independent judgement.&lt;/title&gt;&lt;/titles&gt;&lt;dates&gt;&lt;/dates&gt;&lt;publisher&gt;Facebook&lt;/publisher&gt;&lt;urls&gt;&lt;related-urls&gt;&lt;url&gt;https://www.oversightboard.com&lt;/url&gt;&lt;/related-urls&gt;&lt;/urls&gt;&lt;/record&gt;&lt;/Cite&gt;&lt;/EndNote&gt;</w:instrText>
      </w:r>
      <w:r w:rsidR="0005531C">
        <w:rPr>
          <w:rFonts w:ascii="Times New Roman" w:hAnsi="Times New Roman" w:cs="Times New Roman"/>
        </w:rPr>
        <w:fldChar w:fldCharType="separate"/>
      </w:r>
      <w:r w:rsidR="0005531C">
        <w:rPr>
          <w:rFonts w:ascii="Times New Roman" w:hAnsi="Times New Roman" w:cs="Times New Roman"/>
          <w:noProof/>
        </w:rPr>
        <w:t>('Oversight Board - Ensuring respect for free expression, through independent judgement.')</w:t>
      </w:r>
      <w:r w:rsidR="0005531C">
        <w:rPr>
          <w:rFonts w:ascii="Times New Roman" w:hAnsi="Times New Roman" w:cs="Times New Roman"/>
        </w:rPr>
        <w:fldChar w:fldCharType="end"/>
      </w:r>
      <w:r w:rsidR="0005531C">
        <w:rPr>
          <w:rFonts w:ascii="Times New Roman" w:hAnsi="Times New Roman" w:cs="Times New Roman"/>
        </w:rPr>
        <w:t xml:space="preserve"> </w:t>
      </w:r>
      <w:r w:rsidR="00C339BD">
        <w:rPr>
          <w:rFonts w:ascii="Times New Roman" w:hAnsi="Times New Roman" w:cs="Times New Roman"/>
        </w:rPr>
        <w:t xml:space="preserve">and RFOB’s </w:t>
      </w:r>
      <w:r w:rsidR="00E66855">
        <w:rPr>
          <w:rFonts w:ascii="Times New Roman" w:hAnsi="Times New Roman" w:cs="Times New Roman"/>
        </w:rPr>
        <w:t>includes the president of Colours for Change, Rashad Robinson, and the founder of Digital Sisters, Shireen Mitchell</w:t>
      </w:r>
      <w:r w:rsidR="00344EB5">
        <w:rPr>
          <w:rFonts w:ascii="Times New Roman" w:hAnsi="Times New Roman" w:cs="Times New Roman"/>
        </w:rPr>
        <w:t xml:space="preserve"> and the President of the NAACP, Derrick Johnson</w:t>
      </w:r>
      <w:r w:rsidR="00E66855">
        <w:rPr>
          <w:rFonts w:ascii="Times New Roman" w:hAnsi="Times New Roman" w:cs="Times New Roman"/>
        </w:rPr>
        <w:t xml:space="preserve"> </w:t>
      </w:r>
      <w:r w:rsidR="00E66855">
        <w:rPr>
          <w:rFonts w:ascii="Times New Roman" w:hAnsi="Times New Roman" w:cs="Times New Roman"/>
        </w:rPr>
        <w:fldChar w:fldCharType="begin"/>
      </w:r>
      <w:r w:rsidR="00E66855">
        <w:rPr>
          <w:rFonts w:ascii="Times New Roman" w:hAnsi="Times New Roman" w:cs="Times New Roman"/>
        </w:rPr>
        <w:instrText xml:space="preserve"> ADDIN EN.CITE &lt;EndNote&gt;&lt;Cite&gt;&lt;RecNum&gt;160&lt;/RecNum&gt;&lt;DisplayText&gt;(&amp;apos;Oversight Board - Ensuring respect for free expression, through independent judgement.&amp;apos;)&lt;/DisplayText&gt;&lt;record&gt;&lt;rec-number&gt;160&lt;/rec-number&gt;&lt;foreign-keys&gt;&lt;key app="EN" db-id="prtwtzpvkvd9fjez5db5fex8vxfep59s0fxp" timestamp="1638262631"&gt;160&lt;/key&gt;&lt;/foreign-keys&gt;&lt;ref-type name="Web Page"&gt;12&lt;/ref-type&gt;&lt;contributors&gt;&lt;/contributors&gt;&lt;titles&gt;&lt;title&gt;Oversight Board - Ensuring respect for free expression, through independent judgement.&lt;/title&gt;&lt;/titles&gt;&lt;dates&gt;&lt;/dates&gt;&lt;publisher&gt;Facebook&lt;/publisher&gt;&lt;urls&gt;&lt;related-urls&gt;&lt;url&gt;https://www.oversightboard.com&lt;/url&gt;&lt;/related-urls&gt;&lt;/urls&gt;&lt;/record&gt;&lt;/Cite&gt;&lt;/EndNote&gt;</w:instrText>
      </w:r>
      <w:r w:rsidR="00E66855">
        <w:rPr>
          <w:rFonts w:ascii="Times New Roman" w:hAnsi="Times New Roman" w:cs="Times New Roman"/>
        </w:rPr>
        <w:fldChar w:fldCharType="separate"/>
      </w:r>
      <w:r w:rsidR="00E66855">
        <w:rPr>
          <w:rFonts w:ascii="Times New Roman" w:hAnsi="Times New Roman" w:cs="Times New Roman"/>
          <w:noProof/>
        </w:rPr>
        <w:t>('Oversight Board - Ensuring respect for free expression, through independent judgement.')</w:t>
      </w:r>
      <w:r w:rsidR="00E66855">
        <w:rPr>
          <w:rFonts w:ascii="Times New Roman" w:hAnsi="Times New Roman" w:cs="Times New Roman"/>
        </w:rPr>
        <w:fldChar w:fldCharType="end"/>
      </w:r>
      <w:r w:rsidR="00E66855">
        <w:rPr>
          <w:rFonts w:ascii="Times New Roman" w:hAnsi="Times New Roman" w:cs="Times New Roman"/>
        </w:rPr>
        <w:t xml:space="preserve">. </w:t>
      </w:r>
      <w:r w:rsidR="000E5B9F">
        <w:rPr>
          <w:rFonts w:ascii="Times New Roman" w:hAnsi="Times New Roman" w:cs="Times New Roman"/>
        </w:rPr>
        <w:t>To be clear,</w:t>
      </w:r>
      <w:r w:rsidR="00CC6DB1">
        <w:rPr>
          <w:rFonts w:ascii="Times New Roman" w:hAnsi="Times New Roman" w:cs="Times New Roman"/>
        </w:rPr>
        <w:t xml:space="preserve"> not all the logic is bad. For example, having a diverse </w:t>
      </w:r>
      <w:r w:rsidR="000F7F57">
        <w:rPr>
          <w:rFonts w:ascii="Times New Roman" w:hAnsi="Times New Roman" w:cs="Times New Roman"/>
        </w:rPr>
        <w:t>range</w:t>
      </w:r>
      <w:r w:rsidR="00CC6DB1">
        <w:rPr>
          <w:rFonts w:ascii="Times New Roman" w:hAnsi="Times New Roman" w:cs="Times New Roman"/>
        </w:rPr>
        <w:t xml:space="preserve"> on a specific topic is a good thing; yet, when the RFOB is attempting to be a solution to Facebook’s board having such similar logic, is problematic.</w:t>
      </w:r>
    </w:p>
    <w:p w14:paraId="38F6ECE8" w14:textId="27608BEB" w:rsidR="00E66855" w:rsidRDefault="001329E2" w:rsidP="00997615">
      <w:pPr>
        <w:ind w:firstLine="720"/>
        <w:rPr>
          <w:rFonts w:ascii="Times New Roman" w:hAnsi="Times New Roman" w:cs="Times New Roman"/>
        </w:rPr>
      </w:pPr>
      <w:r>
        <w:rPr>
          <w:rFonts w:ascii="Times New Roman" w:hAnsi="Times New Roman" w:cs="Times New Roman"/>
        </w:rPr>
        <w:t>T</w:t>
      </w:r>
      <w:r w:rsidR="00CC6DB1">
        <w:rPr>
          <w:rFonts w:ascii="Times New Roman" w:hAnsi="Times New Roman" w:cs="Times New Roman"/>
        </w:rPr>
        <w:t xml:space="preserve">his is Fisher’s </w:t>
      </w:r>
      <w:r w:rsidR="00E66855">
        <w:rPr>
          <w:rFonts w:ascii="Times New Roman" w:hAnsi="Times New Roman" w:cs="Times New Roman"/>
        </w:rPr>
        <w:t>point</w:t>
      </w:r>
      <w:r w:rsidR="00CC6DB1">
        <w:rPr>
          <w:rFonts w:ascii="Times New Roman" w:hAnsi="Times New Roman" w:cs="Times New Roman"/>
        </w:rPr>
        <w:t xml:space="preserve">: even when </w:t>
      </w:r>
      <w:r w:rsidR="000E5B9F">
        <w:rPr>
          <w:rFonts w:ascii="Times New Roman" w:hAnsi="Times New Roman" w:cs="Times New Roman"/>
        </w:rPr>
        <w:t>one</w:t>
      </w:r>
      <w:r w:rsidR="00CC6DB1">
        <w:rPr>
          <w:rFonts w:ascii="Times New Roman" w:hAnsi="Times New Roman" w:cs="Times New Roman"/>
        </w:rPr>
        <w:t xml:space="preserve"> is </w:t>
      </w:r>
      <w:r w:rsidR="000E5B9F">
        <w:rPr>
          <w:rFonts w:ascii="Times New Roman" w:hAnsi="Times New Roman" w:cs="Times New Roman"/>
        </w:rPr>
        <w:t>suggesting</w:t>
      </w:r>
      <w:r w:rsidR="00CC6DB1">
        <w:rPr>
          <w:rFonts w:ascii="Times New Roman" w:hAnsi="Times New Roman" w:cs="Times New Roman"/>
        </w:rPr>
        <w:t xml:space="preserve"> a solution to a capitalist or democratic problem, we are still operating under a capitalist rubric. </w:t>
      </w:r>
      <w:r w:rsidR="00E66855">
        <w:rPr>
          <w:rFonts w:ascii="Times New Roman" w:hAnsi="Times New Roman" w:cs="Times New Roman"/>
        </w:rPr>
        <w:t xml:space="preserve">Viewing the RFOB from this perspective, it brings to light systemic problems with our thinking and creativity. Whether or not the RFOB has any actual influence over Facebook’s actual policy is irrelevant in this case; the greater point of this essay is to highlight our creative limitations. </w:t>
      </w:r>
    </w:p>
    <w:p w14:paraId="4A9A2CA4" w14:textId="610D3669" w:rsidR="001B4F1D" w:rsidRDefault="001B4F1D" w:rsidP="001B4F1D">
      <w:pPr>
        <w:rPr>
          <w:rFonts w:ascii="Times New Roman" w:hAnsi="Times New Roman" w:cs="Times New Roman"/>
        </w:rPr>
      </w:pPr>
      <w:r w:rsidRPr="001B4F1D">
        <w:rPr>
          <w:rFonts w:ascii="Times New Roman" w:hAnsi="Times New Roman" w:cs="Times New Roman"/>
          <w:b/>
          <w:bCs/>
        </w:rPr>
        <w:t>The Digital Services Act package</w:t>
      </w:r>
      <w:r>
        <w:rPr>
          <w:rFonts w:ascii="Times New Roman" w:hAnsi="Times New Roman" w:cs="Times New Roman"/>
          <w:b/>
          <w:bCs/>
        </w:rPr>
        <w:t>.</w:t>
      </w:r>
    </w:p>
    <w:p w14:paraId="34EDD04A" w14:textId="2B8FB9B2" w:rsidR="007D6738" w:rsidRDefault="001B4F1D" w:rsidP="007D6738">
      <w:pPr>
        <w:rPr>
          <w:rFonts w:ascii="Times New Roman" w:hAnsi="Times New Roman" w:cs="Times New Roman"/>
        </w:rPr>
      </w:pPr>
      <w:r>
        <w:rPr>
          <w:rFonts w:ascii="Times New Roman" w:hAnsi="Times New Roman" w:cs="Times New Roman"/>
        </w:rPr>
        <w:tab/>
        <w:t>The Digital Services Act</w:t>
      </w:r>
      <w:r w:rsidR="00DD1F35">
        <w:rPr>
          <w:rFonts w:ascii="Times New Roman" w:hAnsi="Times New Roman" w:cs="Times New Roman"/>
        </w:rPr>
        <w:t xml:space="preserve"> (DSA)</w:t>
      </w:r>
      <w:r>
        <w:rPr>
          <w:rFonts w:ascii="Times New Roman" w:hAnsi="Times New Roman" w:cs="Times New Roman"/>
        </w:rPr>
        <w:t xml:space="preserve"> package combines two acts, </w:t>
      </w:r>
      <w:r w:rsidRPr="0042165E">
        <w:rPr>
          <w:rFonts w:ascii="Times New Roman" w:hAnsi="Times New Roman" w:cs="Times New Roman"/>
        </w:rPr>
        <w:t>The Digital Services Act and Digital Markets Act</w:t>
      </w:r>
      <w:r>
        <w:rPr>
          <w:rFonts w:ascii="Times New Roman" w:hAnsi="Times New Roman" w:cs="Times New Roman"/>
        </w:rPr>
        <w:t xml:space="preserve">. </w:t>
      </w:r>
      <w:r w:rsidR="00DD1F35">
        <w:rPr>
          <w:rFonts w:ascii="Times New Roman" w:hAnsi="Times New Roman" w:cs="Times New Roman"/>
        </w:rPr>
        <w:t>The three key goals of the DSA are “</w:t>
      </w:r>
      <w:r w:rsidR="00DD1F35" w:rsidRPr="00DD1F35">
        <w:rPr>
          <w:rFonts w:ascii="Times New Roman" w:hAnsi="Times New Roman" w:cs="Times New Roman"/>
        </w:rPr>
        <w:t>Better protect consumers and their fundamental rights online</w:t>
      </w:r>
      <w:r w:rsidR="00DD1F35">
        <w:rPr>
          <w:rFonts w:ascii="Times New Roman" w:hAnsi="Times New Roman" w:cs="Times New Roman"/>
        </w:rPr>
        <w:t xml:space="preserve">. </w:t>
      </w:r>
      <w:r w:rsidR="00DD1F35" w:rsidRPr="00DD1F35">
        <w:rPr>
          <w:rFonts w:ascii="Times New Roman" w:hAnsi="Times New Roman" w:cs="Times New Roman"/>
        </w:rPr>
        <w:t>Establish a powerful transparency and a clear accountability framework for online platforms</w:t>
      </w:r>
      <w:r w:rsidR="00DD1F35">
        <w:rPr>
          <w:rFonts w:ascii="Times New Roman" w:hAnsi="Times New Roman" w:cs="Times New Roman"/>
        </w:rPr>
        <w:t xml:space="preserve">. </w:t>
      </w:r>
      <w:r w:rsidR="00DD1F35" w:rsidRPr="00DD1F35">
        <w:rPr>
          <w:rFonts w:ascii="Times New Roman" w:hAnsi="Times New Roman" w:cs="Times New Roman"/>
        </w:rPr>
        <w:t>Foster innovation, growth and competitiveness within the single market</w:t>
      </w:r>
      <w:r w:rsidR="00DD1F35">
        <w:rPr>
          <w:rFonts w:ascii="Times New Roman" w:hAnsi="Times New Roman" w:cs="Times New Roman"/>
        </w:rPr>
        <w:t>”</w:t>
      </w:r>
      <w:r w:rsidR="006D0D61">
        <w:rPr>
          <w:rFonts w:ascii="Times New Roman" w:hAnsi="Times New Roman" w:cs="Times New Roman"/>
        </w:rPr>
        <w:fldChar w:fldCharType="begin"/>
      </w:r>
      <w:r w:rsidR="006D0D61">
        <w:rPr>
          <w:rFonts w:ascii="Times New Roman" w:hAnsi="Times New Roman" w:cs="Times New Roman"/>
        </w:rPr>
        <w:instrText xml:space="preserve"> ADDIN EN.CITE &lt;EndNote&gt;&lt;Cite&gt;&lt;Year&gt;2022&lt;/Year&gt;&lt;RecNum&gt;188&lt;/RecNum&gt;&lt;DisplayText&gt;(&amp;apos;The Digital Services Act: ensuring a safe and accountable online environment&amp;apos;  2022)&lt;/DisplayText&gt;&lt;record&gt;&lt;rec-number&gt;188&lt;/rec-number&gt;&lt;foreign-keys&gt;&lt;key app="EN" db-id="prtwtzpvkvd9fjez5db5fex8vxfep59s0fxp" timestamp="1652278897"&gt;188&lt;/key&gt;&lt;/foreign-keys&gt;&lt;ref-type name="Web Page"&gt;12&lt;/ref-type&gt;&lt;contributors&gt;&lt;/contributors&gt;&lt;titles&gt;&lt;title&gt;The Digital Services Act: ensuring a safe and accountable online environment&lt;/title&gt;&lt;/titles&gt;&lt;dates&gt;&lt;year&gt;2022&lt;/year&gt;&lt;/dates&gt;&lt;pub-location&gt;EU&lt;/pub-location&gt;&lt;publisher&gt;EU&lt;/publisher&gt;&lt;urls&gt;&lt;related-urls&gt;&lt;url&gt;https://ec.europa.eu/info/strategy/priorities-2019-2024/europe-fit-digital-age/digital-services-act-ensuring-safe-and-accountable-online-environment_en&lt;/url&gt;&lt;/related-urls&gt;&lt;/urls&gt;&lt;/record&gt;&lt;/Cite&gt;&lt;/EndNote&gt;</w:instrText>
      </w:r>
      <w:r w:rsidR="006D0D61">
        <w:rPr>
          <w:rFonts w:ascii="Times New Roman" w:hAnsi="Times New Roman" w:cs="Times New Roman"/>
        </w:rPr>
        <w:fldChar w:fldCharType="separate"/>
      </w:r>
      <w:r w:rsidR="006D0D61">
        <w:rPr>
          <w:rFonts w:ascii="Times New Roman" w:hAnsi="Times New Roman" w:cs="Times New Roman"/>
          <w:noProof/>
        </w:rPr>
        <w:t>('The Digital Services Act: ensuring a safe and accountable online environment'  2022)</w:t>
      </w:r>
      <w:r w:rsidR="006D0D61">
        <w:rPr>
          <w:rFonts w:ascii="Times New Roman" w:hAnsi="Times New Roman" w:cs="Times New Roman"/>
        </w:rPr>
        <w:fldChar w:fldCharType="end"/>
      </w:r>
      <w:r w:rsidR="00DD1F35">
        <w:rPr>
          <w:rFonts w:ascii="Times New Roman" w:hAnsi="Times New Roman" w:cs="Times New Roman"/>
        </w:rPr>
        <w:t xml:space="preserve"> (The DSA deals with varying degrees of </w:t>
      </w:r>
      <w:r w:rsidR="007D6738">
        <w:rPr>
          <w:rFonts w:ascii="Times New Roman" w:hAnsi="Times New Roman" w:cs="Times New Roman"/>
        </w:rPr>
        <w:t>d</w:t>
      </w:r>
      <w:r w:rsidR="00DD1F35">
        <w:rPr>
          <w:rFonts w:ascii="Times New Roman" w:hAnsi="Times New Roman" w:cs="Times New Roman"/>
        </w:rPr>
        <w:t xml:space="preserve">igital </w:t>
      </w:r>
      <w:r w:rsidR="007D6738">
        <w:rPr>
          <w:rFonts w:ascii="Times New Roman" w:hAnsi="Times New Roman" w:cs="Times New Roman"/>
        </w:rPr>
        <w:t>s</w:t>
      </w:r>
      <w:r w:rsidR="00DD1F35">
        <w:rPr>
          <w:rFonts w:ascii="Times New Roman" w:hAnsi="Times New Roman" w:cs="Times New Roman"/>
        </w:rPr>
        <w:t>ervices</w:t>
      </w:r>
      <w:r w:rsidR="007D6738">
        <w:rPr>
          <w:rFonts w:ascii="Times New Roman" w:hAnsi="Times New Roman" w:cs="Times New Roman"/>
        </w:rPr>
        <w:t>;</w:t>
      </w:r>
      <w:r w:rsidR="00DD1F35">
        <w:rPr>
          <w:rFonts w:ascii="Times New Roman" w:hAnsi="Times New Roman" w:cs="Times New Roman"/>
        </w:rPr>
        <w:t xml:space="preserve"> </w:t>
      </w:r>
      <w:r w:rsidR="007D6738">
        <w:rPr>
          <w:rFonts w:ascii="Times New Roman" w:hAnsi="Times New Roman" w:cs="Times New Roman"/>
        </w:rPr>
        <w:t>h</w:t>
      </w:r>
      <w:r w:rsidR="00DD1F35">
        <w:rPr>
          <w:rFonts w:ascii="Times New Roman" w:hAnsi="Times New Roman" w:cs="Times New Roman"/>
        </w:rPr>
        <w:t>owever, I will focus my attention to the “very large online platform”, which are class</w:t>
      </w:r>
      <w:r w:rsidR="003C5B15">
        <w:rPr>
          <w:rFonts w:ascii="Times New Roman" w:hAnsi="Times New Roman" w:cs="Times New Roman"/>
        </w:rPr>
        <w:t xml:space="preserve">ified in such a way if they have </w:t>
      </w:r>
      <w:r w:rsidR="003C5B15">
        <w:rPr>
          <w:rFonts w:ascii="Times New Roman" w:hAnsi="Times New Roman" w:cs="Times New Roman"/>
        </w:rPr>
        <w:lastRenderedPageBreak/>
        <w:t>over “</w:t>
      </w:r>
      <w:r w:rsidR="003C5B15" w:rsidRPr="003C5B15">
        <w:rPr>
          <w:rFonts w:ascii="Times New Roman" w:hAnsi="Times New Roman" w:cs="Times New Roman"/>
        </w:rPr>
        <w:t>10% of 450 million consumers in Europe.</w:t>
      </w:r>
      <w:r w:rsidR="003C5B15">
        <w:rPr>
          <w:rFonts w:ascii="Times New Roman" w:hAnsi="Times New Roman" w:cs="Times New Roman"/>
        </w:rPr>
        <w:t xml:space="preserve">” </w:t>
      </w:r>
      <w:r w:rsidR="00096A93">
        <w:rPr>
          <w:rFonts w:ascii="Times New Roman" w:hAnsi="Times New Roman" w:cs="Times New Roman"/>
        </w:rPr>
        <w:fldChar w:fldCharType="begin"/>
      </w:r>
      <w:r w:rsidR="00096A93">
        <w:rPr>
          <w:rFonts w:ascii="Times New Roman" w:hAnsi="Times New Roman" w:cs="Times New Roman"/>
        </w:rPr>
        <w:instrText xml:space="preserve"> ADDIN EN.CITE &lt;EndNote&gt;&lt;Cite&gt;&lt;Year&gt;2022&lt;/Year&gt;&lt;RecNum&gt;188&lt;/RecNum&gt;&lt;DisplayText&gt;(&amp;apos;The Digital Services Act: ensuring a safe and accountable online environment&amp;apos;  2022)&lt;/DisplayText&gt;&lt;record&gt;&lt;rec-number&gt;188&lt;/rec-number&gt;&lt;foreign-keys&gt;&lt;key app="EN" db-id="prtwtzpvkvd9fjez5db5fex8vxfep59s0fxp" timestamp="1652278897"&gt;188&lt;/key&gt;&lt;/foreign-keys&gt;&lt;ref-type name="Web Page"&gt;12&lt;/ref-type&gt;&lt;contributors&gt;&lt;/contributors&gt;&lt;titles&gt;&lt;title&gt;The Digital Services Act: ensuring a safe and accountable online environment&lt;/title&gt;&lt;/titles&gt;&lt;dates&gt;&lt;year&gt;2022&lt;/year&gt;&lt;/dates&gt;&lt;pub-location&gt;EU&lt;/pub-location&gt;&lt;publisher&gt;EU&lt;/publisher&gt;&lt;urls&gt;&lt;related-urls&gt;&lt;url&gt;https://ec.europa.eu/info/strategy/priorities-2019-2024/europe-fit-digital-age/digital-services-act-ensuring-safe-and-accountable-online-environment_en&lt;/url&gt;&lt;/related-urls&gt;&lt;/urls&gt;&lt;/record&gt;&lt;/Cite&gt;&lt;/EndNote&gt;</w:instrText>
      </w:r>
      <w:r w:rsidR="00096A93">
        <w:rPr>
          <w:rFonts w:ascii="Times New Roman" w:hAnsi="Times New Roman" w:cs="Times New Roman"/>
        </w:rPr>
        <w:fldChar w:fldCharType="separate"/>
      </w:r>
      <w:r w:rsidR="00096A93">
        <w:rPr>
          <w:rFonts w:ascii="Times New Roman" w:hAnsi="Times New Roman" w:cs="Times New Roman"/>
          <w:noProof/>
        </w:rPr>
        <w:t>('The Digital Services Act: ensuring a safe and accountable online environment'  2022)</w:t>
      </w:r>
      <w:r w:rsidR="00096A93">
        <w:rPr>
          <w:rFonts w:ascii="Times New Roman" w:hAnsi="Times New Roman" w:cs="Times New Roman"/>
        </w:rPr>
        <w:fldChar w:fldCharType="end"/>
      </w:r>
      <w:r w:rsidR="00096A93">
        <w:rPr>
          <w:rFonts w:ascii="Times New Roman" w:hAnsi="Times New Roman" w:cs="Times New Roman"/>
        </w:rPr>
        <w:t>.</w:t>
      </w:r>
      <w:r w:rsidR="00A4334D">
        <w:rPr>
          <w:rFonts w:ascii="Times New Roman" w:hAnsi="Times New Roman" w:cs="Times New Roman"/>
        </w:rPr>
        <w:t xml:space="preserve"> </w:t>
      </w:r>
      <w:r w:rsidR="007D6738">
        <w:rPr>
          <w:rFonts w:ascii="Times New Roman" w:hAnsi="Times New Roman" w:cs="Times New Roman"/>
        </w:rPr>
        <w:t xml:space="preserve">I will also focus on </w:t>
      </w:r>
      <w:r w:rsidR="00A4334D">
        <w:rPr>
          <w:rFonts w:ascii="Times New Roman" w:hAnsi="Times New Roman" w:cs="Times New Roman"/>
        </w:rPr>
        <w:t xml:space="preserve">one particular element expressed within the Act: that very large platforms have to be regulated by members states. </w:t>
      </w:r>
      <w:r w:rsidR="00950D8E">
        <w:rPr>
          <w:rFonts w:ascii="Times New Roman" w:hAnsi="Times New Roman" w:cs="Times New Roman"/>
        </w:rPr>
        <w:t xml:space="preserve"> </w:t>
      </w:r>
      <w:r w:rsidR="00A4334D">
        <w:rPr>
          <w:rFonts w:ascii="Times New Roman" w:hAnsi="Times New Roman" w:cs="Times New Roman"/>
        </w:rPr>
        <w:t>As mentioned, f</w:t>
      </w:r>
      <w:r w:rsidR="00950D8E">
        <w:rPr>
          <w:rFonts w:ascii="Times New Roman" w:hAnsi="Times New Roman" w:cs="Times New Roman"/>
        </w:rPr>
        <w:t xml:space="preserve">rom a </w:t>
      </w:r>
      <w:r w:rsidR="00A4334D">
        <w:rPr>
          <w:rFonts w:ascii="Times New Roman" w:hAnsi="Times New Roman" w:cs="Times New Roman"/>
        </w:rPr>
        <w:t xml:space="preserve">large </w:t>
      </w:r>
      <w:r w:rsidR="00950D8E">
        <w:rPr>
          <w:rFonts w:ascii="Times New Roman" w:hAnsi="Times New Roman" w:cs="Times New Roman"/>
        </w:rPr>
        <w:t>platform perspective, they now will be supervised by “</w:t>
      </w:r>
      <w:r w:rsidR="00950D8E" w:rsidRPr="00950D8E">
        <w:rPr>
          <w:rFonts w:ascii="Times New Roman" w:hAnsi="Times New Roman" w:cs="Times New Roman"/>
        </w:rPr>
        <w:t>Oversight structure to match the complexity of the online space: Member States will have the primary role, supported by a new European Board for Digital Services; for very large platforms, supervision and enforcement by the Commission.</w:t>
      </w:r>
      <w:r w:rsidR="00950D8E">
        <w:rPr>
          <w:rFonts w:ascii="Times New Roman" w:hAnsi="Times New Roman" w:cs="Times New Roman"/>
        </w:rPr>
        <w:t xml:space="preserve">” </w:t>
      </w:r>
      <w:r w:rsidR="00096A93">
        <w:rPr>
          <w:rFonts w:ascii="Times New Roman" w:hAnsi="Times New Roman" w:cs="Times New Roman"/>
        </w:rPr>
        <w:fldChar w:fldCharType="begin"/>
      </w:r>
      <w:r w:rsidR="002A41FF">
        <w:rPr>
          <w:rFonts w:ascii="Times New Roman" w:hAnsi="Times New Roman" w:cs="Times New Roman"/>
        </w:rPr>
        <w:instrText xml:space="preserve"> ADDIN EN.CITE &lt;EndNote&gt;&lt;Cite&gt;&lt;RecNum&gt;189&lt;/RecNum&gt;&lt;DisplayText&gt;(&amp;apos;Europe fit for the Digital Age: new online rules for platforms&amp;apos;)&lt;/DisplayText&gt;&lt;record&gt;&lt;rec-number&gt;189&lt;/rec-number&gt;&lt;foreign-keys&gt;&lt;key app="EN" db-id="prtwtzpvkvd9fjez5db5fex8vxfep59s0fxp" timestamp="1652279064"&gt;189&lt;/key&gt;&lt;/foreign-keys&gt;&lt;ref-type name="Web Page"&gt;12&lt;/ref-type&gt;&lt;contributors&gt;&lt;/contributors&gt;&lt;titles&gt;&lt;title&gt;Europe fit for the Digital Age: new online rules for platforms&lt;/title&gt;&lt;/titles&gt;&lt;volume&gt;2022&lt;/volume&gt;&lt;dates&gt;&lt;/dates&gt;&lt;pub-location&gt;EU&lt;/pub-location&gt;&lt;publisher&gt;EU&lt;/publisher&gt;&lt;urls&gt;&lt;related-urls&gt;&lt;url&gt;https://ec.europa.eu/info/strategy/priorities-2019-2024/europe-fit-digital-age/digital-services-act-ensuring-safe-and-accountable-online-environment_en&lt;/url&gt;&lt;/related-urls&gt;&lt;/urls&gt;&lt;/record&gt;&lt;/Cite&gt;&lt;/EndNote&gt;</w:instrText>
      </w:r>
      <w:r w:rsidR="00096A93">
        <w:rPr>
          <w:rFonts w:ascii="Times New Roman" w:hAnsi="Times New Roman" w:cs="Times New Roman"/>
        </w:rPr>
        <w:fldChar w:fldCharType="separate"/>
      </w:r>
      <w:r w:rsidR="00096A93">
        <w:rPr>
          <w:rFonts w:ascii="Times New Roman" w:hAnsi="Times New Roman" w:cs="Times New Roman"/>
          <w:noProof/>
        </w:rPr>
        <w:t>('Europe fit for the Digital Age: new online rules for platforms')</w:t>
      </w:r>
      <w:r w:rsidR="00096A93">
        <w:rPr>
          <w:rFonts w:ascii="Times New Roman" w:hAnsi="Times New Roman" w:cs="Times New Roman"/>
        </w:rPr>
        <w:fldChar w:fldCharType="end"/>
      </w:r>
      <w:r w:rsidR="00096A93">
        <w:rPr>
          <w:rFonts w:ascii="Times New Roman" w:hAnsi="Times New Roman" w:cs="Times New Roman"/>
        </w:rPr>
        <w:t>.</w:t>
      </w:r>
      <w:r w:rsidR="00950D8E">
        <w:rPr>
          <w:rFonts w:ascii="Times New Roman" w:hAnsi="Times New Roman" w:cs="Times New Roman"/>
        </w:rPr>
        <w:t xml:space="preserve"> </w:t>
      </w:r>
      <w:r w:rsidR="00A4334D">
        <w:rPr>
          <w:rFonts w:ascii="Times New Roman" w:hAnsi="Times New Roman" w:cs="Times New Roman"/>
        </w:rPr>
        <w:t>Within this Act, each specific member state has to “</w:t>
      </w:r>
      <w:r w:rsidR="00A4334D" w:rsidRPr="00A4334D">
        <w:rPr>
          <w:rFonts w:ascii="Times New Roman" w:hAnsi="Times New Roman" w:cs="Times New Roman"/>
        </w:rPr>
        <w:t>appoint a Digital Services Coordinator (DSC) to enforce the DSA</w:t>
      </w:r>
      <w:r w:rsidR="00A4334D">
        <w:rPr>
          <w:rFonts w:ascii="Times New Roman" w:hAnsi="Times New Roman" w:cs="Times New Roman"/>
        </w:rPr>
        <w:t>”</w:t>
      </w:r>
      <w:r w:rsidR="00E81317">
        <w:rPr>
          <w:rFonts w:ascii="Times New Roman" w:hAnsi="Times New Roman" w:cs="Times New Roman"/>
        </w:rPr>
        <w:t xml:space="preserve"> </w:t>
      </w:r>
      <w:r w:rsidR="002A41FF">
        <w:rPr>
          <w:rFonts w:ascii="Times New Roman" w:hAnsi="Times New Roman" w:cs="Times New Roman"/>
        </w:rPr>
        <w:fldChar w:fldCharType="begin"/>
      </w:r>
      <w:r w:rsidR="002A41FF">
        <w:rPr>
          <w:rFonts w:ascii="Times New Roman" w:hAnsi="Times New Roman" w:cs="Times New Roman"/>
        </w:rPr>
        <w:instrText xml:space="preserve"> ADDIN EN.CITE &lt;EndNote&gt;&lt;Cite&gt;&lt;RecNum&gt;190&lt;/RecNum&gt;&lt;DisplayText&gt;(&amp;apos;European Commission proposes impactful reform of rules for digital platforms&amp;apos;)&lt;/DisplayText&gt;&lt;record&gt;&lt;rec-number&gt;190&lt;/rec-number&gt;&lt;foreign-keys&gt;&lt;key app="EN" db-id="prtwtzpvkvd9fjez5db5fex8vxfep59s0fxp" timestamp="1652279307"&gt;190&lt;/key&gt;&lt;/foreign-keys&gt;&lt;ref-type name="Web Page"&gt;12&lt;/ref-type&gt;&lt;contributors&gt;&lt;/contributors&gt;&lt;titles&gt;&lt;title&gt;European Commission proposes impactful reform of rules for digital platforms&lt;/title&gt;&lt;/titles&gt;&lt;volume&gt;2022&lt;/volume&gt;&lt;dates&gt;&lt;/dates&gt;&lt;pub-location&gt;Linklaters&lt;/pub-location&gt;&lt;publisher&gt;Linklaters&lt;/publisher&gt;&lt;urls&gt;&lt;related-urls&gt;&lt;url&gt;https://www.linklaters.com/en/insights/publications/2020/december/european-commission-proposes-impactful-reform-of-rules-for-digital-platforms&lt;/url&gt;&lt;/related-urls&gt;&lt;/urls&gt;&lt;/record&gt;&lt;/Cite&gt;&lt;/EndNote&gt;</w:instrText>
      </w:r>
      <w:r w:rsidR="002A41FF">
        <w:rPr>
          <w:rFonts w:ascii="Times New Roman" w:hAnsi="Times New Roman" w:cs="Times New Roman"/>
        </w:rPr>
        <w:fldChar w:fldCharType="separate"/>
      </w:r>
      <w:r w:rsidR="002A41FF">
        <w:rPr>
          <w:rFonts w:ascii="Times New Roman" w:hAnsi="Times New Roman" w:cs="Times New Roman"/>
          <w:noProof/>
        </w:rPr>
        <w:t>('European Commission proposes impactful reform of rules for digital platforms')</w:t>
      </w:r>
      <w:r w:rsidR="002A41FF">
        <w:rPr>
          <w:rFonts w:ascii="Times New Roman" w:hAnsi="Times New Roman" w:cs="Times New Roman"/>
        </w:rPr>
        <w:fldChar w:fldCharType="end"/>
      </w:r>
      <w:r w:rsidR="002A41FF">
        <w:rPr>
          <w:rFonts w:ascii="Times New Roman" w:hAnsi="Times New Roman" w:cs="Times New Roman"/>
        </w:rPr>
        <w:t>.</w:t>
      </w:r>
      <w:r w:rsidR="00E81317">
        <w:rPr>
          <w:rFonts w:ascii="Times New Roman" w:hAnsi="Times New Roman" w:cs="Times New Roman"/>
        </w:rPr>
        <w:t xml:space="preserve"> In essence, this DSC has the power of enforcement. For instance, the DSC has the power to levy fines and on-site inspections</w:t>
      </w:r>
      <w:r w:rsidR="001329E2">
        <w:rPr>
          <w:rFonts w:ascii="Times New Roman" w:hAnsi="Times New Roman" w:cs="Times New Roman"/>
        </w:rPr>
        <w:t xml:space="preserve"> (and more</w:t>
      </w:r>
      <w:r w:rsidR="007D6738">
        <w:rPr>
          <w:rFonts w:ascii="Times New Roman" w:hAnsi="Times New Roman" w:cs="Times New Roman"/>
        </w:rPr>
        <w:t>), and u</w:t>
      </w:r>
      <w:r w:rsidR="00246593">
        <w:rPr>
          <w:rFonts w:ascii="Times New Roman" w:hAnsi="Times New Roman" w:cs="Times New Roman"/>
        </w:rPr>
        <w:t xml:space="preserve">sers will be able to lodge </w:t>
      </w:r>
      <w:r w:rsidR="007D6738">
        <w:rPr>
          <w:rFonts w:ascii="Times New Roman" w:hAnsi="Times New Roman" w:cs="Times New Roman"/>
        </w:rPr>
        <w:t>complaints</w:t>
      </w:r>
      <w:r w:rsidR="00246593">
        <w:rPr>
          <w:rFonts w:ascii="Times New Roman" w:hAnsi="Times New Roman" w:cs="Times New Roman"/>
        </w:rPr>
        <w:t xml:space="preserve"> to the DSC</w:t>
      </w:r>
      <w:r w:rsidR="001329E2">
        <w:rPr>
          <w:rFonts w:ascii="Times New Roman" w:hAnsi="Times New Roman" w:cs="Times New Roman"/>
        </w:rPr>
        <w:t>.</w:t>
      </w:r>
      <w:r w:rsidR="007D6738">
        <w:rPr>
          <w:rFonts w:ascii="Times New Roman" w:hAnsi="Times New Roman" w:cs="Times New Roman"/>
        </w:rPr>
        <w:t xml:space="preserve"> </w:t>
      </w:r>
      <w:r w:rsidR="00E81317">
        <w:rPr>
          <w:rFonts w:ascii="Times New Roman" w:hAnsi="Times New Roman" w:cs="Times New Roman"/>
        </w:rPr>
        <w:t xml:space="preserve">This development is an </w:t>
      </w:r>
      <w:r w:rsidR="00280ACE">
        <w:rPr>
          <w:rFonts w:ascii="Times New Roman" w:hAnsi="Times New Roman" w:cs="Times New Roman"/>
        </w:rPr>
        <w:t>exciting</w:t>
      </w:r>
      <w:r w:rsidR="00E81317">
        <w:rPr>
          <w:rFonts w:ascii="Times New Roman" w:hAnsi="Times New Roman" w:cs="Times New Roman"/>
        </w:rPr>
        <w:t xml:space="preserve"> </w:t>
      </w:r>
      <w:r w:rsidR="00280ACE">
        <w:rPr>
          <w:rFonts w:ascii="Times New Roman" w:hAnsi="Times New Roman" w:cs="Times New Roman"/>
        </w:rPr>
        <w:t>prospect</w:t>
      </w:r>
      <w:r w:rsidR="00E81317">
        <w:rPr>
          <w:rFonts w:ascii="Times New Roman" w:hAnsi="Times New Roman" w:cs="Times New Roman"/>
        </w:rPr>
        <w:t xml:space="preserve"> of holding these large platforms accountable and is a useful first step. However, I would argue th</w:t>
      </w:r>
      <w:r w:rsidR="00280ACE">
        <w:rPr>
          <w:rFonts w:ascii="Times New Roman" w:hAnsi="Times New Roman" w:cs="Times New Roman"/>
        </w:rPr>
        <w:t xml:space="preserve">e </w:t>
      </w:r>
      <w:r w:rsidR="00E81317">
        <w:rPr>
          <w:rFonts w:ascii="Times New Roman" w:hAnsi="Times New Roman" w:cs="Times New Roman"/>
        </w:rPr>
        <w:t xml:space="preserve">DSC and </w:t>
      </w:r>
      <w:r w:rsidR="00280ACE">
        <w:rPr>
          <w:rFonts w:ascii="Times New Roman" w:hAnsi="Times New Roman" w:cs="Times New Roman"/>
        </w:rPr>
        <w:t>DSA</w:t>
      </w:r>
      <w:r w:rsidR="00E81317">
        <w:rPr>
          <w:rFonts w:ascii="Times New Roman" w:hAnsi="Times New Roman" w:cs="Times New Roman"/>
        </w:rPr>
        <w:t xml:space="preserve"> does not go far enough</w:t>
      </w:r>
      <w:r w:rsidR="00280ACE">
        <w:rPr>
          <w:rFonts w:ascii="Times New Roman" w:hAnsi="Times New Roman" w:cs="Times New Roman"/>
        </w:rPr>
        <w:t xml:space="preserve"> for users</w:t>
      </w:r>
      <w:r w:rsidR="00E81317">
        <w:rPr>
          <w:rFonts w:ascii="Times New Roman" w:hAnsi="Times New Roman" w:cs="Times New Roman"/>
        </w:rPr>
        <w:t>.</w:t>
      </w:r>
      <w:r w:rsidR="00280ACE">
        <w:rPr>
          <w:rFonts w:ascii="Times New Roman" w:hAnsi="Times New Roman" w:cs="Times New Roman"/>
        </w:rPr>
        <w:t xml:space="preserve"> </w:t>
      </w:r>
    </w:p>
    <w:p w14:paraId="573780FA" w14:textId="6688484A" w:rsidR="001B4F1D" w:rsidRDefault="00280ACE" w:rsidP="007D6738">
      <w:pPr>
        <w:ind w:firstLine="720"/>
        <w:rPr>
          <w:rFonts w:ascii="Times New Roman" w:hAnsi="Times New Roman" w:cs="Times New Roman"/>
        </w:rPr>
      </w:pPr>
      <w:r>
        <w:rPr>
          <w:rFonts w:ascii="Times New Roman" w:hAnsi="Times New Roman" w:cs="Times New Roman"/>
        </w:rPr>
        <w:t xml:space="preserve">Social media users still would not have enough of a say in the functions of these </w:t>
      </w:r>
      <w:r w:rsidR="000022EB">
        <w:rPr>
          <w:rFonts w:ascii="Times New Roman" w:hAnsi="Times New Roman" w:cs="Times New Roman"/>
        </w:rPr>
        <w:t>very large platforms</w:t>
      </w:r>
      <w:r>
        <w:rPr>
          <w:rFonts w:ascii="Times New Roman" w:hAnsi="Times New Roman" w:cs="Times New Roman"/>
        </w:rPr>
        <w:t>. The logic of this bill is vertical</w:t>
      </w:r>
      <w:r w:rsidR="000022EB">
        <w:rPr>
          <w:rFonts w:ascii="Times New Roman" w:hAnsi="Times New Roman" w:cs="Times New Roman"/>
        </w:rPr>
        <w:t xml:space="preserve"> and elitist</w:t>
      </w:r>
      <w:r>
        <w:rPr>
          <w:rFonts w:ascii="Times New Roman" w:hAnsi="Times New Roman" w:cs="Times New Roman"/>
        </w:rPr>
        <w:t xml:space="preserve">: </w:t>
      </w:r>
      <w:r w:rsidR="000022EB">
        <w:rPr>
          <w:rFonts w:ascii="Times New Roman" w:hAnsi="Times New Roman" w:cs="Times New Roman"/>
        </w:rPr>
        <w:t>member states appoint</w:t>
      </w:r>
      <w:r>
        <w:rPr>
          <w:rFonts w:ascii="Times New Roman" w:hAnsi="Times New Roman" w:cs="Times New Roman"/>
        </w:rPr>
        <w:t xml:space="preserve"> individuals to act as the DSC.</w:t>
      </w:r>
      <w:r w:rsidR="00246593">
        <w:rPr>
          <w:rFonts w:ascii="Times New Roman" w:hAnsi="Times New Roman" w:cs="Times New Roman"/>
        </w:rPr>
        <w:t xml:space="preserve"> Users do indeed have the capacity to engage with the DSC. However, when taking in a broader</w:t>
      </w:r>
      <w:r w:rsidR="007D6738">
        <w:rPr>
          <w:rFonts w:ascii="Times New Roman" w:hAnsi="Times New Roman" w:cs="Times New Roman"/>
        </w:rPr>
        <w:t xml:space="preserve"> viewpoint,</w:t>
      </w:r>
      <w:r w:rsidR="00246593">
        <w:rPr>
          <w:rFonts w:ascii="Times New Roman" w:hAnsi="Times New Roman" w:cs="Times New Roman"/>
        </w:rPr>
        <w:t xml:space="preserve"> </w:t>
      </w:r>
      <w:r w:rsidR="007D6738">
        <w:rPr>
          <w:rFonts w:ascii="Times New Roman" w:hAnsi="Times New Roman" w:cs="Times New Roman"/>
        </w:rPr>
        <w:t xml:space="preserve">the </w:t>
      </w:r>
      <w:r w:rsidR="00246593">
        <w:rPr>
          <w:rFonts w:ascii="Times New Roman" w:hAnsi="Times New Roman" w:cs="Times New Roman"/>
        </w:rPr>
        <w:t xml:space="preserve">proposal is not enough. </w:t>
      </w:r>
      <w:r w:rsidR="003F2F94">
        <w:rPr>
          <w:rFonts w:ascii="Times New Roman" w:hAnsi="Times New Roman" w:cs="Times New Roman"/>
        </w:rPr>
        <w:t>The logic</w:t>
      </w:r>
      <w:r w:rsidR="002F7122">
        <w:rPr>
          <w:rFonts w:ascii="Times New Roman" w:hAnsi="Times New Roman" w:cs="Times New Roman"/>
        </w:rPr>
        <w:t xml:space="preserve"> </w:t>
      </w:r>
      <w:r w:rsidR="003F2F94">
        <w:rPr>
          <w:rFonts w:ascii="Times New Roman" w:hAnsi="Times New Roman" w:cs="Times New Roman"/>
        </w:rPr>
        <w:t xml:space="preserve">I am appealing to is to view the DSA </w:t>
      </w:r>
      <w:r w:rsidR="001329E2">
        <w:rPr>
          <w:rFonts w:ascii="Times New Roman" w:hAnsi="Times New Roman" w:cs="Times New Roman"/>
        </w:rPr>
        <w:t xml:space="preserve">from a </w:t>
      </w:r>
      <w:r w:rsidR="003F2F94">
        <w:rPr>
          <w:rFonts w:ascii="Times New Roman" w:hAnsi="Times New Roman" w:cs="Times New Roman"/>
        </w:rPr>
        <w:t>Flisfeder’s totality and metaphoric sense. The DSA does not go far enough in changing our creativity, our imagination</w:t>
      </w:r>
      <w:r w:rsidR="0054327E">
        <w:rPr>
          <w:rFonts w:ascii="Times New Roman" w:hAnsi="Times New Roman" w:cs="Times New Roman"/>
        </w:rPr>
        <w:t>,</w:t>
      </w:r>
      <w:r w:rsidR="003F2F94">
        <w:rPr>
          <w:rFonts w:ascii="Times New Roman" w:hAnsi="Times New Roman" w:cs="Times New Roman"/>
        </w:rPr>
        <w:t xml:space="preserve"> to envision a different alternative. This is why a PC is a more substantial change; I would argue, it potentially </w:t>
      </w:r>
      <w:r w:rsidR="006F282D">
        <w:rPr>
          <w:rFonts w:ascii="Times New Roman" w:hAnsi="Times New Roman" w:cs="Times New Roman"/>
        </w:rPr>
        <w:t>offer</w:t>
      </w:r>
      <w:r w:rsidR="002F7122">
        <w:rPr>
          <w:rFonts w:ascii="Times New Roman" w:hAnsi="Times New Roman" w:cs="Times New Roman"/>
        </w:rPr>
        <w:t>s</w:t>
      </w:r>
      <w:r w:rsidR="003F2F94">
        <w:rPr>
          <w:rFonts w:ascii="Times New Roman" w:hAnsi="Times New Roman" w:cs="Times New Roman"/>
        </w:rPr>
        <w:t xml:space="preserve"> a re-conception of our understanding</w:t>
      </w:r>
      <w:r w:rsidR="001329E2">
        <w:rPr>
          <w:rFonts w:ascii="Times New Roman" w:hAnsi="Times New Roman" w:cs="Times New Roman"/>
        </w:rPr>
        <w:t>/relationship</w:t>
      </w:r>
      <w:r w:rsidR="003F2F94">
        <w:rPr>
          <w:rFonts w:ascii="Times New Roman" w:hAnsi="Times New Roman" w:cs="Times New Roman"/>
        </w:rPr>
        <w:t xml:space="preserve"> to a global industry (social media), and it allows individuals to participate </w:t>
      </w:r>
      <w:r w:rsidR="0054327E">
        <w:rPr>
          <w:rFonts w:ascii="Times New Roman" w:hAnsi="Times New Roman" w:cs="Times New Roman"/>
        </w:rPr>
        <w:t>and dictate</w:t>
      </w:r>
      <w:r w:rsidR="003F2F94">
        <w:rPr>
          <w:rFonts w:ascii="Times New Roman" w:hAnsi="Times New Roman" w:cs="Times New Roman"/>
        </w:rPr>
        <w:t xml:space="preserve"> </w:t>
      </w:r>
      <w:r w:rsidR="006F282D">
        <w:rPr>
          <w:rFonts w:ascii="Times New Roman" w:hAnsi="Times New Roman" w:cs="Times New Roman"/>
        </w:rPr>
        <w:t>a</w:t>
      </w:r>
      <w:r w:rsidR="0054327E">
        <w:rPr>
          <w:rFonts w:ascii="Times New Roman" w:hAnsi="Times New Roman" w:cs="Times New Roman"/>
        </w:rPr>
        <w:t>n</w:t>
      </w:r>
      <w:r w:rsidR="006F282D">
        <w:rPr>
          <w:rFonts w:ascii="Times New Roman" w:hAnsi="Times New Roman" w:cs="Times New Roman"/>
        </w:rPr>
        <w:t xml:space="preserve"> industry that impacts their daily lives. Within the DSA, the change is not enough. </w:t>
      </w:r>
    </w:p>
    <w:p w14:paraId="79E14CC4" w14:textId="77777777" w:rsidR="00A46AA9" w:rsidRDefault="00A46AA9" w:rsidP="00FE7F5F">
      <w:pPr>
        <w:rPr>
          <w:rFonts w:ascii="Times New Roman" w:hAnsi="Times New Roman" w:cs="Times New Roman"/>
          <w:b/>
          <w:bCs/>
        </w:rPr>
      </w:pPr>
    </w:p>
    <w:p w14:paraId="7369F075" w14:textId="3149DE48" w:rsidR="00FE7F5F" w:rsidRPr="00FE7F5F" w:rsidRDefault="00FE7F5F" w:rsidP="00FE7F5F">
      <w:pPr>
        <w:rPr>
          <w:rFonts w:ascii="Times New Roman" w:hAnsi="Times New Roman" w:cs="Times New Roman"/>
          <w:b/>
          <w:bCs/>
        </w:rPr>
      </w:pPr>
      <w:r>
        <w:rPr>
          <w:rFonts w:ascii="Times New Roman" w:hAnsi="Times New Roman" w:cs="Times New Roman"/>
          <w:b/>
          <w:bCs/>
        </w:rPr>
        <w:lastRenderedPageBreak/>
        <w:t>The “People’s Council”</w:t>
      </w:r>
    </w:p>
    <w:p w14:paraId="398B01AD" w14:textId="3E9AF074" w:rsidR="00CC5725" w:rsidRDefault="00FE7F5F" w:rsidP="00CC5725">
      <w:pPr>
        <w:ind w:firstLine="720"/>
        <w:rPr>
          <w:rFonts w:ascii="Times New Roman" w:hAnsi="Times New Roman" w:cs="Times New Roman"/>
        </w:rPr>
      </w:pPr>
      <w:r>
        <w:rPr>
          <w:rFonts w:ascii="Times New Roman" w:hAnsi="Times New Roman" w:cs="Times New Roman"/>
        </w:rPr>
        <w:t>The PC would be a specific institution that would be legally enforced</w:t>
      </w:r>
      <w:r w:rsidR="002F7122">
        <w:rPr>
          <w:rFonts w:ascii="Times New Roman" w:hAnsi="Times New Roman" w:cs="Times New Roman"/>
        </w:rPr>
        <w:t xml:space="preserve">, and </w:t>
      </w:r>
      <w:r>
        <w:rPr>
          <w:rFonts w:ascii="Times New Roman" w:hAnsi="Times New Roman" w:cs="Times New Roman"/>
        </w:rPr>
        <w:t xml:space="preserve">in order for “Very Large” </w:t>
      </w:r>
      <w:r w:rsidR="00AE16E9">
        <w:rPr>
          <w:rFonts w:ascii="Times New Roman" w:hAnsi="Times New Roman" w:cs="Times New Roman"/>
        </w:rPr>
        <w:t>platforms</w:t>
      </w:r>
      <w:r>
        <w:rPr>
          <w:rFonts w:ascii="Times New Roman" w:hAnsi="Times New Roman" w:cs="Times New Roman"/>
        </w:rPr>
        <w:t xml:space="preserve"> to operate they must ensure </w:t>
      </w:r>
      <w:r w:rsidR="000F7F57">
        <w:rPr>
          <w:rFonts w:ascii="Times New Roman" w:hAnsi="Times New Roman" w:cs="Times New Roman"/>
        </w:rPr>
        <w:t xml:space="preserve">that </w:t>
      </w:r>
      <w:r>
        <w:rPr>
          <w:rFonts w:ascii="Times New Roman" w:hAnsi="Times New Roman" w:cs="Times New Roman"/>
        </w:rPr>
        <w:t>a PC exists. For a simplified version, the PC would be a group of elected representati</w:t>
      </w:r>
      <w:r w:rsidR="00AE16E9">
        <w:rPr>
          <w:rFonts w:ascii="Times New Roman" w:hAnsi="Times New Roman" w:cs="Times New Roman"/>
        </w:rPr>
        <w:t>ves who would represent social media users. The PC would have 15-33% share of representational influence over these “Very Large” platforms</w:t>
      </w:r>
      <w:r w:rsidR="00447B08">
        <w:rPr>
          <w:rFonts w:ascii="Times New Roman" w:hAnsi="Times New Roman" w:cs="Times New Roman"/>
        </w:rPr>
        <w:t xml:space="preserve">. </w:t>
      </w:r>
      <w:r w:rsidR="00E57223">
        <w:rPr>
          <w:rFonts w:ascii="Times New Roman" w:hAnsi="Times New Roman" w:cs="Times New Roman"/>
        </w:rPr>
        <w:t>Admittedly, this is an abstract concept as of right now</w:t>
      </w:r>
      <w:r w:rsidR="002F7122">
        <w:rPr>
          <w:rFonts w:ascii="Times New Roman" w:hAnsi="Times New Roman" w:cs="Times New Roman"/>
        </w:rPr>
        <w:t>;</w:t>
      </w:r>
      <w:r w:rsidR="00E57223">
        <w:rPr>
          <w:rFonts w:ascii="Times New Roman" w:hAnsi="Times New Roman" w:cs="Times New Roman"/>
        </w:rPr>
        <w:t xml:space="preserve"> </w:t>
      </w:r>
      <w:r w:rsidR="002F7122">
        <w:rPr>
          <w:rFonts w:ascii="Times New Roman" w:hAnsi="Times New Roman" w:cs="Times New Roman"/>
        </w:rPr>
        <w:t>b</w:t>
      </w:r>
      <w:r w:rsidR="00CC5725">
        <w:rPr>
          <w:rFonts w:ascii="Times New Roman" w:hAnsi="Times New Roman" w:cs="Times New Roman"/>
        </w:rPr>
        <w:t>ut the abstractness is intentional</w:t>
      </w:r>
      <w:r w:rsidR="002F7122">
        <w:rPr>
          <w:rFonts w:ascii="Times New Roman" w:hAnsi="Times New Roman" w:cs="Times New Roman"/>
        </w:rPr>
        <w:t>.</w:t>
      </w:r>
      <w:r w:rsidR="00CC5725">
        <w:rPr>
          <w:rFonts w:ascii="Times New Roman" w:hAnsi="Times New Roman" w:cs="Times New Roman"/>
        </w:rPr>
        <w:t xml:space="preserve"> </w:t>
      </w:r>
      <w:r w:rsidR="002F7122">
        <w:rPr>
          <w:rFonts w:ascii="Times New Roman" w:hAnsi="Times New Roman" w:cs="Times New Roman"/>
        </w:rPr>
        <w:t>A</w:t>
      </w:r>
      <w:r w:rsidR="00CC5725">
        <w:rPr>
          <w:rFonts w:ascii="Times New Roman" w:hAnsi="Times New Roman" w:cs="Times New Roman"/>
        </w:rPr>
        <w:t xml:space="preserve"> more detailed version of a PC should be left up to member states to discuss. In my view, </w:t>
      </w:r>
      <w:r w:rsidR="002F7122">
        <w:rPr>
          <w:rFonts w:ascii="Times New Roman" w:hAnsi="Times New Roman" w:cs="Times New Roman"/>
        </w:rPr>
        <w:t xml:space="preserve">should </w:t>
      </w:r>
      <w:r w:rsidR="00CC5725">
        <w:rPr>
          <w:rFonts w:ascii="Times New Roman" w:hAnsi="Times New Roman" w:cs="Times New Roman"/>
        </w:rPr>
        <w:t>each member state decide on its own formation of a PC</w:t>
      </w:r>
      <w:r w:rsidR="002F7122">
        <w:rPr>
          <w:rFonts w:ascii="Times New Roman" w:hAnsi="Times New Roman" w:cs="Times New Roman"/>
        </w:rPr>
        <w:t xml:space="preserve">, </w:t>
      </w:r>
      <w:r w:rsidR="00CC5725">
        <w:rPr>
          <w:rFonts w:ascii="Times New Roman" w:hAnsi="Times New Roman" w:cs="Times New Roman"/>
        </w:rPr>
        <w:t>or</w:t>
      </w:r>
      <w:r w:rsidR="002F7122">
        <w:rPr>
          <w:rFonts w:ascii="Times New Roman" w:hAnsi="Times New Roman" w:cs="Times New Roman"/>
        </w:rPr>
        <w:t xml:space="preserve"> does</w:t>
      </w:r>
      <w:r w:rsidR="00CC5725">
        <w:rPr>
          <w:rFonts w:ascii="Times New Roman" w:hAnsi="Times New Roman" w:cs="Times New Roman"/>
        </w:rPr>
        <w:t xml:space="preserve"> there need to be a unified expression of the PC that all member states have to strictly follow</w:t>
      </w:r>
      <w:r w:rsidR="000F7F57">
        <w:rPr>
          <w:rFonts w:ascii="Times New Roman" w:hAnsi="Times New Roman" w:cs="Times New Roman"/>
        </w:rPr>
        <w:t>. However, this question</w:t>
      </w:r>
      <w:r w:rsidR="00CC5725">
        <w:rPr>
          <w:rFonts w:ascii="Times New Roman" w:hAnsi="Times New Roman" w:cs="Times New Roman"/>
        </w:rPr>
        <w:t xml:space="preserve"> is beyond the scope of the paper.</w:t>
      </w:r>
      <w:r w:rsidR="000F7F57">
        <w:rPr>
          <w:rFonts w:ascii="Times New Roman" w:hAnsi="Times New Roman" w:cs="Times New Roman"/>
        </w:rPr>
        <w:t xml:space="preserve"> </w:t>
      </w:r>
      <w:r w:rsidR="00CC5725">
        <w:rPr>
          <w:rFonts w:ascii="Times New Roman" w:hAnsi="Times New Roman" w:cs="Times New Roman"/>
        </w:rPr>
        <w:t xml:space="preserve">The main point is there needs to be some form of (directly) elected representation within these “Very Large” platforms, and that they have legitimate legal </w:t>
      </w:r>
      <w:r w:rsidR="00A46AA9">
        <w:rPr>
          <w:rFonts w:ascii="Times New Roman" w:hAnsi="Times New Roman" w:cs="Times New Roman"/>
        </w:rPr>
        <w:t>enforcement</w:t>
      </w:r>
      <w:r w:rsidR="00CC5725">
        <w:rPr>
          <w:rFonts w:ascii="Times New Roman" w:hAnsi="Times New Roman" w:cs="Times New Roman"/>
        </w:rPr>
        <w:t xml:space="preserve"> to not be toothless</w:t>
      </w:r>
      <w:r w:rsidR="002F7122">
        <w:rPr>
          <w:rFonts w:ascii="Times New Roman" w:hAnsi="Times New Roman" w:cs="Times New Roman"/>
        </w:rPr>
        <w:t>,</w:t>
      </w:r>
      <w:r w:rsidR="00CC5725">
        <w:rPr>
          <w:rFonts w:ascii="Times New Roman" w:hAnsi="Times New Roman" w:cs="Times New Roman"/>
        </w:rPr>
        <w:t xml:space="preserve"> and that they have enough representation within the companies to not be by-passed. </w:t>
      </w:r>
    </w:p>
    <w:p w14:paraId="371ACAF3" w14:textId="1BB92F1B" w:rsidR="0054327E" w:rsidRDefault="00FE7F5F" w:rsidP="00CC5725">
      <w:pPr>
        <w:ind w:firstLine="720"/>
        <w:rPr>
          <w:rFonts w:ascii="Times New Roman" w:hAnsi="Times New Roman" w:cs="Times New Roman"/>
        </w:rPr>
      </w:pPr>
      <w:r>
        <w:rPr>
          <w:rFonts w:ascii="Times New Roman" w:hAnsi="Times New Roman" w:cs="Times New Roman"/>
        </w:rPr>
        <w:t xml:space="preserve"> </w:t>
      </w:r>
      <w:r w:rsidR="006F282D">
        <w:rPr>
          <w:rFonts w:ascii="Times New Roman" w:hAnsi="Times New Roman" w:cs="Times New Roman"/>
        </w:rPr>
        <w:t>A</w:t>
      </w:r>
      <w:r w:rsidR="00997615">
        <w:rPr>
          <w:rFonts w:ascii="Times New Roman" w:hAnsi="Times New Roman" w:cs="Times New Roman"/>
        </w:rPr>
        <w:t xml:space="preserve"> </w:t>
      </w:r>
      <w:r w:rsidR="006F282D">
        <w:rPr>
          <w:rFonts w:ascii="Times New Roman" w:hAnsi="Times New Roman" w:cs="Times New Roman"/>
        </w:rPr>
        <w:t>PC is not without its problems. For instance, is</w:t>
      </w:r>
      <w:r w:rsidR="00FA4624">
        <w:rPr>
          <w:rFonts w:ascii="Times New Roman" w:hAnsi="Times New Roman" w:cs="Times New Roman"/>
        </w:rPr>
        <w:t xml:space="preserve"> </w:t>
      </w:r>
      <w:r w:rsidR="006F282D">
        <w:rPr>
          <w:rFonts w:ascii="Times New Roman" w:hAnsi="Times New Roman" w:cs="Times New Roman"/>
        </w:rPr>
        <w:t xml:space="preserve">direct </w:t>
      </w:r>
      <w:r w:rsidR="00FA4624">
        <w:rPr>
          <w:rFonts w:ascii="Times New Roman" w:hAnsi="Times New Roman" w:cs="Times New Roman"/>
        </w:rPr>
        <w:t>democratic oversight over Facebook</w:t>
      </w:r>
      <w:r w:rsidR="006F282D">
        <w:rPr>
          <w:rFonts w:ascii="Times New Roman" w:hAnsi="Times New Roman" w:cs="Times New Roman"/>
        </w:rPr>
        <w:t xml:space="preserve"> (social media)</w:t>
      </w:r>
      <w:r w:rsidR="00997615">
        <w:rPr>
          <w:rFonts w:ascii="Times New Roman" w:hAnsi="Times New Roman" w:cs="Times New Roman"/>
        </w:rPr>
        <w:t xml:space="preserve"> politically viable?</w:t>
      </w:r>
      <w:r w:rsidR="0054327E">
        <w:rPr>
          <w:rFonts w:ascii="Times New Roman" w:hAnsi="Times New Roman" w:cs="Times New Roman"/>
        </w:rPr>
        <w:t xml:space="preserve"> Could the PC become a dangerous tool for </w:t>
      </w:r>
      <w:r w:rsidR="0054327E">
        <w:rPr>
          <w:rFonts w:ascii="Times New Roman" w:hAnsi="Times New Roman" w:cs="Times New Roman"/>
        </w:rPr>
        <w:t>Zuckerberg</w:t>
      </w:r>
      <w:r w:rsidR="0054327E">
        <w:rPr>
          <w:rFonts w:ascii="Times New Roman" w:hAnsi="Times New Roman" w:cs="Times New Roman"/>
        </w:rPr>
        <w:t>/Musk to use</w:t>
      </w:r>
      <w:r w:rsidR="0054327E">
        <w:rPr>
          <w:rFonts w:ascii="Times New Roman" w:hAnsi="Times New Roman" w:cs="Times New Roman"/>
        </w:rPr>
        <w:t xml:space="preserve"> a</w:t>
      </w:r>
      <w:r w:rsidR="0054327E">
        <w:rPr>
          <w:rFonts w:ascii="Times New Roman" w:hAnsi="Times New Roman" w:cs="Times New Roman"/>
        </w:rPr>
        <w:t>s a</w:t>
      </w:r>
      <w:r w:rsidR="0054327E">
        <w:rPr>
          <w:rFonts w:ascii="Times New Roman" w:hAnsi="Times New Roman" w:cs="Times New Roman"/>
        </w:rPr>
        <w:t xml:space="preserve"> form of democratic legitimacy for Facebook’s</w:t>
      </w:r>
      <w:r w:rsidR="0054327E">
        <w:rPr>
          <w:rFonts w:ascii="Times New Roman" w:hAnsi="Times New Roman" w:cs="Times New Roman"/>
        </w:rPr>
        <w:t>/Twitter’s</w:t>
      </w:r>
      <w:r w:rsidR="0054327E">
        <w:rPr>
          <w:rFonts w:ascii="Times New Roman" w:hAnsi="Times New Roman" w:cs="Times New Roman"/>
        </w:rPr>
        <w:t xml:space="preserve"> goals</w:t>
      </w:r>
      <w:r w:rsidR="0054327E">
        <w:rPr>
          <w:rFonts w:ascii="Times New Roman" w:hAnsi="Times New Roman" w:cs="Times New Roman"/>
        </w:rPr>
        <w:t>?</w:t>
      </w:r>
      <w:r w:rsidR="00997615">
        <w:rPr>
          <w:rFonts w:ascii="Times New Roman" w:hAnsi="Times New Roman" w:cs="Times New Roman"/>
        </w:rPr>
        <w:t xml:space="preserve"> Would we want average citizens will the ability to influence Facebook?</w:t>
      </w:r>
      <w:r w:rsidR="006F282D">
        <w:rPr>
          <w:rFonts w:ascii="Times New Roman" w:hAnsi="Times New Roman" w:cs="Times New Roman"/>
        </w:rPr>
        <w:t xml:space="preserve"> Would political fatigue not be a factor for individuals? </w:t>
      </w:r>
      <w:r w:rsidR="0011247F">
        <w:rPr>
          <w:rFonts w:ascii="Times New Roman" w:hAnsi="Times New Roman" w:cs="Times New Roman"/>
        </w:rPr>
        <w:t xml:space="preserve">Would a PC exclude users </w:t>
      </w:r>
      <w:r w:rsidR="006F282D">
        <w:rPr>
          <w:rFonts w:ascii="Times New Roman" w:hAnsi="Times New Roman" w:cs="Times New Roman"/>
        </w:rPr>
        <w:t>who</w:t>
      </w:r>
      <w:r w:rsidR="0011247F">
        <w:rPr>
          <w:rFonts w:ascii="Times New Roman" w:hAnsi="Times New Roman" w:cs="Times New Roman"/>
        </w:rPr>
        <w:t xml:space="preserve"> do not</w:t>
      </w:r>
      <w:r w:rsidR="006F282D">
        <w:rPr>
          <w:rFonts w:ascii="Times New Roman" w:hAnsi="Times New Roman" w:cs="Times New Roman"/>
        </w:rPr>
        <w:t xml:space="preserve"> have the time to dedicate themselves to </w:t>
      </w:r>
      <w:r w:rsidR="0011247F">
        <w:rPr>
          <w:rFonts w:ascii="Times New Roman" w:hAnsi="Times New Roman" w:cs="Times New Roman"/>
        </w:rPr>
        <w:t>a</w:t>
      </w:r>
      <w:r w:rsidR="006F282D">
        <w:rPr>
          <w:rFonts w:ascii="Times New Roman" w:hAnsi="Times New Roman" w:cs="Times New Roman"/>
        </w:rPr>
        <w:t xml:space="preserve"> PC? </w:t>
      </w:r>
      <w:r w:rsidR="0054327E">
        <w:rPr>
          <w:rFonts w:ascii="Times New Roman" w:hAnsi="Times New Roman" w:cs="Times New Roman"/>
        </w:rPr>
        <w:t xml:space="preserve">Given </w:t>
      </w:r>
      <w:r w:rsidR="0011247F">
        <w:rPr>
          <w:rFonts w:ascii="Times New Roman" w:hAnsi="Times New Roman" w:cs="Times New Roman"/>
        </w:rPr>
        <w:t>space limitations,</w:t>
      </w:r>
      <w:r w:rsidR="0054327E">
        <w:rPr>
          <w:rFonts w:ascii="Times New Roman" w:hAnsi="Times New Roman" w:cs="Times New Roman"/>
        </w:rPr>
        <w:t xml:space="preserve"> I will only address the first three questions. </w:t>
      </w:r>
    </w:p>
    <w:p w14:paraId="6551747B" w14:textId="0214960B" w:rsidR="003670CB" w:rsidRDefault="00997615" w:rsidP="003670CB">
      <w:pPr>
        <w:ind w:firstLine="720"/>
        <w:rPr>
          <w:rFonts w:ascii="Times New Roman" w:hAnsi="Times New Roman" w:cs="Times New Roman"/>
        </w:rPr>
      </w:pPr>
      <w:r>
        <w:rPr>
          <w:rFonts w:ascii="Times New Roman" w:hAnsi="Times New Roman" w:cs="Times New Roman"/>
        </w:rPr>
        <w:t xml:space="preserve"> </w:t>
      </w:r>
      <w:r w:rsidR="000F7F57">
        <w:rPr>
          <w:rFonts w:ascii="Times New Roman" w:hAnsi="Times New Roman" w:cs="Times New Roman"/>
        </w:rPr>
        <w:t xml:space="preserve">The first question, </w:t>
      </w:r>
      <w:r>
        <w:rPr>
          <w:rFonts w:ascii="Times New Roman" w:hAnsi="Times New Roman" w:cs="Times New Roman"/>
        </w:rPr>
        <w:t xml:space="preserve">I </w:t>
      </w:r>
      <w:r w:rsidR="000F7F57">
        <w:rPr>
          <w:rFonts w:ascii="Times New Roman" w:hAnsi="Times New Roman" w:cs="Times New Roman"/>
        </w:rPr>
        <w:t>would argue</w:t>
      </w:r>
      <w:r>
        <w:rPr>
          <w:rFonts w:ascii="Times New Roman" w:hAnsi="Times New Roman" w:cs="Times New Roman"/>
        </w:rPr>
        <w:t xml:space="preserve"> one could make a </w:t>
      </w:r>
      <w:r w:rsidR="000F7F57">
        <w:rPr>
          <w:rFonts w:ascii="Times New Roman" w:hAnsi="Times New Roman" w:cs="Times New Roman"/>
        </w:rPr>
        <w:t xml:space="preserve">reasonable case that </w:t>
      </w:r>
      <w:r>
        <w:rPr>
          <w:rFonts w:ascii="Times New Roman" w:hAnsi="Times New Roman" w:cs="Times New Roman"/>
        </w:rPr>
        <w:t xml:space="preserve">this would appeal to people across the political spectrum. In particularly with the hegemonic weight that democracy has within our western world, offering a form of democratic representation within a corporation such as Facebook would be appealing </w:t>
      </w:r>
      <w:r w:rsidR="00FA4624">
        <w:rPr>
          <w:rFonts w:ascii="Times New Roman" w:hAnsi="Times New Roman" w:cs="Times New Roman"/>
        </w:rPr>
        <w:t>to democratic politics</w:t>
      </w:r>
      <w:r>
        <w:rPr>
          <w:rFonts w:ascii="Times New Roman" w:hAnsi="Times New Roman" w:cs="Times New Roman"/>
        </w:rPr>
        <w:t>.</w:t>
      </w:r>
      <w:r w:rsidR="00B5198D">
        <w:rPr>
          <w:rFonts w:ascii="Times New Roman" w:hAnsi="Times New Roman" w:cs="Times New Roman"/>
        </w:rPr>
        <w:t xml:space="preserve"> Furthermore, in my opinion, due to the influence of social media on individual’s lives, I would argue this no longer becomes a political justification, it becomes a political necessity.</w:t>
      </w:r>
    </w:p>
    <w:p w14:paraId="5A4C8E3B" w14:textId="565CFB91" w:rsidR="003670CB" w:rsidRDefault="00997615" w:rsidP="003670CB">
      <w:pPr>
        <w:ind w:firstLine="720"/>
        <w:rPr>
          <w:rFonts w:ascii="Times New Roman" w:hAnsi="Times New Roman" w:cs="Times New Roman"/>
        </w:rPr>
      </w:pPr>
      <w:r>
        <w:rPr>
          <w:rFonts w:ascii="Times New Roman" w:hAnsi="Times New Roman" w:cs="Times New Roman"/>
        </w:rPr>
        <w:lastRenderedPageBreak/>
        <w:t xml:space="preserve"> </w:t>
      </w:r>
      <w:r w:rsidR="0054327E">
        <w:rPr>
          <w:rFonts w:ascii="Times New Roman" w:hAnsi="Times New Roman" w:cs="Times New Roman"/>
        </w:rPr>
        <w:t xml:space="preserve">The second </w:t>
      </w:r>
      <w:r w:rsidR="00B5198D">
        <w:rPr>
          <w:rFonts w:ascii="Times New Roman" w:hAnsi="Times New Roman" w:cs="Times New Roman"/>
        </w:rPr>
        <w:t>concern</w:t>
      </w:r>
      <w:r w:rsidR="000F7F57">
        <w:rPr>
          <w:rFonts w:ascii="Times New Roman" w:hAnsi="Times New Roman" w:cs="Times New Roman"/>
        </w:rPr>
        <w:t xml:space="preserve"> (Musk and </w:t>
      </w:r>
      <w:r w:rsidR="00617155">
        <w:rPr>
          <w:rFonts w:ascii="Times New Roman" w:hAnsi="Times New Roman" w:cs="Times New Roman"/>
        </w:rPr>
        <w:t>Zuckerberg</w:t>
      </w:r>
      <w:r w:rsidR="000F7F57">
        <w:rPr>
          <w:rFonts w:ascii="Times New Roman" w:hAnsi="Times New Roman" w:cs="Times New Roman"/>
        </w:rPr>
        <w:t>)</w:t>
      </w:r>
      <w:r w:rsidR="00B5198D">
        <w:rPr>
          <w:rFonts w:ascii="Times New Roman" w:hAnsi="Times New Roman" w:cs="Times New Roman"/>
        </w:rPr>
        <w:t xml:space="preserve"> is an interesting one that would need careful consideration. However, I do believe there could be legitimate form</w:t>
      </w:r>
      <w:r w:rsidR="0011247F">
        <w:rPr>
          <w:rFonts w:ascii="Times New Roman" w:hAnsi="Times New Roman" w:cs="Times New Roman"/>
        </w:rPr>
        <w:t>s</w:t>
      </w:r>
      <w:r w:rsidR="00B5198D">
        <w:rPr>
          <w:rFonts w:ascii="Times New Roman" w:hAnsi="Times New Roman" w:cs="Times New Roman"/>
        </w:rPr>
        <w:t xml:space="preserve"> of checking the ability of the PC</w:t>
      </w:r>
      <w:r w:rsidR="0011247F">
        <w:rPr>
          <w:rFonts w:ascii="Times New Roman" w:hAnsi="Times New Roman" w:cs="Times New Roman"/>
        </w:rPr>
        <w:t>, and certainty, the PC is not meant to be the be-all-end-all of the decision-making process</w:t>
      </w:r>
      <w:r w:rsidR="00B5198D">
        <w:rPr>
          <w:rFonts w:ascii="Times New Roman" w:hAnsi="Times New Roman" w:cs="Times New Roman"/>
        </w:rPr>
        <w:t xml:space="preserve">. For instance, EU member states still can play a role and they can all act as checks on one another. However, this may be an </w:t>
      </w:r>
      <w:r w:rsidR="003670CB">
        <w:rPr>
          <w:rFonts w:ascii="Times New Roman" w:hAnsi="Times New Roman" w:cs="Times New Roman"/>
        </w:rPr>
        <w:t>unavoidable</w:t>
      </w:r>
      <w:r w:rsidR="00B5198D">
        <w:rPr>
          <w:rFonts w:ascii="Times New Roman" w:hAnsi="Times New Roman" w:cs="Times New Roman"/>
        </w:rPr>
        <w:t xml:space="preserve"> danger. But this happens in all political systems. For instance, the three </w:t>
      </w:r>
      <w:r w:rsidR="003670CB">
        <w:rPr>
          <w:rFonts w:ascii="Times New Roman" w:hAnsi="Times New Roman" w:cs="Times New Roman"/>
        </w:rPr>
        <w:t>branches</w:t>
      </w:r>
      <w:r w:rsidR="00B5198D">
        <w:rPr>
          <w:rFonts w:ascii="Times New Roman" w:hAnsi="Times New Roman" w:cs="Times New Roman"/>
        </w:rPr>
        <w:t xml:space="preserve"> of the US government are designed to be a check on one another. However, if </w:t>
      </w:r>
      <w:r w:rsidR="003670CB">
        <w:rPr>
          <w:rFonts w:ascii="Times New Roman" w:hAnsi="Times New Roman" w:cs="Times New Roman"/>
        </w:rPr>
        <w:t xml:space="preserve">the </w:t>
      </w:r>
      <w:r w:rsidR="00E57223">
        <w:rPr>
          <w:rFonts w:ascii="Times New Roman" w:hAnsi="Times New Roman" w:cs="Times New Roman"/>
        </w:rPr>
        <w:t>E</w:t>
      </w:r>
      <w:r w:rsidR="003670CB">
        <w:rPr>
          <w:rFonts w:ascii="Times New Roman" w:hAnsi="Times New Roman" w:cs="Times New Roman"/>
        </w:rPr>
        <w:t xml:space="preserve">xecutive holds a majority in the </w:t>
      </w:r>
      <w:r w:rsidR="00E57223">
        <w:rPr>
          <w:rFonts w:ascii="Times New Roman" w:hAnsi="Times New Roman" w:cs="Times New Roman"/>
        </w:rPr>
        <w:t>J</w:t>
      </w:r>
      <w:r w:rsidR="003670CB">
        <w:rPr>
          <w:rFonts w:ascii="Times New Roman" w:hAnsi="Times New Roman" w:cs="Times New Roman"/>
        </w:rPr>
        <w:t xml:space="preserve">udicial and a super majority in both </w:t>
      </w:r>
      <w:r w:rsidR="00E57223">
        <w:rPr>
          <w:rFonts w:ascii="Times New Roman" w:hAnsi="Times New Roman" w:cs="Times New Roman"/>
        </w:rPr>
        <w:t>H</w:t>
      </w:r>
      <w:r w:rsidR="003670CB">
        <w:rPr>
          <w:rFonts w:ascii="Times New Roman" w:hAnsi="Times New Roman" w:cs="Times New Roman"/>
        </w:rPr>
        <w:t xml:space="preserve">ouses of Congress, then the checks are potentially useless. So, the point being, in other democratic systems there </w:t>
      </w:r>
      <w:r w:rsidR="00E57223">
        <w:rPr>
          <w:rFonts w:ascii="Times New Roman" w:hAnsi="Times New Roman" w:cs="Times New Roman"/>
        </w:rPr>
        <w:t>are</w:t>
      </w:r>
      <w:r w:rsidR="003670CB">
        <w:rPr>
          <w:rFonts w:ascii="Times New Roman" w:hAnsi="Times New Roman" w:cs="Times New Roman"/>
        </w:rPr>
        <w:t xml:space="preserve"> ways of abuse. </w:t>
      </w:r>
    </w:p>
    <w:p w14:paraId="3929114A" w14:textId="60AD2FDB" w:rsidR="00FA4624" w:rsidRDefault="00542502" w:rsidP="003670CB">
      <w:pPr>
        <w:ind w:firstLine="720"/>
        <w:rPr>
          <w:rFonts w:ascii="Times New Roman" w:hAnsi="Times New Roman" w:cs="Times New Roman"/>
        </w:rPr>
      </w:pPr>
      <w:r>
        <w:rPr>
          <w:rFonts w:ascii="Times New Roman" w:hAnsi="Times New Roman" w:cs="Times New Roman"/>
        </w:rPr>
        <w:t xml:space="preserve">The </w:t>
      </w:r>
      <w:r w:rsidR="0054327E">
        <w:rPr>
          <w:rFonts w:ascii="Times New Roman" w:hAnsi="Times New Roman" w:cs="Times New Roman"/>
        </w:rPr>
        <w:t>Third</w:t>
      </w:r>
      <w:r>
        <w:rPr>
          <w:rFonts w:ascii="Times New Roman" w:hAnsi="Times New Roman" w:cs="Times New Roman"/>
        </w:rPr>
        <w:t xml:space="preserve"> question is a more salient question.</w:t>
      </w:r>
      <w:r w:rsidR="00FA4624">
        <w:rPr>
          <w:rFonts w:ascii="Times New Roman" w:hAnsi="Times New Roman" w:cs="Times New Roman"/>
        </w:rPr>
        <w:t xml:space="preserve"> Given recent events</w:t>
      </w:r>
      <w:r>
        <w:rPr>
          <w:rFonts w:ascii="Times New Roman" w:hAnsi="Times New Roman" w:cs="Times New Roman"/>
        </w:rPr>
        <w:t xml:space="preserve"> (Brexit and </w:t>
      </w:r>
      <w:r w:rsidR="00FA4624">
        <w:rPr>
          <w:rFonts w:ascii="Times New Roman" w:hAnsi="Times New Roman" w:cs="Times New Roman"/>
        </w:rPr>
        <w:t>Trump</w:t>
      </w:r>
      <w:r>
        <w:rPr>
          <w:rFonts w:ascii="Times New Roman" w:hAnsi="Times New Roman" w:cs="Times New Roman"/>
        </w:rPr>
        <w:t>)</w:t>
      </w:r>
      <w:r w:rsidR="00FA4624">
        <w:rPr>
          <w:rFonts w:ascii="Times New Roman" w:hAnsi="Times New Roman" w:cs="Times New Roman"/>
        </w:rPr>
        <w:t>, does this demand for greater involvement of the average citizen become problematic with the rise of populism?</w:t>
      </w:r>
      <w:r>
        <w:rPr>
          <w:rFonts w:ascii="Times New Roman" w:hAnsi="Times New Roman" w:cs="Times New Roman"/>
        </w:rPr>
        <w:t xml:space="preserve"> </w:t>
      </w:r>
      <w:r w:rsidR="00FA4624">
        <w:rPr>
          <w:rFonts w:ascii="Times New Roman" w:hAnsi="Times New Roman" w:cs="Times New Roman"/>
        </w:rPr>
        <w:t>Despite the threats of populist impulses</w:t>
      </w:r>
      <w:r>
        <w:rPr>
          <w:rFonts w:ascii="Times New Roman" w:hAnsi="Times New Roman" w:cs="Times New Roman"/>
        </w:rPr>
        <w:t xml:space="preserve">, </w:t>
      </w:r>
      <w:r w:rsidR="00FA4624">
        <w:rPr>
          <w:rFonts w:ascii="Times New Roman" w:hAnsi="Times New Roman" w:cs="Times New Roman"/>
        </w:rPr>
        <w:t xml:space="preserve">there is a greater chance of radical, democratic solutions with a structurally more democratic </w:t>
      </w:r>
      <w:r w:rsidR="003670CB">
        <w:rPr>
          <w:rFonts w:ascii="Times New Roman" w:hAnsi="Times New Roman" w:cs="Times New Roman"/>
        </w:rPr>
        <w:t>PC</w:t>
      </w:r>
      <w:r w:rsidR="00FA4624">
        <w:rPr>
          <w:rFonts w:ascii="Times New Roman" w:hAnsi="Times New Roman" w:cs="Times New Roman"/>
        </w:rPr>
        <w:t xml:space="preserve"> than what the RFOB can offer</w:t>
      </w:r>
      <w:r w:rsidR="003670CB">
        <w:rPr>
          <w:rFonts w:ascii="Times New Roman" w:hAnsi="Times New Roman" w:cs="Times New Roman"/>
        </w:rPr>
        <w:t xml:space="preserve">, and it goes further than the DSA. </w:t>
      </w:r>
      <w:r w:rsidR="00FA4624">
        <w:rPr>
          <w:rFonts w:ascii="Times New Roman" w:hAnsi="Times New Roman" w:cs="Times New Roman"/>
        </w:rPr>
        <w:t xml:space="preserve">A </w:t>
      </w:r>
      <w:r w:rsidR="003670CB">
        <w:rPr>
          <w:rFonts w:ascii="Times New Roman" w:hAnsi="Times New Roman" w:cs="Times New Roman"/>
        </w:rPr>
        <w:t>PC i</w:t>
      </w:r>
      <w:r w:rsidR="00FA4624">
        <w:rPr>
          <w:rFonts w:ascii="Times New Roman" w:hAnsi="Times New Roman" w:cs="Times New Roman"/>
        </w:rPr>
        <w:t>s a democratic, serious option that treats individuals seriously</w:t>
      </w:r>
      <w:r w:rsidR="003670CB">
        <w:rPr>
          <w:rFonts w:ascii="Times New Roman" w:hAnsi="Times New Roman" w:cs="Times New Roman"/>
        </w:rPr>
        <w:t>, and gives people a say over social media, whilst offering a creativity change to our relationship to social media</w:t>
      </w:r>
      <w:r w:rsidR="00FA4624">
        <w:rPr>
          <w:rFonts w:ascii="Times New Roman" w:hAnsi="Times New Roman" w:cs="Times New Roman"/>
        </w:rPr>
        <w:t>.</w:t>
      </w:r>
    </w:p>
    <w:p w14:paraId="48B972D5" w14:textId="0D773571" w:rsidR="00A46AA9" w:rsidRPr="00A46AA9" w:rsidRDefault="00EE2F12" w:rsidP="00A46AA9">
      <w:pPr>
        <w:ind w:firstLine="720"/>
        <w:rPr>
          <w:rFonts w:ascii="Times New Roman" w:hAnsi="Times New Roman" w:cs="Times New Roman"/>
        </w:rPr>
      </w:pPr>
      <w:r>
        <w:rPr>
          <w:rFonts w:ascii="Times New Roman" w:hAnsi="Times New Roman" w:cs="Times New Roman"/>
        </w:rPr>
        <w:t>Combining a Flisfeder’s perspective with a Fisher’s approach, gives us a novel justification for arguing for representation within Facebook itself</w:t>
      </w:r>
      <w:r w:rsidR="0005531C">
        <w:rPr>
          <w:rFonts w:ascii="Times New Roman" w:hAnsi="Times New Roman" w:cs="Times New Roman"/>
        </w:rPr>
        <w:t>;</w:t>
      </w:r>
      <w:r>
        <w:rPr>
          <w:rFonts w:ascii="Times New Roman" w:hAnsi="Times New Roman" w:cs="Times New Roman"/>
        </w:rPr>
        <w:t xml:space="preserve"> while at the same time</w:t>
      </w:r>
      <w:r w:rsidR="0005531C">
        <w:rPr>
          <w:rFonts w:ascii="Times New Roman" w:hAnsi="Times New Roman" w:cs="Times New Roman"/>
        </w:rPr>
        <w:t xml:space="preserve">, highlighting the limitations of </w:t>
      </w:r>
      <w:r w:rsidR="00997615">
        <w:rPr>
          <w:rFonts w:ascii="Times New Roman" w:hAnsi="Times New Roman" w:cs="Times New Roman"/>
        </w:rPr>
        <w:t xml:space="preserve">our creativity to conceive of new solutions. Examining </w:t>
      </w:r>
      <w:r w:rsidR="00FA4624">
        <w:rPr>
          <w:rFonts w:ascii="Times New Roman" w:hAnsi="Times New Roman" w:cs="Times New Roman"/>
        </w:rPr>
        <w:t>the</w:t>
      </w:r>
      <w:r w:rsidR="00997615">
        <w:rPr>
          <w:rFonts w:ascii="Times New Roman" w:hAnsi="Times New Roman" w:cs="Times New Roman"/>
        </w:rPr>
        <w:t xml:space="preserve"> </w:t>
      </w:r>
      <w:r w:rsidR="00FA4624">
        <w:rPr>
          <w:rFonts w:ascii="Times New Roman" w:hAnsi="Times New Roman" w:cs="Times New Roman"/>
        </w:rPr>
        <w:t xml:space="preserve">limitations of the RFOB and its structural similarity to Facebook’s oversight board exposes a lack of creativity and forces us to be more critical and braver with our solutions to democracy and social media oversight. </w:t>
      </w:r>
    </w:p>
    <w:p w14:paraId="32513E41" w14:textId="6B08C3B1" w:rsidR="00601DB3" w:rsidRDefault="00601DB3" w:rsidP="00FD79A7">
      <w:pPr>
        <w:rPr>
          <w:rFonts w:ascii="Times New Roman" w:hAnsi="Times New Roman" w:cs="Times New Roman"/>
          <w:b/>
          <w:bCs/>
        </w:rPr>
      </w:pPr>
      <w:r>
        <w:rPr>
          <w:rFonts w:ascii="Times New Roman" w:hAnsi="Times New Roman" w:cs="Times New Roman"/>
          <w:b/>
          <w:bCs/>
        </w:rPr>
        <w:t>Conclusion</w:t>
      </w:r>
    </w:p>
    <w:p w14:paraId="3C028DAE" w14:textId="77777777" w:rsidR="002550C1" w:rsidRDefault="00FA4624" w:rsidP="002550C1">
      <w:pPr>
        <w:ind w:firstLine="720"/>
        <w:rPr>
          <w:rFonts w:ascii="Times New Roman" w:hAnsi="Times New Roman" w:cs="Times New Roman"/>
        </w:rPr>
      </w:pPr>
      <w:r>
        <w:rPr>
          <w:rFonts w:ascii="Times New Roman" w:hAnsi="Times New Roman" w:cs="Times New Roman"/>
        </w:rPr>
        <w:t>T</w:t>
      </w:r>
      <w:r w:rsidR="009C571C">
        <w:rPr>
          <w:rFonts w:ascii="Times New Roman" w:hAnsi="Times New Roman" w:cs="Times New Roman"/>
        </w:rPr>
        <w:t xml:space="preserve">he </w:t>
      </w:r>
      <w:r w:rsidR="00B7754B">
        <w:rPr>
          <w:rFonts w:ascii="Times New Roman" w:hAnsi="Times New Roman" w:cs="Times New Roman"/>
        </w:rPr>
        <w:t xml:space="preserve">first </w:t>
      </w:r>
      <w:r w:rsidR="009C571C">
        <w:rPr>
          <w:rFonts w:ascii="Times New Roman" w:hAnsi="Times New Roman" w:cs="Times New Roman"/>
        </w:rPr>
        <w:t xml:space="preserve">aim </w:t>
      </w:r>
      <w:r w:rsidR="00000D5A">
        <w:rPr>
          <w:rFonts w:ascii="Times New Roman" w:hAnsi="Times New Roman" w:cs="Times New Roman"/>
        </w:rPr>
        <w:t xml:space="preserve">of this paper </w:t>
      </w:r>
      <w:r w:rsidR="009C571C">
        <w:rPr>
          <w:rFonts w:ascii="Times New Roman" w:hAnsi="Times New Roman" w:cs="Times New Roman"/>
        </w:rPr>
        <w:t xml:space="preserve">has been </w:t>
      </w:r>
      <w:r w:rsidR="00000D5A">
        <w:rPr>
          <w:rFonts w:ascii="Times New Roman" w:hAnsi="Times New Roman" w:cs="Times New Roman"/>
        </w:rPr>
        <w:t>to justify greater democratic oversight and representation within</w:t>
      </w:r>
      <w:r w:rsidR="009C571C">
        <w:rPr>
          <w:rFonts w:ascii="Times New Roman" w:hAnsi="Times New Roman" w:cs="Times New Roman"/>
        </w:rPr>
        <w:t xml:space="preserve"> Facebook. </w:t>
      </w:r>
      <w:r w:rsidR="001E6171">
        <w:rPr>
          <w:rFonts w:ascii="Times New Roman" w:hAnsi="Times New Roman" w:cs="Times New Roman"/>
        </w:rPr>
        <w:t xml:space="preserve">The justification, simply put, is that social media plays </w:t>
      </w:r>
      <w:r w:rsidR="00750AC5">
        <w:rPr>
          <w:rFonts w:ascii="Times New Roman" w:hAnsi="Times New Roman" w:cs="Times New Roman"/>
        </w:rPr>
        <w:t xml:space="preserve">a </w:t>
      </w:r>
      <w:r w:rsidR="00750AC5">
        <w:rPr>
          <w:rFonts w:ascii="Times New Roman" w:hAnsi="Times New Roman" w:cs="Times New Roman"/>
        </w:rPr>
        <w:lastRenderedPageBreak/>
        <w:t>unique role in our understanding with reality that it justifies political representation within these large platforms. Also</w:t>
      </w:r>
      <w:r w:rsidR="009C571C">
        <w:rPr>
          <w:rFonts w:ascii="Times New Roman" w:hAnsi="Times New Roman" w:cs="Times New Roman"/>
        </w:rPr>
        <w:t xml:space="preserve">, </w:t>
      </w:r>
      <w:r w:rsidR="00750AC5">
        <w:rPr>
          <w:rFonts w:ascii="Times New Roman" w:hAnsi="Times New Roman" w:cs="Times New Roman"/>
        </w:rPr>
        <w:t>the</w:t>
      </w:r>
      <w:r w:rsidR="009C571C">
        <w:rPr>
          <w:rFonts w:ascii="Times New Roman" w:hAnsi="Times New Roman" w:cs="Times New Roman"/>
        </w:rPr>
        <w:t xml:space="preserve"> larger aim</w:t>
      </w:r>
      <w:r w:rsidR="00750AC5">
        <w:rPr>
          <w:rFonts w:ascii="Times New Roman" w:hAnsi="Times New Roman" w:cs="Times New Roman"/>
        </w:rPr>
        <w:t xml:space="preserve"> and slightly more complex aim</w:t>
      </w:r>
      <w:r w:rsidR="009C571C">
        <w:rPr>
          <w:rFonts w:ascii="Times New Roman" w:hAnsi="Times New Roman" w:cs="Times New Roman"/>
        </w:rPr>
        <w:t xml:space="preserve"> </w:t>
      </w:r>
      <w:r w:rsidR="00997615">
        <w:rPr>
          <w:rFonts w:ascii="Times New Roman" w:hAnsi="Times New Roman" w:cs="Times New Roman"/>
        </w:rPr>
        <w:t>is to</w:t>
      </w:r>
      <w:r w:rsidR="009C571C">
        <w:rPr>
          <w:rFonts w:ascii="Times New Roman" w:hAnsi="Times New Roman" w:cs="Times New Roman"/>
        </w:rPr>
        <w:t xml:space="preserve"> </w:t>
      </w:r>
      <w:r w:rsidR="00997615">
        <w:rPr>
          <w:rFonts w:ascii="Times New Roman" w:hAnsi="Times New Roman" w:cs="Times New Roman"/>
        </w:rPr>
        <w:t>illuminate</w:t>
      </w:r>
      <w:r w:rsidR="009C571C">
        <w:rPr>
          <w:rFonts w:ascii="Times New Roman" w:hAnsi="Times New Roman" w:cs="Times New Roman"/>
        </w:rPr>
        <w:t xml:space="preserve"> the limitation of our solutions, even from our most sophisticated thinkers in our time. In some respects, my solution, the </w:t>
      </w:r>
      <w:r w:rsidR="008C662C">
        <w:rPr>
          <w:rFonts w:ascii="Times New Roman" w:hAnsi="Times New Roman" w:cs="Times New Roman"/>
        </w:rPr>
        <w:t>PC</w:t>
      </w:r>
      <w:r w:rsidR="009C571C">
        <w:rPr>
          <w:rFonts w:ascii="Times New Roman" w:hAnsi="Times New Roman" w:cs="Times New Roman"/>
        </w:rPr>
        <w:t xml:space="preserve"> is </w:t>
      </w:r>
      <w:r w:rsidR="00E802D3">
        <w:rPr>
          <w:rFonts w:ascii="Times New Roman" w:hAnsi="Times New Roman" w:cs="Times New Roman"/>
        </w:rPr>
        <w:t>not only political and social change, but a change in our creativity</w:t>
      </w:r>
      <w:r w:rsidR="009C571C">
        <w:rPr>
          <w:rFonts w:ascii="Times New Roman" w:hAnsi="Times New Roman" w:cs="Times New Roman"/>
        </w:rPr>
        <w:t>.</w:t>
      </w:r>
      <w:r w:rsidR="00C35DDB">
        <w:rPr>
          <w:rFonts w:ascii="Times New Roman" w:hAnsi="Times New Roman" w:cs="Times New Roman"/>
        </w:rPr>
        <w:t xml:space="preserve"> </w:t>
      </w:r>
    </w:p>
    <w:p w14:paraId="502B0056" w14:textId="7066E152" w:rsidR="002550C1" w:rsidRDefault="002550C1" w:rsidP="002550C1">
      <w:pPr>
        <w:ind w:firstLine="720"/>
        <w:rPr>
          <w:rFonts w:ascii="Times New Roman" w:hAnsi="Times New Roman" w:cs="Times New Roman"/>
        </w:rPr>
      </w:pPr>
      <w:r>
        <w:rPr>
          <w:rFonts w:ascii="Times New Roman" w:hAnsi="Times New Roman" w:cs="Times New Roman"/>
        </w:rPr>
        <w:t xml:space="preserve">The PC functions and structures have been </w:t>
      </w:r>
      <w:r w:rsidR="000F7F57">
        <w:rPr>
          <w:rFonts w:ascii="Times New Roman" w:hAnsi="Times New Roman" w:cs="Times New Roman"/>
        </w:rPr>
        <w:t xml:space="preserve">intentionally </w:t>
      </w:r>
      <w:r>
        <w:rPr>
          <w:rFonts w:ascii="Times New Roman" w:hAnsi="Times New Roman" w:cs="Times New Roman"/>
        </w:rPr>
        <w:t xml:space="preserve">vague. They have been left vague because the structures and the makeup should be left for more discussion and debate. Ideas such as citizens assemblies, a lottery-based PC, turning Facebook into a co-operative (to list a few) are legitimate and useful options that expand our vision. And this is the real aim of the PC, it is a chance or an experiment in a </w:t>
      </w:r>
      <w:r w:rsidR="00AA7B62">
        <w:rPr>
          <w:rFonts w:ascii="Times New Roman" w:hAnsi="Times New Roman" w:cs="Times New Roman"/>
        </w:rPr>
        <w:t>unique</w:t>
      </w:r>
      <w:r>
        <w:rPr>
          <w:rFonts w:ascii="Times New Roman" w:hAnsi="Times New Roman" w:cs="Times New Roman"/>
        </w:rPr>
        <w:t xml:space="preserve"> way to act as a new form of democratic representation within our digital age. </w:t>
      </w:r>
    </w:p>
    <w:p w14:paraId="74A82D61" w14:textId="77777777" w:rsidR="00F44C88" w:rsidRDefault="00C35DDB" w:rsidP="00AA7B62">
      <w:pPr>
        <w:ind w:firstLine="720"/>
        <w:rPr>
          <w:rFonts w:ascii="Times New Roman" w:hAnsi="Times New Roman" w:cs="Times New Roman"/>
        </w:rPr>
      </w:pPr>
      <w:r>
        <w:rPr>
          <w:rFonts w:ascii="Times New Roman" w:hAnsi="Times New Roman" w:cs="Times New Roman"/>
        </w:rPr>
        <w:t xml:space="preserve">Some clear benefits could arise from a </w:t>
      </w:r>
      <w:r w:rsidR="00CA2EAC">
        <w:rPr>
          <w:rFonts w:ascii="Times New Roman" w:hAnsi="Times New Roman" w:cs="Times New Roman"/>
        </w:rPr>
        <w:t>PC.</w:t>
      </w:r>
      <w:r>
        <w:rPr>
          <w:rFonts w:ascii="Times New Roman" w:hAnsi="Times New Roman" w:cs="Times New Roman"/>
        </w:rPr>
        <w:t xml:space="preserve"> For instance, the people </w:t>
      </w:r>
      <w:r w:rsidR="00000D5A">
        <w:rPr>
          <w:rFonts w:ascii="Times New Roman" w:hAnsi="Times New Roman" w:cs="Times New Roman"/>
        </w:rPr>
        <w:t>would have the</w:t>
      </w:r>
      <w:r>
        <w:rPr>
          <w:rFonts w:ascii="Times New Roman" w:hAnsi="Times New Roman" w:cs="Times New Roman"/>
        </w:rPr>
        <w:t xml:space="preserve"> ability of redress</w:t>
      </w:r>
      <w:r w:rsidR="00CA2EAC">
        <w:rPr>
          <w:rFonts w:ascii="Times New Roman" w:hAnsi="Times New Roman" w:cs="Times New Roman"/>
        </w:rPr>
        <w:t>. In fairness, the DSC allows users to lodge complements, also. However, having a PC goes further in its structure, plus the DSC is influenced by the members states, not directly by individuals</w:t>
      </w:r>
      <w:r w:rsidR="00FC02B5">
        <w:rPr>
          <w:rFonts w:ascii="Times New Roman" w:hAnsi="Times New Roman" w:cs="Times New Roman"/>
        </w:rPr>
        <w:t>/users</w:t>
      </w:r>
      <w:r w:rsidR="00CA2EAC">
        <w:rPr>
          <w:rFonts w:ascii="Times New Roman" w:hAnsi="Times New Roman" w:cs="Times New Roman"/>
        </w:rPr>
        <w:t xml:space="preserve"> like the PC would be. </w:t>
      </w:r>
      <w:r w:rsidR="008C662C">
        <w:rPr>
          <w:rFonts w:ascii="Times New Roman" w:hAnsi="Times New Roman" w:cs="Times New Roman"/>
        </w:rPr>
        <w:t>A PC in Facebook</w:t>
      </w:r>
      <w:r>
        <w:rPr>
          <w:rFonts w:ascii="Times New Roman" w:hAnsi="Times New Roman" w:cs="Times New Roman"/>
        </w:rPr>
        <w:t xml:space="preserve"> </w:t>
      </w:r>
      <w:r w:rsidR="00000D5A">
        <w:rPr>
          <w:rFonts w:ascii="Times New Roman" w:hAnsi="Times New Roman" w:cs="Times New Roman"/>
        </w:rPr>
        <w:t>would provide an institutional</w:t>
      </w:r>
      <w:r>
        <w:rPr>
          <w:rFonts w:ascii="Times New Roman" w:hAnsi="Times New Roman" w:cs="Times New Roman"/>
        </w:rPr>
        <w:t xml:space="preserve"> point for people to channel their redress, and channel it effectively</w:t>
      </w:r>
      <w:r w:rsidR="00B90A15">
        <w:rPr>
          <w:rFonts w:ascii="Times New Roman" w:hAnsi="Times New Roman" w:cs="Times New Roman"/>
        </w:rPr>
        <w:t>; t</w:t>
      </w:r>
      <w:r>
        <w:rPr>
          <w:rFonts w:ascii="Times New Roman" w:hAnsi="Times New Roman" w:cs="Times New Roman"/>
        </w:rPr>
        <w:t xml:space="preserve">he </w:t>
      </w:r>
      <w:r w:rsidR="00FC02B5">
        <w:rPr>
          <w:rFonts w:ascii="Times New Roman" w:hAnsi="Times New Roman" w:cs="Times New Roman"/>
        </w:rPr>
        <w:t xml:space="preserve">PC </w:t>
      </w:r>
      <w:r w:rsidR="00B90A15">
        <w:rPr>
          <w:rFonts w:ascii="Times New Roman" w:hAnsi="Times New Roman" w:cs="Times New Roman"/>
        </w:rPr>
        <w:t>becomes a</w:t>
      </w:r>
      <w:r>
        <w:rPr>
          <w:rFonts w:ascii="Times New Roman" w:hAnsi="Times New Roman" w:cs="Times New Roman"/>
        </w:rPr>
        <w:t xml:space="preserve"> functional tool for organizations, non-profits, associations, and</w:t>
      </w:r>
      <w:r w:rsidR="00B90A15">
        <w:rPr>
          <w:rFonts w:ascii="Times New Roman" w:hAnsi="Times New Roman" w:cs="Times New Roman"/>
        </w:rPr>
        <w:t>, most importantly,</w:t>
      </w:r>
      <w:r>
        <w:rPr>
          <w:rFonts w:ascii="Times New Roman" w:hAnsi="Times New Roman" w:cs="Times New Roman"/>
        </w:rPr>
        <w:t xml:space="preserve"> </w:t>
      </w:r>
      <w:r w:rsidR="00CA2EAC">
        <w:rPr>
          <w:rFonts w:ascii="Times New Roman" w:hAnsi="Times New Roman" w:cs="Times New Roman"/>
        </w:rPr>
        <w:t>individuals</w:t>
      </w:r>
      <w:r>
        <w:rPr>
          <w:rFonts w:ascii="Times New Roman" w:hAnsi="Times New Roman" w:cs="Times New Roman"/>
        </w:rPr>
        <w:t xml:space="preserve"> to rally towards, and effectively influence social media in a manner that can be closer to a democratic function</w:t>
      </w:r>
      <w:r w:rsidR="00AA7B62">
        <w:rPr>
          <w:rFonts w:ascii="Times New Roman" w:hAnsi="Times New Roman" w:cs="Times New Roman"/>
        </w:rPr>
        <w:t>.</w:t>
      </w:r>
    </w:p>
    <w:p w14:paraId="2CA320C1" w14:textId="0A656220" w:rsidR="0005531C" w:rsidRDefault="00AA7B62" w:rsidP="00AA7B62">
      <w:pPr>
        <w:ind w:firstLine="720"/>
        <w:rPr>
          <w:rFonts w:ascii="Times New Roman" w:hAnsi="Times New Roman" w:cs="Times New Roman"/>
        </w:rPr>
      </w:pPr>
      <w:r>
        <w:rPr>
          <w:rFonts w:ascii="Times New Roman" w:hAnsi="Times New Roman" w:cs="Times New Roman"/>
        </w:rPr>
        <w:t xml:space="preserve"> </w:t>
      </w:r>
      <w:r w:rsidR="00B67A6C">
        <w:rPr>
          <w:rFonts w:ascii="Times New Roman" w:hAnsi="Times New Roman" w:cs="Times New Roman"/>
        </w:rPr>
        <w:t>However,</w:t>
      </w:r>
      <w:r w:rsidR="009C571C">
        <w:rPr>
          <w:rFonts w:ascii="Times New Roman" w:hAnsi="Times New Roman" w:cs="Times New Roman"/>
        </w:rPr>
        <w:t xml:space="preserve"> </w:t>
      </w:r>
      <w:r w:rsidR="00B67A6C">
        <w:rPr>
          <w:rFonts w:ascii="Times New Roman" w:hAnsi="Times New Roman" w:cs="Times New Roman"/>
        </w:rPr>
        <w:t>p</w:t>
      </w:r>
      <w:r w:rsidR="00D637ED">
        <w:rPr>
          <w:rFonts w:ascii="Times New Roman" w:hAnsi="Times New Roman" w:cs="Times New Roman"/>
        </w:rPr>
        <w:t>recisely like the problems of the RFOB, w</w:t>
      </w:r>
      <w:r w:rsidR="009E7974">
        <w:rPr>
          <w:rFonts w:ascii="Times New Roman" w:hAnsi="Times New Roman" w:cs="Times New Roman"/>
        </w:rPr>
        <w:t>e need to be careful with our own solutions</w:t>
      </w:r>
      <w:r w:rsidR="006E3C77">
        <w:rPr>
          <w:rFonts w:ascii="Times New Roman" w:hAnsi="Times New Roman" w:cs="Times New Roman"/>
        </w:rPr>
        <w:t>,</w:t>
      </w:r>
      <w:r w:rsidR="00D637ED">
        <w:rPr>
          <w:rFonts w:ascii="Times New Roman" w:hAnsi="Times New Roman" w:cs="Times New Roman"/>
        </w:rPr>
        <w:t xml:space="preserve"> </w:t>
      </w:r>
      <w:r w:rsidR="006E3C77">
        <w:rPr>
          <w:rFonts w:ascii="Times New Roman" w:hAnsi="Times New Roman" w:cs="Times New Roman"/>
        </w:rPr>
        <w:t xml:space="preserve">even if they </w:t>
      </w:r>
      <w:r w:rsidR="00B67A6C">
        <w:rPr>
          <w:rFonts w:ascii="Times New Roman" w:hAnsi="Times New Roman" w:cs="Times New Roman"/>
        </w:rPr>
        <w:t>contain</w:t>
      </w:r>
      <w:r w:rsidR="006E3C77">
        <w:rPr>
          <w:rFonts w:ascii="Times New Roman" w:hAnsi="Times New Roman" w:cs="Times New Roman"/>
        </w:rPr>
        <w:t xml:space="preserve"> </w:t>
      </w:r>
      <w:r w:rsidR="00D637ED">
        <w:rPr>
          <w:rFonts w:ascii="Times New Roman" w:hAnsi="Times New Roman" w:cs="Times New Roman"/>
        </w:rPr>
        <w:t xml:space="preserve">nobler </w:t>
      </w:r>
      <w:r w:rsidR="001E7D9C">
        <w:rPr>
          <w:rFonts w:ascii="Times New Roman" w:hAnsi="Times New Roman" w:cs="Times New Roman"/>
        </w:rPr>
        <w:t>aims, (</w:t>
      </w:r>
      <w:r w:rsidR="00D637ED">
        <w:rPr>
          <w:rFonts w:ascii="Times New Roman" w:hAnsi="Times New Roman" w:cs="Times New Roman"/>
        </w:rPr>
        <w:t xml:space="preserve">for example, RFOB’s attempt to limit the unjust democratic influence of Facebook) </w:t>
      </w:r>
      <w:r w:rsidR="009E7974">
        <w:rPr>
          <w:rFonts w:ascii="Times New Roman" w:hAnsi="Times New Roman" w:cs="Times New Roman"/>
        </w:rPr>
        <w:t xml:space="preserve">that we are not reproducing a logic </w:t>
      </w:r>
      <w:r w:rsidR="00D637ED">
        <w:rPr>
          <w:rFonts w:ascii="Times New Roman" w:hAnsi="Times New Roman" w:cs="Times New Roman"/>
        </w:rPr>
        <w:t>similar to dominant capitalist institutions.</w:t>
      </w:r>
      <w:r>
        <w:rPr>
          <w:rFonts w:ascii="Times New Roman" w:hAnsi="Times New Roman" w:cs="Times New Roman"/>
        </w:rPr>
        <w:t xml:space="preserve"> Furthermore, the PC highlights the necessity of taking a larger scale</w:t>
      </w:r>
      <w:r w:rsidR="00F44C88">
        <w:rPr>
          <w:rFonts w:ascii="Times New Roman" w:hAnsi="Times New Roman" w:cs="Times New Roman"/>
        </w:rPr>
        <w:t xml:space="preserve"> view</w:t>
      </w:r>
      <w:r>
        <w:rPr>
          <w:rFonts w:ascii="Times New Roman" w:hAnsi="Times New Roman" w:cs="Times New Roman"/>
        </w:rPr>
        <w:t xml:space="preserve"> </w:t>
      </w:r>
      <w:r w:rsidR="00F44C88">
        <w:rPr>
          <w:rFonts w:ascii="Times New Roman" w:hAnsi="Times New Roman" w:cs="Times New Roman"/>
        </w:rPr>
        <w:t>on</w:t>
      </w:r>
      <w:r>
        <w:rPr>
          <w:rFonts w:ascii="Times New Roman" w:hAnsi="Times New Roman" w:cs="Times New Roman"/>
        </w:rPr>
        <w:t xml:space="preserve"> influencing a radical change</w:t>
      </w:r>
      <w:r w:rsidR="00F44C88">
        <w:rPr>
          <w:rFonts w:ascii="Times New Roman" w:hAnsi="Times New Roman" w:cs="Times New Roman"/>
        </w:rPr>
        <w:t xml:space="preserve">. Taking people’s relationship within a totality and metaphor into account is an important point to press for social change, </w:t>
      </w:r>
      <w:r>
        <w:rPr>
          <w:rFonts w:ascii="Times New Roman" w:hAnsi="Times New Roman" w:cs="Times New Roman"/>
        </w:rPr>
        <w:t xml:space="preserve">which the DSA does not. The </w:t>
      </w:r>
      <w:r>
        <w:rPr>
          <w:rFonts w:ascii="Times New Roman" w:hAnsi="Times New Roman" w:cs="Times New Roman"/>
        </w:rPr>
        <w:lastRenderedPageBreak/>
        <w:t>DSA is a useful and progress</w:t>
      </w:r>
      <w:r w:rsidR="00F44C88">
        <w:rPr>
          <w:rFonts w:ascii="Times New Roman" w:hAnsi="Times New Roman" w:cs="Times New Roman"/>
        </w:rPr>
        <w:t>ive</w:t>
      </w:r>
      <w:r>
        <w:rPr>
          <w:rFonts w:ascii="Times New Roman" w:hAnsi="Times New Roman" w:cs="Times New Roman"/>
        </w:rPr>
        <w:t xml:space="preserve"> step in curtailing some of the harms of social media </w:t>
      </w:r>
      <w:r w:rsidR="00E55F41">
        <w:rPr>
          <w:rFonts w:ascii="Times New Roman" w:hAnsi="Times New Roman" w:cs="Times New Roman"/>
        </w:rPr>
        <w:t>companies</w:t>
      </w:r>
      <w:r>
        <w:rPr>
          <w:rFonts w:ascii="Times New Roman" w:hAnsi="Times New Roman" w:cs="Times New Roman"/>
        </w:rPr>
        <w:t xml:space="preserve">. However, the EU being in a firm position within its member </w:t>
      </w:r>
      <w:r w:rsidR="00F44C88">
        <w:rPr>
          <w:rFonts w:ascii="Times New Roman" w:hAnsi="Times New Roman" w:cs="Times New Roman"/>
        </w:rPr>
        <w:t>state and</w:t>
      </w:r>
      <w:r w:rsidR="00E55F41">
        <w:rPr>
          <w:rFonts w:ascii="Times New Roman" w:hAnsi="Times New Roman" w:cs="Times New Roman"/>
        </w:rPr>
        <w:t xml:space="preserve"> having a strong bloc both values wise and (arguably) more importantly economically, it can bend larger platforms to their demands better than what an individual states can do, such as when Facebook took on Australia and won. Having this presence, I would argue puts the EU in precise position to enact something like the PC. </w:t>
      </w:r>
    </w:p>
    <w:p w14:paraId="023FADA4" w14:textId="5FF530C3" w:rsidR="0005531C" w:rsidRDefault="0005531C" w:rsidP="0005531C">
      <w:pPr>
        <w:ind w:firstLine="720"/>
        <w:rPr>
          <w:rFonts w:ascii="Times New Roman" w:hAnsi="Times New Roman" w:cs="Times New Roman"/>
        </w:rPr>
      </w:pPr>
    </w:p>
    <w:p w14:paraId="5C5C8DEB" w14:textId="65BD627C" w:rsidR="0005531C" w:rsidRDefault="0005531C" w:rsidP="0005531C">
      <w:pPr>
        <w:ind w:firstLine="720"/>
        <w:rPr>
          <w:rFonts w:ascii="Times New Roman" w:hAnsi="Times New Roman" w:cs="Times New Roman"/>
        </w:rPr>
      </w:pPr>
    </w:p>
    <w:p w14:paraId="2D782164" w14:textId="74A5B3D8" w:rsidR="0005531C" w:rsidRDefault="0005531C" w:rsidP="0005531C">
      <w:pPr>
        <w:ind w:firstLine="720"/>
        <w:rPr>
          <w:rFonts w:ascii="Times New Roman" w:hAnsi="Times New Roman" w:cs="Times New Roman"/>
        </w:rPr>
      </w:pPr>
    </w:p>
    <w:p w14:paraId="13F1605B" w14:textId="2E0A3257" w:rsidR="0005531C" w:rsidRDefault="0005531C" w:rsidP="0005531C">
      <w:pPr>
        <w:ind w:firstLine="720"/>
        <w:rPr>
          <w:rFonts w:ascii="Times New Roman" w:hAnsi="Times New Roman" w:cs="Times New Roman"/>
        </w:rPr>
      </w:pPr>
    </w:p>
    <w:p w14:paraId="1A336033" w14:textId="77777777" w:rsidR="009C571C" w:rsidRDefault="009C571C" w:rsidP="00542502">
      <w:pPr>
        <w:rPr>
          <w:rFonts w:ascii="Times New Roman" w:hAnsi="Times New Roman" w:cs="Times New Roman"/>
        </w:rPr>
      </w:pPr>
    </w:p>
    <w:p w14:paraId="17698805" w14:textId="77777777" w:rsidR="009C571C" w:rsidRDefault="009C571C" w:rsidP="006910AB">
      <w:pPr>
        <w:ind w:firstLine="720"/>
        <w:rPr>
          <w:rFonts w:ascii="Times New Roman" w:hAnsi="Times New Roman" w:cs="Times New Roman"/>
        </w:rPr>
      </w:pPr>
    </w:p>
    <w:p w14:paraId="41D86CEA" w14:textId="27F75891" w:rsidR="00A01591" w:rsidRDefault="00A01591" w:rsidP="00FD79A7">
      <w:pPr>
        <w:rPr>
          <w:rFonts w:ascii="Times New Roman" w:hAnsi="Times New Roman" w:cs="Times New Roman"/>
        </w:rPr>
      </w:pPr>
    </w:p>
    <w:p w14:paraId="570D71C4" w14:textId="39D243CC" w:rsidR="00A46AA9" w:rsidRDefault="00A46AA9" w:rsidP="00FD79A7">
      <w:pPr>
        <w:rPr>
          <w:rFonts w:ascii="Times New Roman" w:hAnsi="Times New Roman" w:cs="Times New Roman"/>
        </w:rPr>
      </w:pPr>
    </w:p>
    <w:p w14:paraId="527FA98C" w14:textId="069841CB" w:rsidR="00A46AA9" w:rsidRDefault="00A46AA9" w:rsidP="00FD79A7">
      <w:pPr>
        <w:rPr>
          <w:rFonts w:ascii="Times New Roman" w:hAnsi="Times New Roman" w:cs="Times New Roman"/>
        </w:rPr>
      </w:pPr>
    </w:p>
    <w:p w14:paraId="1A20CBBC" w14:textId="7734AD9B" w:rsidR="00A46AA9" w:rsidRDefault="00A46AA9" w:rsidP="00FD79A7">
      <w:pPr>
        <w:rPr>
          <w:rFonts w:ascii="Times New Roman" w:hAnsi="Times New Roman" w:cs="Times New Roman"/>
        </w:rPr>
      </w:pPr>
    </w:p>
    <w:p w14:paraId="3AF509FF" w14:textId="658D4AAF" w:rsidR="00A46AA9" w:rsidRDefault="00A46AA9" w:rsidP="00FD79A7">
      <w:pPr>
        <w:rPr>
          <w:rFonts w:ascii="Times New Roman" w:hAnsi="Times New Roman" w:cs="Times New Roman"/>
        </w:rPr>
      </w:pPr>
    </w:p>
    <w:p w14:paraId="78770D9D" w14:textId="0A522B69" w:rsidR="00A46AA9" w:rsidRDefault="00A46AA9" w:rsidP="00FD79A7">
      <w:pPr>
        <w:rPr>
          <w:rFonts w:ascii="Times New Roman" w:hAnsi="Times New Roman" w:cs="Times New Roman"/>
        </w:rPr>
      </w:pPr>
    </w:p>
    <w:p w14:paraId="0D5819DD" w14:textId="07E4E80A" w:rsidR="00A46AA9" w:rsidRDefault="00A46AA9" w:rsidP="00FD79A7">
      <w:pPr>
        <w:rPr>
          <w:rFonts w:ascii="Times New Roman" w:hAnsi="Times New Roman" w:cs="Times New Roman"/>
        </w:rPr>
      </w:pPr>
    </w:p>
    <w:p w14:paraId="73A6764F" w14:textId="5415BB1F" w:rsidR="00A46AA9" w:rsidRDefault="00A46AA9" w:rsidP="00FD79A7">
      <w:pPr>
        <w:rPr>
          <w:rFonts w:ascii="Times New Roman" w:hAnsi="Times New Roman" w:cs="Times New Roman"/>
        </w:rPr>
      </w:pPr>
    </w:p>
    <w:p w14:paraId="60B86901" w14:textId="77777777" w:rsidR="00A46AA9" w:rsidRPr="003B3D0C" w:rsidRDefault="00A46AA9" w:rsidP="00FD79A7">
      <w:pPr>
        <w:rPr>
          <w:rFonts w:ascii="Times New Roman" w:hAnsi="Times New Roman" w:cs="Times New Roman"/>
        </w:rPr>
      </w:pPr>
    </w:p>
    <w:p w14:paraId="44DE374C" w14:textId="482BCC22" w:rsidR="00190524" w:rsidRDefault="00610F05" w:rsidP="00FD79A7">
      <w:pPr>
        <w:rPr>
          <w:rFonts w:ascii="Times New Roman" w:hAnsi="Times New Roman" w:cs="Times New Roman"/>
        </w:rPr>
      </w:pPr>
      <w:r>
        <w:rPr>
          <w:rFonts w:ascii="Times New Roman" w:hAnsi="Times New Roman" w:cs="Times New Roman"/>
        </w:rPr>
        <w:tab/>
      </w:r>
    </w:p>
    <w:p w14:paraId="534301C0" w14:textId="4CA714F1" w:rsidR="00617155" w:rsidRDefault="00617155" w:rsidP="00FD79A7">
      <w:pPr>
        <w:rPr>
          <w:rFonts w:ascii="Times New Roman" w:hAnsi="Times New Roman" w:cs="Times New Roman"/>
        </w:rPr>
      </w:pPr>
    </w:p>
    <w:p w14:paraId="40DB347F" w14:textId="77777777" w:rsidR="00617155" w:rsidRPr="00142271" w:rsidRDefault="00617155" w:rsidP="00FD79A7">
      <w:pPr>
        <w:rPr>
          <w:rFonts w:ascii="Times New Roman" w:hAnsi="Times New Roman" w:cs="Times New Roman"/>
        </w:rPr>
      </w:pPr>
    </w:p>
    <w:p w14:paraId="373F17BE" w14:textId="77777777" w:rsidR="00190524" w:rsidRDefault="00190524" w:rsidP="00FD79A7">
      <w:pPr>
        <w:rPr>
          <w:rFonts w:ascii="Times New Roman" w:hAnsi="Times New Roman" w:cs="Times New Roman"/>
        </w:rPr>
      </w:pPr>
    </w:p>
    <w:p w14:paraId="20EE3453" w14:textId="45DBEB05" w:rsidR="00542502" w:rsidRPr="00A46AA9" w:rsidRDefault="00542502" w:rsidP="00542502">
      <w:pPr>
        <w:jc w:val="center"/>
        <w:rPr>
          <w:rFonts w:ascii="Times New Roman" w:hAnsi="Times New Roman" w:cs="Times New Roman"/>
          <w:u w:val="single"/>
        </w:rPr>
      </w:pPr>
      <w:r w:rsidRPr="00A46AA9">
        <w:rPr>
          <w:rFonts w:ascii="Times New Roman" w:hAnsi="Times New Roman" w:cs="Times New Roman"/>
          <w:u w:val="single"/>
        </w:rPr>
        <w:lastRenderedPageBreak/>
        <w:t>Bibliography</w:t>
      </w:r>
    </w:p>
    <w:p w14:paraId="5B3CD09B" w14:textId="610337CE" w:rsidR="002A41FF" w:rsidRPr="00A46AA9" w:rsidRDefault="00335609" w:rsidP="002A41FF">
      <w:pPr>
        <w:pStyle w:val="EndNoteBibliography"/>
        <w:ind w:left="720" w:hanging="720"/>
        <w:rPr>
          <w:rFonts w:ascii="Times New Roman" w:hAnsi="Times New Roman" w:cs="Times New Roman"/>
          <w:noProof/>
        </w:rPr>
      </w:pPr>
      <w:r w:rsidRPr="00A46AA9">
        <w:rPr>
          <w:rFonts w:ascii="Times New Roman" w:hAnsi="Times New Roman" w:cs="Times New Roman"/>
        </w:rPr>
        <w:fldChar w:fldCharType="begin"/>
      </w:r>
      <w:r w:rsidRPr="00A46AA9">
        <w:rPr>
          <w:rFonts w:ascii="Times New Roman" w:hAnsi="Times New Roman" w:cs="Times New Roman"/>
        </w:rPr>
        <w:instrText xml:space="preserve"> ADDIN EN.REFLIST </w:instrText>
      </w:r>
      <w:r w:rsidRPr="00A46AA9">
        <w:rPr>
          <w:rFonts w:ascii="Times New Roman" w:hAnsi="Times New Roman" w:cs="Times New Roman"/>
        </w:rPr>
        <w:fldChar w:fldCharType="separate"/>
      </w:r>
      <w:r w:rsidR="002A41FF" w:rsidRPr="00A46AA9">
        <w:rPr>
          <w:rFonts w:ascii="Times New Roman" w:hAnsi="Times New Roman" w:cs="Times New Roman"/>
          <w:noProof/>
        </w:rPr>
        <w:t xml:space="preserve">'The Digital Services Act: ensuring a safe and accountable online environment'. 2022. EU. </w:t>
      </w:r>
      <w:hyperlink r:id="rId7" w:history="1">
        <w:r w:rsidR="002A41FF" w:rsidRPr="00A46AA9">
          <w:rPr>
            <w:rStyle w:val="Hyperlink"/>
            <w:rFonts w:ascii="Times New Roman" w:hAnsi="Times New Roman" w:cs="Times New Roman"/>
            <w:noProof/>
          </w:rPr>
          <w:t>https://ec.europa.eu/info/strategy/priorities-2019-2024/europe-fit-digital-age/digital-services-act-ensuring-safe-and-accountable-online-environment_en</w:t>
        </w:r>
      </w:hyperlink>
      <w:r w:rsidR="002A41FF" w:rsidRPr="00A46AA9">
        <w:rPr>
          <w:rFonts w:ascii="Times New Roman" w:hAnsi="Times New Roman" w:cs="Times New Roman"/>
          <w:noProof/>
        </w:rPr>
        <w:t>.</w:t>
      </w:r>
    </w:p>
    <w:p w14:paraId="7053710E" w14:textId="6B1A4C40" w:rsidR="002A41FF" w:rsidRPr="00A46AA9" w:rsidRDefault="002A41FF" w:rsidP="002A41FF">
      <w:pPr>
        <w:pStyle w:val="EndNoteBibliography"/>
        <w:ind w:left="720" w:hanging="720"/>
        <w:rPr>
          <w:rFonts w:ascii="Times New Roman" w:hAnsi="Times New Roman" w:cs="Times New Roman"/>
          <w:noProof/>
        </w:rPr>
      </w:pPr>
      <w:r w:rsidRPr="00A46AA9">
        <w:rPr>
          <w:rFonts w:ascii="Times New Roman" w:hAnsi="Times New Roman" w:cs="Times New Roman"/>
          <w:noProof/>
        </w:rPr>
        <w:t xml:space="preserve">'Europe fit for the Digital Age: new online rules for platforms'. EU. </w:t>
      </w:r>
      <w:hyperlink r:id="rId8" w:history="1">
        <w:r w:rsidRPr="00A46AA9">
          <w:rPr>
            <w:rStyle w:val="Hyperlink"/>
            <w:rFonts w:ascii="Times New Roman" w:hAnsi="Times New Roman" w:cs="Times New Roman"/>
            <w:noProof/>
          </w:rPr>
          <w:t>https://ec.europa.eu/info/strategy/priorities-2019-2024/europe-fit-digital-age/digital-services-act-ensuring-safe-and-accountable-online-environment_en</w:t>
        </w:r>
      </w:hyperlink>
      <w:r w:rsidRPr="00A46AA9">
        <w:rPr>
          <w:rFonts w:ascii="Times New Roman" w:hAnsi="Times New Roman" w:cs="Times New Roman"/>
          <w:noProof/>
        </w:rPr>
        <w:t>.</w:t>
      </w:r>
    </w:p>
    <w:p w14:paraId="024EDF61" w14:textId="131629AE" w:rsidR="002A41FF" w:rsidRPr="00A46AA9" w:rsidRDefault="002A41FF" w:rsidP="002A41FF">
      <w:pPr>
        <w:pStyle w:val="EndNoteBibliography"/>
        <w:ind w:left="720" w:hanging="720"/>
        <w:rPr>
          <w:rFonts w:ascii="Times New Roman" w:hAnsi="Times New Roman" w:cs="Times New Roman"/>
          <w:noProof/>
        </w:rPr>
      </w:pPr>
      <w:r w:rsidRPr="00A46AA9">
        <w:rPr>
          <w:rFonts w:ascii="Times New Roman" w:hAnsi="Times New Roman" w:cs="Times New Roman"/>
          <w:noProof/>
        </w:rPr>
        <w:t xml:space="preserve">'European Commission proposes impactful reform of rules for digital platforms'. Linklaters. </w:t>
      </w:r>
      <w:hyperlink r:id="rId9" w:history="1">
        <w:r w:rsidRPr="00A46AA9">
          <w:rPr>
            <w:rStyle w:val="Hyperlink"/>
            <w:rFonts w:ascii="Times New Roman" w:hAnsi="Times New Roman" w:cs="Times New Roman"/>
            <w:noProof/>
          </w:rPr>
          <w:t>https://www.linklaters.com/en/insights/publications/2020/december/european-commission-proposes-impactful-reform-of-rules-for-digital-platforms</w:t>
        </w:r>
      </w:hyperlink>
      <w:r w:rsidRPr="00A46AA9">
        <w:rPr>
          <w:rFonts w:ascii="Times New Roman" w:hAnsi="Times New Roman" w:cs="Times New Roman"/>
          <w:noProof/>
        </w:rPr>
        <w:t>.</w:t>
      </w:r>
    </w:p>
    <w:p w14:paraId="5ACBABE9" w14:textId="77777777" w:rsidR="002A41FF" w:rsidRPr="00A46AA9" w:rsidRDefault="002A41FF" w:rsidP="002A41FF">
      <w:pPr>
        <w:pStyle w:val="EndNoteBibliography"/>
        <w:ind w:left="720" w:hanging="720"/>
        <w:rPr>
          <w:rFonts w:ascii="Times New Roman" w:hAnsi="Times New Roman" w:cs="Times New Roman"/>
          <w:noProof/>
        </w:rPr>
      </w:pPr>
      <w:r w:rsidRPr="00A46AA9">
        <w:rPr>
          <w:rFonts w:ascii="Times New Roman" w:hAnsi="Times New Roman" w:cs="Times New Roman"/>
          <w:noProof/>
        </w:rPr>
        <w:t xml:space="preserve">Fisher, Mark. 2009. </w:t>
      </w:r>
      <w:r w:rsidRPr="00A46AA9">
        <w:rPr>
          <w:rFonts w:ascii="Times New Roman" w:hAnsi="Times New Roman" w:cs="Times New Roman"/>
          <w:i/>
          <w:noProof/>
        </w:rPr>
        <w:t>Capitalist realism : Is there no alternative?</w:t>
      </w:r>
      <w:r w:rsidRPr="00A46AA9">
        <w:rPr>
          <w:rFonts w:ascii="Times New Roman" w:hAnsi="Times New Roman" w:cs="Times New Roman"/>
          <w:noProof/>
        </w:rPr>
        <w:t xml:space="preserve"> (Zero Books: Ropley).</w:t>
      </w:r>
    </w:p>
    <w:p w14:paraId="51044356" w14:textId="77777777" w:rsidR="002A41FF" w:rsidRPr="00A46AA9" w:rsidRDefault="002A41FF" w:rsidP="002A41FF">
      <w:pPr>
        <w:pStyle w:val="EndNoteBibliography"/>
        <w:ind w:left="720" w:hanging="720"/>
        <w:rPr>
          <w:rFonts w:ascii="Times New Roman" w:hAnsi="Times New Roman" w:cs="Times New Roman"/>
          <w:noProof/>
        </w:rPr>
      </w:pPr>
      <w:r w:rsidRPr="00A46AA9">
        <w:rPr>
          <w:rFonts w:ascii="Times New Roman" w:hAnsi="Times New Roman" w:cs="Times New Roman"/>
          <w:noProof/>
        </w:rPr>
        <w:t xml:space="preserve">———. 2014. </w:t>
      </w:r>
      <w:r w:rsidRPr="00A46AA9">
        <w:rPr>
          <w:rFonts w:ascii="Times New Roman" w:hAnsi="Times New Roman" w:cs="Times New Roman"/>
          <w:i/>
          <w:noProof/>
        </w:rPr>
        <w:t>Ghosts of my life: Writings on depression, hauntology and lost futures</w:t>
      </w:r>
      <w:r w:rsidRPr="00A46AA9">
        <w:rPr>
          <w:rFonts w:ascii="Times New Roman" w:hAnsi="Times New Roman" w:cs="Times New Roman"/>
          <w:noProof/>
        </w:rPr>
        <w:t xml:space="preserve"> (John Hunt Publishing).</w:t>
      </w:r>
    </w:p>
    <w:p w14:paraId="1A2E8A36" w14:textId="77777777" w:rsidR="002A41FF" w:rsidRPr="00A46AA9" w:rsidRDefault="002A41FF" w:rsidP="002A41FF">
      <w:pPr>
        <w:pStyle w:val="EndNoteBibliography"/>
        <w:ind w:left="720" w:hanging="720"/>
        <w:rPr>
          <w:rFonts w:ascii="Times New Roman" w:hAnsi="Times New Roman" w:cs="Times New Roman"/>
          <w:noProof/>
        </w:rPr>
      </w:pPr>
      <w:r w:rsidRPr="00A46AA9">
        <w:rPr>
          <w:rFonts w:ascii="Times New Roman" w:hAnsi="Times New Roman" w:cs="Times New Roman"/>
          <w:noProof/>
        </w:rPr>
        <w:t xml:space="preserve">Flisfeder, Matthew. 2021. </w:t>
      </w:r>
      <w:r w:rsidRPr="00A46AA9">
        <w:rPr>
          <w:rFonts w:ascii="Times New Roman" w:hAnsi="Times New Roman" w:cs="Times New Roman"/>
          <w:i/>
          <w:noProof/>
        </w:rPr>
        <w:t>Algorithmic desire : toward a new structuralist theory of social media</w:t>
      </w:r>
      <w:r w:rsidRPr="00A46AA9">
        <w:rPr>
          <w:rFonts w:ascii="Times New Roman" w:hAnsi="Times New Roman" w:cs="Times New Roman"/>
          <w:noProof/>
        </w:rPr>
        <w:t xml:space="preserve"> (Northwestern University Press).</w:t>
      </w:r>
    </w:p>
    <w:p w14:paraId="68911EDD" w14:textId="2194E065" w:rsidR="002A41FF" w:rsidRPr="00A46AA9" w:rsidRDefault="002A41FF" w:rsidP="002A41FF">
      <w:pPr>
        <w:pStyle w:val="EndNoteBibliography"/>
        <w:ind w:left="720" w:hanging="720"/>
        <w:rPr>
          <w:rFonts w:ascii="Times New Roman" w:hAnsi="Times New Roman" w:cs="Times New Roman"/>
          <w:noProof/>
        </w:rPr>
      </w:pPr>
      <w:r w:rsidRPr="00A46AA9">
        <w:rPr>
          <w:rFonts w:ascii="Times New Roman" w:hAnsi="Times New Roman" w:cs="Times New Roman"/>
          <w:noProof/>
        </w:rPr>
        <w:t xml:space="preserve">'Oversight Board - Ensuring respect for free expression, through independent judgement.'. Facebook. </w:t>
      </w:r>
      <w:hyperlink r:id="rId10" w:history="1">
        <w:r w:rsidRPr="00A46AA9">
          <w:rPr>
            <w:rStyle w:val="Hyperlink"/>
            <w:rFonts w:ascii="Times New Roman" w:hAnsi="Times New Roman" w:cs="Times New Roman"/>
            <w:noProof/>
          </w:rPr>
          <w:t>https://www.oversightboard.com</w:t>
        </w:r>
      </w:hyperlink>
      <w:r w:rsidRPr="00A46AA9">
        <w:rPr>
          <w:rFonts w:ascii="Times New Roman" w:hAnsi="Times New Roman" w:cs="Times New Roman"/>
          <w:noProof/>
        </w:rPr>
        <w:t>.</w:t>
      </w:r>
    </w:p>
    <w:p w14:paraId="6DFB942A" w14:textId="77777777" w:rsidR="002A41FF" w:rsidRPr="00A46AA9" w:rsidRDefault="002A41FF" w:rsidP="002A41FF">
      <w:pPr>
        <w:pStyle w:val="EndNoteBibliography"/>
        <w:ind w:left="720" w:hanging="720"/>
        <w:rPr>
          <w:rFonts w:ascii="Times New Roman" w:hAnsi="Times New Roman" w:cs="Times New Roman"/>
          <w:noProof/>
        </w:rPr>
      </w:pPr>
      <w:r w:rsidRPr="00A46AA9">
        <w:rPr>
          <w:rFonts w:ascii="Times New Roman" w:hAnsi="Times New Roman" w:cs="Times New Roman"/>
          <w:noProof/>
        </w:rPr>
        <w:t xml:space="preserve">Spencer, Lloyd. 2015. </w:t>
      </w:r>
      <w:r w:rsidRPr="00A46AA9">
        <w:rPr>
          <w:rFonts w:ascii="Times New Roman" w:hAnsi="Times New Roman" w:cs="Times New Roman"/>
          <w:i/>
          <w:noProof/>
        </w:rPr>
        <w:t>Introducing Hegel: A graphic guide</w:t>
      </w:r>
      <w:r w:rsidRPr="00A46AA9">
        <w:rPr>
          <w:rFonts w:ascii="Times New Roman" w:hAnsi="Times New Roman" w:cs="Times New Roman"/>
          <w:noProof/>
        </w:rPr>
        <w:t xml:space="preserve"> (Icon Books Ltd).</w:t>
      </w:r>
    </w:p>
    <w:p w14:paraId="2F99B4BD" w14:textId="04993284" w:rsidR="002A41FF" w:rsidRPr="00A46AA9" w:rsidRDefault="002A41FF" w:rsidP="002A41FF">
      <w:pPr>
        <w:pStyle w:val="EndNoteBibliography"/>
        <w:ind w:left="720" w:hanging="720"/>
        <w:rPr>
          <w:rFonts w:ascii="Times New Roman" w:hAnsi="Times New Roman" w:cs="Times New Roman"/>
          <w:noProof/>
        </w:rPr>
      </w:pPr>
      <w:r w:rsidRPr="00A46AA9">
        <w:rPr>
          <w:rFonts w:ascii="Times New Roman" w:hAnsi="Times New Roman" w:cs="Times New Roman"/>
          <w:noProof/>
        </w:rPr>
        <w:t xml:space="preserve">TV, Citizens. 2020. 'The Real Facebook Oversight Board - Press Conference', Citizens TV. </w:t>
      </w:r>
      <w:hyperlink r:id="rId11" w:history="1">
        <w:r w:rsidRPr="00A46AA9">
          <w:rPr>
            <w:rStyle w:val="Hyperlink"/>
            <w:rFonts w:ascii="Times New Roman" w:hAnsi="Times New Roman" w:cs="Times New Roman"/>
            <w:noProof/>
          </w:rPr>
          <w:t>https://www.youtube.com/watch?v=R36qQRsXWQk</w:t>
        </w:r>
      </w:hyperlink>
      <w:r w:rsidRPr="00A46AA9">
        <w:rPr>
          <w:rFonts w:ascii="Times New Roman" w:hAnsi="Times New Roman" w:cs="Times New Roman"/>
          <w:noProof/>
        </w:rPr>
        <w:t>.</w:t>
      </w:r>
    </w:p>
    <w:p w14:paraId="4737438B" w14:textId="4DB83A19" w:rsidR="008C2419" w:rsidRPr="00715606" w:rsidRDefault="00335609" w:rsidP="00542502">
      <w:pPr>
        <w:rPr>
          <w:rFonts w:ascii="Times New Roman" w:hAnsi="Times New Roman" w:cs="Times New Roman"/>
        </w:rPr>
      </w:pPr>
      <w:r w:rsidRPr="00A46AA9">
        <w:rPr>
          <w:rFonts w:ascii="Times New Roman" w:hAnsi="Times New Roman" w:cs="Times New Roman"/>
        </w:rPr>
        <w:fldChar w:fldCharType="end"/>
      </w:r>
    </w:p>
    <w:sectPr w:rsidR="008C2419" w:rsidRPr="00715606" w:rsidSect="00852457">
      <w:headerReference w:type="even" r:id="rId12"/>
      <w:head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00E7" w14:textId="77777777" w:rsidR="009D3268" w:rsidRDefault="009D3268" w:rsidP="00CD42EE">
      <w:pPr>
        <w:spacing w:line="240" w:lineRule="auto"/>
      </w:pPr>
      <w:r>
        <w:separator/>
      </w:r>
    </w:p>
  </w:endnote>
  <w:endnote w:type="continuationSeparator" w:id="0">
    <w:p w14:paraId="354C52E1" w14:textId="77777777" w:rsidR="009D3268" w:rsidRDefault="009D3268" w:rsidP="00CD42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38C3" w14:textId="77777777" w:rsidR="009D3268" w:rsidRDefault="009D3268" w:rsidP="00CD42EE">
      <w:pPr>
        <w:spacing w:line="240" w:lineRule="auto"/>
      </w:pPr>
      <w:r>
        <w:separator/>
      </w:r>
    </w:p>
  </w:footnote>
  <w:footnote w:type="continuationSeparator" w:id="0">
    <w:p w14:paraId="34C45BB1" w14:textId="77777777" w:rsidR="009D3268" w:rsidRDefault="009D3268" w:rsidP="00CD42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917700"/>
      <w:docPartObj>
        <w:docPartGallery w:val="Page Numbers (Top of Page)"/>
        <w:docPartUnique/>
      </w:docPartObj>
    </w:sdtPr>
    <w:sdtEndPr>
      <w:rPr>
        <w:rStyle w:val="PageNumber"/>
      </w:rPr>
    </w:sdtEndPr>
    <w:sdtContent>
      <w:p w14:paraId="5E9F8B93" w14:textId="701BE466" w:rsidR="00CD42EE" w:rsidRDefault="00CD42EE" w:rsidP="00DC7F7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BC4492" w14:textId="77777777" w:rsidR="00CD42EE" w:rsidRDefault="00CD42EE" w:rsidP="00CD42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1435909"/>
      <w:docPartObj>
        <w:docPartGallery w:val="Page Numbers (Top of Page)"/>
        <w:docPartUnique/>
      </w:docPartObj>
    </w:sdtPr>
    <w:sdtEndPr>
      <w:rPr>
        <w:rStyle w:val="PageNumber"/>
      </w:rPr>
    </w:sdtEndPr>
    <w:sdtContent>
      <w:p w14:paraId="0EC2748C" w14:textId="44EB228A" w:rsidR="00CD42EE" w:rsidRDefault="00CD42EE" w:rsidP="00DC7F7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0C4511" w14:textId="77777777" w:rsidR="00CD42EE" w:rsidRDefault="00CD42EE" w:rsidP="00CD42E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E36B3"/>
    <w:multiLevelType w:val="multilevel"/>
    <w:tmpl w:val="60F86C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705370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MHRA (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rtwtzpvkvd9fjez5db5fex8vxfep59s0fxp&quot;&gt;My EndNote Library&lt;record-ids&gt;&lt;item&gt;55&lt;/item&gt;&lt;item&gt;84&lt;/item&gt;&lt;item&gt;158&lt;/item&gt;&lt;item&gt;159&lt;/item&gt;&lt;item&gt;160&lt;/item&gt;&lt;item&gt;187&lt;/item&gt;&lt;item&gt;188&lt;/item&gt;&lt;item&gt;189&lt;/item&gt;&lt;item&gt;190&lt;/item&gt;&lt;/record-ids&gt;&lt;/item&gt;&lt;/Libraries&gt;"/>
  </w:docVars>
  <w:rsids>
    <w:rsidRoot w:val="008C2419"/>
    <w:rsid w:val="00000D5A"/>
    <w:rsid w:val="000022EB"/>
    <w:rsid w:val="00002B1D"/>
    <w:rsid w:val="0000415E"/>
    <w:rsid w:val="000133E4"/>
    <w:rsid w:val="0001795F"/>
    <w:rsid w:val="0005531C"/>
    <w:rsid w:val="00056316"/>
    <w:rsid w:val="0007037B"/>
    <w:rsid w:val="0007221B"/>
    <w:rsid w:val="00073EA3"/>
    <w:rsid w:val="000821A6"/>
    <w:rsid w:val="000903A8"/>
    <w:rsid w:val="00093759"/>
    <w:rsid w:val="00096A93"/>
    <w:rsid w:val="000A0808"/>
    <w:rsid w:val="000B3E5D"/>
    <w:rsid w:val="000E5B9F"/>
    <w:rsid w:val="000F4D79"/>
    <w:rsid w:val="000F7F14"/>
    <w:rsid w:val="000F7F57"/>
    <w:rsid w:val="0011247F"/>
    <w:rsid w:val="001211A3"/>
    <w:rsid w:val="001329E2"/>
    <w:rsid w:val="00142271"/>
    <w:rsid w:val="00142CF4"/>
    <w:rsid w:val="00190524"/>
    <w:rsid w:val="0019092F"/>
    <w:rsid w:val="001A04F4"/>
    <w:rsid w:val="001A757F"/>
    <w:rsid w:val="001B4F1D"/>
    <w:rsid w:val="001C1522"/>
    <w:rsid w:val="001C292A"/>
    <w:rsid w:val="001C3413"/>
    <w:rsid w:val="001E22D0"/>
    <w:rsid w:val="001E6171"/>
    <w:rsid w:val="001E7D9C"/>
    <w:rsid w:val="002026E6"/>
    <w:rsid w:val="00204475"/>
    <w:rsid w:val="00211E4D"/>
    <w:rsid w:val="002126B5"/>
    <w:rsid w:val="00246593"/>
    <w:rsid w:val="002550C1"/>
    <w:rsid w:val="00276ECE"/>
    <w:rsid w:val="00280ACE"/>
    <w:rsid w:val="002811D8"/>
    <w:rsid w:val="00281462"/>
    <w:rsid w:val="002A41FF"/>
    <w:rsid w:val="002C2A4F"/>
    <w:rsid w:val="002C42E4"/>
    <w:rsid w:val="002C4EE8"/>
    <w:rsid w:val="002C67A8"/>
    <w:rsid w:val="002D7EA0"/>
    <w:rsid w:val="002E505F"/>
    <w:rsid w:val="002F7122"/>
    <w:rsid w:val="003001BB"/>
    <w:rsid w:val="00313AC2"/>
    <w:rsid w:val="00321BFB"/>
    <w:rsid w:val="003271D3"/>
    <w:rsid w:val="00335609"/>
    <w:rsid w:val="0033632C"/>
    <w:rsid w:val="00344EB5"/>
    <w:rsid w:val="00356EBA"/>
    <w:rsid w:val="003670CB"/>
    <w:rsid w:val="00371F33"/>
    <w:rsid w:val="00375405"/>
    <w:rsid w:val="003B3D0C"/>
    <w:rsid w:val="003C552D"/>
    <w:rsid w:val="003C5B15"/>
    <w:rsid w:val="003D5C89"/>
    <w:rsid w:val="003E1AC2"/>
    <w:rsid w:val="003F2F94"/>
    <w:rsid w:val="00400488"/>
    <w:rsid w:val="004022AB"/>
    <w:rsid w:val="0042165E"/>
    <w:rsid w:val="00436858"/>
    <w:rsid w:val="00437698"/>
    <w:rsid w:val="00437EC2"/>
    <w:rsid w:val="00447B08"/>
    <w:rsid w:val="0045206C"/>
    <w:rsid w:val="004658CF"/>
    <w:rsid w:val="00481E29"/>
    <w:rsid w:val="00484149"/>
    <w:rsid w:val="004A7170"/>
    <w:rsid w:val="004C1C0D"/>
    <w:rsid w:val="004D219B"/>
    <w:rsid w:val="005000D5"/>
    <w:rsid w:val="00503837"/>
    <w:rsid w:val="00504EFF"/>
    <w:rsid w:val="00542502"/>
    <w:rsid w:val="0054327E"/>
    <w:rsid w:val="0055704F"/>
    <w:rsid w:val="00562FC7"/>
    <w:rsid w:val="005751E1"/>
    <w:rsid w:val="005760CA"/>
    <w:rsid w:val="00584FCA"/>
    <w:rsid w:val="005973E5"/>
    <w:rsid w:val="005B0AF6"/>
    <w:rsid w:val="005B1B92"/>
    <w:rsid w:val="005B7178"/>
    <w:rsid w:val="005E3925"/>
    <w:rsid w:val="005E3B68"/>
    <w:rsid w:val="005F4C0B"/>
    <w:rsid w:val="00601148"/>
    <w:rsid w:val="00601DB3"/>
    <w:rsid w:val="00610F05"/>
    <w:rsid w:val="00617155"/>
    <w:rsid w:val="00626A87"/>
    <w:rsid w:val="00632C48"/>
    <w:rsid w:val="00637588"/>
    <w:rsid w:val="0064223D"/>
    <w:rsid w:val="006910AB"/>
    <w:rsid w:val="00696A9E"/>
    <w:rsid w:val="006B60F4"/>
    <w:rsid w:val="006D0D61"/>
    <w:rsid w:val="006D7938"/>
    <w:rsid w:val="006E3C77"/>
    <w:rsid w:val="006E51FC"/>
    <w:rsid w:val="006F282D"/>
    <w:rsid w:val="006F4658"/>
    <w:rsid w:val="00707BC8"/>
    <w:rsid w:val="00715606"/>
    <w:rsid w:val="00750AC5"/>
    <w:rsid w:val="00761EE1"/>
    <w:rsid w:val="007709CB"/>
    <w:rsid w:val="007D6738"/>
    <w:rsid w:val="007E5199"/>
    <w:rsid w:val="007F7B6C"/>
    <w:rsid w:val="00806582"/>
    <w:rsid w:val="0082421C"/>
    <w:rsid w:val="008425CA"/>
    <w:rsid w:val="00852457"/>
    <w:rsid w:val="0085392A"/>
    <w:rsid w:val="0087668F"/>
    <w:rsid w:val="00893833"/>
    <w:rsid w:val="008A0CA5"/>
    <w:rsid w:val="008A3557"/>
    <w:rsid w:val="008B4BFC"/>
    <w:rsid w:val="008C2419"/>
    <w:rsid w:val="008C662C"/>
    <w:rsid w:val="008D4C95"/>
    <w:rsid w:val="008D678A"/>
    <w:rsid w:val="008F2EC3"/>
    <w:rsid w:val="008F620A"/>
    <w:rsid w:val="00905360"/>
    <w:rsid w:val="00905BD9"/>
    <w:rsid w:val="00915344"/>
    <w:rsid w:val="00921363"/>
    <w:rsid w:val="00950D8E"/>
    <w:rsid w:val="009652CF"/>
    <w:rsid w:val="00973A87"/>
    <w:rsid w:val="00993BAD"/>
    <w:rsid w:val="00997615"/>
    <w:rsid w:val="009A678F"/>
    <w:rsid w:val="009B50A9"/>
    <w:rsid w:val="009C56CC"/>
    <w:rsid w:val="009C571C"/>
    <w:rsid w:val="009D3268"/>
    <w:rsid w:val="009D6B1E"/>
    <w:rsid w:val="009E05AA"/>
    <w:rsid w:val="009E6D49"/>
    <w:rsid w:val="009E7974"/>
    <w:rsid w:val="009F5C0D"/>
    <w:rsid w:val="00A01591"/>
    <w:rsid w:val="00A1399C"/>
    <w:rsid w:val="00A20C81"/>
    <w:rsid w:val="00A24802"/>
    <w:rsid w:val="00A4334D"/>
    <w:rsid w:val="00A46AA9"/>
    <w:rsid w:val="00A605F9"/>
    <w:rsid w:val="00A65EDD"/>
    <w:rsid w:val="00A76CAA"/>
    <w:rsid w:val="00A810FA"/>
    <w:rsid w:val="00AA7B62"/>
    <w:rsid w:val="00AC45A3"/>
    <w:rsid w:val="00AD5441"/>
    <w:rsid w:val="00AE16E9"/>
    <w:rsid w:val="00B20790"/>
    <w:rsid w:val="00B22C83"/>
    <w:rsid w:val="00B307AD"/>
    <w:rsid w:val="00B458E8"/>
    <w:rsid w:val="00B5198D"/>
    <w:rsid w:val="00B67A6C"/>
    <w:rsid w:val="00B7754B"/>
    <w:rsid w:val="00B84114"/>
    <w:rsid w:val="00B90A15"/>
    <w:rsid w:val="00B9170D"/>
    <w:rsid w:val="00BA355B"/>
    <w:rsid w:val="00BD370F"/>
    <w:rsid w:val="00C14BB9"/>
    <w:rsid w:val="00C20CBF"/>
    <w:rsid w:val="00C24C63"/>
    <w:rsid w:val="00C272F6"/>
    <w:rsid w:val="00C339BD"/>
    <w:rsid w:val="00C34BCE"/>
    <w:rsid w:val="00C35DDB"/>
    <w:rsid w:val="00C55B51"/>
    <w:rsid w:val="00CA2EAC"/>
    <w:rsid w:val="00CB714F"/>
    <w:rsid w:val="00CC503A"/>
    <w:rsid w:val="00CC5725"/>
    <w:rsid w:val="00CC6DB1"/>
    <w:rsid w:val="00CC7D1E"/>
    <w:rsid w:val="00CD376F"/>
    <w:rsid w:val="00CD42EE"/>
    <w:rsid w:val="00CD6324"/>
    <w:rsid w:val="00CF4D93"/>
    <w:rsid w:val="00CF72D0"/>
    <w:rsid w:val="00D06289"/>
    <w:rsid w:val="00D10F55"/>
    <w:rsid w:val="00D241BD"/>
    <w:rsid w:val="00D3145B"/>
    <w:rsid w:val="00D506E5"/>
    <w:rsid w:val="00D529D2"/>
    <w:rsid w:val="00D53089"/>
    <w:rsid w:val="00D637ED"/>
    <w:rsid w:val="00D65635"/>
    <w:rsid w:val="00D65D30"/>
    <w:rsid w:val="00D90058"/>
    <w:rsid w:val="00D95894"/>
    <w:rsid w:val="00D96D48"/>
    <w:rsid w:val="00D9738A"/>
    <w:rsid w:val="00DA1023"/>
    <w:rsid w:val="00DA27CE"/>
    <w:rsid w:val="00DA2D2D"/>
    <w:rsid w:val="00DA57E4"/>
    <w:rsid w:val="00DA591B"/>
    <w:rsid w:val="00DB4195"/>
    <w:rsid w:val="00DB6436"/>
    <w:rsid w:val="00DC4957"/>
    <w:rsid w:val="00DD1F35"/>
    <w:rsid w:val="00DE0B32"/>
    <w:rsid w:val="00E031FB"/>
    <w:rsid w:val="00E20E03"/>
    <w:rsid w:val="00E34EE9"/>
    <w:rsid w:val="00E45649"/>
    <w:rsid w:val="00E46B25"/>
    <w:rsid w:val="00E55F41"/>
    <w:rsid w:val="00E57223"/>
    <w:rsid w:val="00E66855"/>
    <w:rsid w:val="00E802D3"/>
    <w:rsid w:val="00E81317"/>
    <w:rsid w:val="00E857B2"/>
    <w:rsid w:val="00E85A59"/>
    <w:rsid w:val="00EA32AF"/>
    <w:rsid w:val="00EC6816"/>
    <w:rsid w:val="00ED7283"/>
    <w:rsid w:val="00EE2F12"/>
    <w:rsid w:val="00F04BA8"/>
    <w:rsid w:val="00F11B24"/>
    <w:rsid w:val="00F11CD6"/>
    <w:rsid w:val="00F41A0E"/>
    <w:rsid w:val="00F44C88"/>
    <w:rsid w:val="00F51810"/>
    <w:rsid w:val="00F61EC1"/>
    <w:rsid w:val="00F73898"/>
    <w:rsid w:val="00F804DC"/>
    <w:rsid w:val="00F85B37"/>
    <w:rsid w:val="00F92E9E"/>
    <w:rsid w:val="00FA4624"/>
    <w:rsid w:val="00FB3C06"/>
    <w:rsid w:val="00FB7597"/>
    <w:rsid w:val="00FC02B5"/>
    <w:rsid w:val="00FD211F"/>
    <w:rsid w:val="00FD53B8"/>
    <w:rsid w:val="00FD79A7"/>
    <w:rsid w:val="00FE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4F501"/>
  <w15:chartTrackingRefBased/>
  <w15:docId w15:val="{F02E8714-4E07-C446-92D2-D15A5E1B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35609"/>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335609"/>
    <w:rPr>
      <w:rFonts w:ascii="Calibri" w:hAnsi="Calibri" w:cs="Calibri"/>
      <w:lang w:val="en-US"/>
    </w:rPr>
  </w:style>
  <w:style w:type="paragraph" w:customStyle="1" w:styleId="EndNoteBibliography">
    <w:name w:val="EndNote Bibliography"/>
    <w:basedOn w:val="Normal"/>
    <w:link w:val="EndNoteBibliographyChar"/>
    <w:rsid w:val="00335609"/>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335609"/>
    <w:rPr>
      <w:rFonts w:ascii="Calibri" w:hAnsi="Calibri" w:cs="Calibri"/>
      <w:lang w:val="en-US"/>
    </w:rPr>
  </w:style>
  <w:style w:type="paragraph" w:styleId="Header">
    <w:name w:val="header"/>
    <w:basedOn w:val="Normal"/>
    <w:link w:val="HeaderChar"/>
    <w:uiPriority w:val="99"/>
    <w:unhideWhenUsed/>
    <w:rsid w:val="00CD42EE"/>
    <w:pPr>
      <w:tabs>
        <w:tab w:val="center" w:pos="4680"/>
        <w:tab w:val="right" w:pos="9360"/>
      </w:tabs>
      <w:spacing w:line="240" w:lineRule="auto"/>
    </w:pPr>
  </w:style>
  <w:style w:type="character" w:customStyle="1" w:styleId="HeaderChar">
    <w:name w:val="Header Char"/>
    <w:basedOn w:val="DefaultParagraphFont"/>
    <w:link w:val="Header"/>
    <w:uiPriority w:val="99"/>
    <w:rsid w:val="00CD42EE"/>
  </w:style>
  <w:style w:type="character" w:styleId="PageNumber">
    <w:name w:val="page number"/>
    <w:basedOn w:val="DefaultParagraphFont"/>
    <w:uiPriority w:val="99"/>
    <w:semiHidden/>
    <w:unhideWhenUsed/>
    <w:rsid w:val="00CD42EE"/>
  </w:style>
  <w:style w:type="character" w:styleId="Hyperlink">
    <w:name w:val="Hyperlink"/>
    <w:basedOn w:val="DefaultParagraphFont"/>
    <w:uiPriority w:val="99"/>
    <w:unhideWhenUsed/>
    <w:rsid w:val="00E45649"/>
    <w:rPr>
      <w:color w:val="0563C1" w:themeColor="hyperlink"/>
      <w:u w:val="single"/>
    </w:rPr>
  </w:style>
  <w:style w:type="character" w:styleId="UnresolvedMention">
    <w:name w:val="Unresolved Mention"/>
    <w:basedOn w:val="DefaultParagraphFont"/>
    <w:uiPriority w:val="99"/>
    <w:semiHidden/>
    <w:unhideWhenUsed/>
    <w:rsid w:val="00E45649"/>
    <w:rPr>
      <w:color w:val="605E5C"/>
      <w:shd w:val="clear" w:color="auto" w:fill="E1DFDD"/>
    </w:rPr>
  </w:style>
  <w:style w:type="character" w:styleId="FollowedHyperlink">
    <w:name w:val="FollowedHyperlink"/>
    <w:basedOn w:val="DefaultParagraphFont"/>
    <w:uiPriority w:val="99"/>
    <w:semiHidden/>
    <w:unhideWhenUsed/>
    <w:rsid w:val="004D21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4629">
      <w:bodyDiv w:val="1"/>
      <w:marLeft w:val="0"/>
      <w:marRight w:val="0"/>
      <w:marTop w:val="0"/>
      <w:marBottom w:val="0"/>
      <w:divBdr>
        <w:top w:val="none" w:sz="0" w:space="0" w:color="auto"/>
        <w:left w:val="none" w:sz="0" w:space="0" w:color="auto"/>
        <w:bottom w:val="none" w:sz="0" w:space="0" w:color="auto"/>
        <w:right w:val="none" w:sz="0" w:space="0" w:color="auto"/>
      </w:divBdr>
    </w:div>
    <w:div w:id="169417847">
      <w:bodyDiv w:val="1"/>
      <w:marLeft w:val="0"/>
      <w:marRight w:val="0"/>
      <w:marTop w:val="0"/>
      <w:marBottom w:val="0"/>
      <w:divBdr>
        <w:top w:val="none" w:sz="0" w:space="0" w:color="auto"/>
        <w:left w:val="none" w:sz="0" w:space="0" w:color="auto"/>
        <w:bottom w:val="none" w:sz="0" w:space="0" w:color="auto"/>
        <w:right w:val="none" w:sz="0" w:space="0" w:color="auto"/>
      </w:divBdr>
    </w:div>
    <w:div w:id="234291267">
      <w:bodyDiv w:val="1"/>
      <w:marLeft w:val="0"/>
      <w:marRight w:val="0"/>
      <w:marTop w:val="0"/>
      <w:marBottom w:val="0"/>
      <w:divBdr>
        <w:top w:val="none" w:sz="0" w:space="0" w:color="auto"/>
        <w:left w:val="none" w:sz="0" w:space="0" w:color="auto"/>
        <w:bottom w:val="none" w:sz="0" w:space="0" w:color="auto"/>
        <w:right w:val="none" w:sz="0" w:space="0" w:color="auto"/>
      </w:divBdr>
    </w:div>
    <w:div w:id="313029386">
      <w:bodyDiv w:val="1"/>
      <w:marLeft w:val="0"/>
      <w:marRight w:val="0"/>
      <w:marTop w:val="0"/>
      <w:marBottom w:val="0"/>
      <w:divBdr>
        <w:top w:val="none" w:sz="0" w:space="0" w:color="auto"/>
        <w:left w:val="none" w:sz="0" w:space="0" w:color="auto"/>
        <w:bottom w:val="none" w:sz="0" w:space="0" w:color="auto"/>
        <w:right w:val="none" w:sz="0" w:space="0" w:color="auto"/>
      </w:divBdr>
    </w:div>
    <w:div w:id="751003268">
      <w:bodyDiv w:val="1"/>
      <w:marLeft w:val="0"/>
      <w:marRight w:val="0"/>
      <w:marTop w:val="0"/>
      <w:marBottom w:val="0"/>
      <w:divBdr>
        <w:top w:val="none" w:sz="0" w:space="0" w:color="auto"/>
        <w:left w:val="none" w:sz="0" w:space="0" w:color="auto"/>
        <w:bottom w:val="none" w:sz="0" w:space="0" w:color="auto"/>
        <w:right w:val="none" w:sz="0" w:space="0" w:color="auto"/>
      </w:divBdr>
      <w:divsChild>
        <w:div w:id="306326088">
          <w:marLeft w:val="360"/>
          <w:marRight w:val="0"/>
          <w:marTop w:val="200"/>
          <w:marBottom w:val="0"/>
          <w:divBdr>
            <w:top w:val="none" w:sz="0" w:space="0" w:color="auto"/>
            <w:left w:val="none" w:sz="0" w:space="0" w:color="auto"/>
            <w:bottom w:val="none" w:sz="0" w:space="0" w:color="auto"/>
            <w:right w:val="none" w:sz="0" w:space="0" w:color="auto"/>
          </w:divBdr>
        </w:div>
      </w:divsChild>
    </w:div>
    <w:div w:id="793717631">
      <w:bodyDiv w:val="1"/>
      <w:marLeft w:val="0"/>
      <w:marRight w:val="0"/>
      <w:marTop w:val="0"/>
      <w:marBottom w:val="0"/>
      <w:divBdr>
        <w:top w:val="none" w:sz="0" w:space="0" w:color="auto"/>
        <w:left w:val="none" w:sz="0" w:space="0" w:color="auto"/>
        <w:bottom w:val="none" w:sz="0" w:space="0" w:color="auto"/>
        <w:right w:val="none" w:sz="0" w:space="0" w:color="auto"/>
      </w:divBdr>
    </w:div>
    <w:div w:id="838160821">
      <w:bodyDiv w:val="1"/>
      <w:marLeft w:val="0"/>
      <w:marRight w:val="0"/>
      <w:marTop w:val="0"/>
      <w:marBottom w:val="0"/>
      <w:divBdr>
        <w:top w:val="none" w:sz="0" w:space="0" w:color="auto"/>
        <w:left w:val="none" w:sz="0" w:space="0" w:color="auto"/>
        <w:bottom w:val="none" w:sz="0" w:space="0" w:color="auto"/>
        <w:right w:val="none" w:sz="0" w:space="0" w:color="auto"/>
      </w:divBdr>
    </w:div>
    <w:div w:id="1278559079">
      <w:bodyDiv w:val="1"/>
      <w:marLeft w:val="0"/>
      <w:marRight w:val="0"/>
      <w:marTop w:val="0"/>
      <w:marBottom w:val="0"/>
      <w:divBdr>
        <w:top w:val="none" w:sz="0" w:space="0" w:color="auto"/>
        <w:left w:val="none" w:sz="0" w:space="0" w:color="auto"/>
        <w:bottom w:val="none" w:sz="0" w:space="0" w:color="auto"/>
        <w:right w:val="none" w:sz="0" w:space="0" w:color="auto"/>
      </w:divBdr>
    </w:div>
    <w:div w:id="1294796254">
      <w:bodyDiv w:val="1"/>
      <w:marLeft w:val="0"/>
      <w:marRight w:val="0"/>
      <w:marTop w:val="0"/>
      <w:marBottom w:val="0"/>
      <w:divBdr>
        <w:top w:val="none" w:sz="0" w:space="0" w:color="auto"/>
        <w:left w:val="none" w:sz="0" w:space="0" w:color="auto"/>
        <w:bottom w:val="none" w:sz="0" w:space="0" w:color="auto"/>
        <w:right w:val="none" w:sz="0" w:space="0" w:color="auto"/>
      </w:divBdr>
    </w:div>
    <w:div w:id="1326861652">
      <w:bodyDiv w:val="1"/>
      <w:marLeft w:val="0"/>
      <w:marRight w:val="0"/>
      <w:marTop w:val="0"/>
      <w:marBottom w:val="0"/>
      <w:divBdr>
        <w:top w:val="none" w:sz="0" w:space="0" w:color="auto"/>
        <w:left w:val="none" w:sz="0" w:space="0" w:color="auto"/>
        <w:bottom w:val="none" w:sz="0" w:space="0" w:color="auto"/>
        <w:right w:val="none" w:sz="0" w:space="0" w:color="auto"/>
      </w:divBdr>
    </w:div>
    <w:div w:id="1476681238">
      <w:bodyDiv w:val="1"/>
      <w:marLeft w:val="0"/>
      <w:marRight w:val="0"/>
      <w:marTop w:val="0"/>
      <w:marBottom w:val="0"/>
      <w:divBdr>
        <w:top w:val="none" w:sz="0" w:space="0" w:color="auto"/>
        <w:left w:val="none" w:sz="0" w:space="0" w:color="auto"/>
        <w:bottom w:val="none" w:sz="0" w:space="0" w:color="auto"/>
        <w:right w:val="none" w:sz="0" w:space="0" w:color="auto"/>
      </w:divBdr>
      <w:divsChild>
        <w:div w:id="18164841">
          <w:marLeft w:val="360"/>
          <w:marRight w:val="0"/>
          <w:marTop w:val="200"/>
          <w:marBottom w:val="0"/>
          <w:divBdr>
            <w:top w:val="none" w:sz="0" w:space="0" w:color="auto"/>
            <w:left w:val="none" w:sz="0" w:space="0" w:color="auto"/>
            <w:bottom w:val="none" w:sz="0" w:space="0" w:color="auto"/>
            <w:right w:val="none" w:sz="0" w:space="0" w:color="auto"/>
          </w:divBdr>
        </w:div>
      </w:divsChild>
    </w:div>
    <w:div w:id="1519344520">
      <w:bodyDiv w:val="1"/>
      <w:marLeft w:val="0"/>
      <w:marRight w:val="0"/>
      <w:marTop w:val="0"/>
      <w:marBottom w:val="0"/>
      <w:divBdr>
        <w:top w:val="none" w:sz="0" w:space="0" w:color="auto"/>
        <w:left w:val="none" w:sz="0" w:space="0" w:color="auto"/>
        <w:bottom w:val="none" w:sz="0" w:space="0" w:color="auto"/>
        <w:right w:val="none" w:sz="0" w:space="0" w:color="auto"/>
      </w:divBdr>
    </w:div>
    <w:div w:id="1592201253">
      <w:bodyDiv w:val="1"/>
      <w:marLeft w:val="0"/>
      <w:marRight w:val="0"/>
      <w:marTop w:val="0"/>
      <w:marBottom w:val="0"/>
      <w:divBdr>
        <w:top w:val="none" w:sz="0" w:space="0" w:color="auto"/>
        <w:left w:val="none" w:sz="0" w:space="0" w:color="auto"/>
        <w:bottom w:val="none" w:sz="0" w:space="0" w:color="auto"/>
        <w:right w:val="none" w:sz="0" w:space="0" w:color="auto"/>
      </w:divBdr>
    </w:div>
    <w:div w:id="1622153468">
      <w:bodyDiv w:val="1"/>
      <w:marLeft w:val="0"/>
      <w:marRight w:val="0"/>
      <w:marTop w:val="0"/>
      <w:marBottom w:val="0"/>
      <w:divBdr>
        <w:top w:val="none" w:sz="0" w:space="0" w:color="auto"/>
        <w:left w:val="none" w:sz="0" w:space="0" w:color="auto"/>
        <w:bottom w:val="none" w:sz="0" w:space="0" w:color="auto"/>
        <w:right w:val="none" w:sz="0" w:space="0" w:color="auto"/>
      </w:divBdr>
    </w:div>
    <w:div w:id="1661421129">
      <w:bodyDiv w:val="1"/>
      <w:marLeft w:val="0"/>
      <w:marRight w:val="0"/>
      <w:marTop w:val="0"/>
      <w:marBottom w:val="0"/>
      <w:divBdr>
        <w:top w:val="none" w:sz="0" w:space="0" w:color="auto"/>
        <w:left w:val="none" w:sz="0" w:space="0" w:color="auto"/>
        <w:bottom w:val="none" w:sz="0" w:space="0" w:color="auto"/>
        <w:right w:val="none" w:sz="0" w:space="0" w:color="auto"/>
      </w:divBdr>
    </w:div>
    <w:div w:id="1871187517">
      <w:bodyDiv w:val="1"/>
      <w:marLeft w:val="0"/>
      <w:marRight w:val="0"/>
      <w:marTop w:val="0"/>
      <w:marBottom w:val="0"/>
      <w:divBdr>
        <w:top w:val="none" w:sz="0" w:space="0" w:color="auto"/>
        <w:left w:val="none" w:sz="0" w:space="0" w:color="auto"/>
        <w:bottom w:val="none" w:sz="0" w:space="0" w:color="auto"/>
        <w:right w:val="none" w:sz="0" w:space="0" w:color="auto"/>
      </w:divBdr>
    </w:div>
    <w:div w:id="1920208052">
      <w:bodyDiv w:val="1"/>
      <w:marLeft w:val="0"/>
      <w:marRight w:val="0"/>
      <w:marTop w:val="0"/>
      <w:marBottom w:val="0"/>
      <w:divBdr>
        <w:top w:val="none" w:sz="0" w:space="0" w:color="auto"/>
        <w:left w:val="none" w:sz="0" w:space="0" w:color="auto"/>
        <w:bottom w:val="none" w:sz="0" w:space="0" w:color="auto"/>
        <w:right w:val="none" w:sz="0" w:space="0" w:color="auto"/>
      </w:divBdr>
    </w:div>
    <w:div w:id="2002806517">
      <w:bodyDiv w:val="1"/>
      <w:marLeft w:val="0"/>
      <w:marRight w:val="0"/>
      <w:marTop w:val="0"/>
      <w:marBottom w:val="0"/>
      <w:divBdr>
        <w:top w:val="none" w:sz="0" w:space="0" w:color="auto"/>
        <w:left w:val="none" w:sz="0" w:space="0" w:color="auto"/>
        <w:bottom w:val="none" w:sz="0" w:space="0" w:color="auto"/>
        <w:right w:val="none" w:sz="0" w:space="0" w:color="auto"/>
      </w:divBdr>
    </w:div>
    <w:div w:id="200828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strategy/priorities-2019-2024/europe-fit-digital-age/digital-services-act-ensuring-safe-and-accountable-online-environment_e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ec.europa.eu/info/strategy/priorities-2019-2024/europe-fit-digital-age/digital-services-act-ensuring-safe-and-accountable-online-environment_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R36qQRsXWQ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versightboard.com" TargetMode="External"/><Relationship Id="rId4" Type="http://schemas.openxmlformats.org/officeDocument/2006/relationships/webSettings" Target="webSettings.xml"/><Relationship Id="rId9" Type="http://schemas.openxmlformats.org/officeDocument/2006/relationships/hyperlink" Target="https://www.linklaters.com/en/insights/publications/2020/december/european-commission-proposes-impactful-reform-of-rules-for-digital-platfor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6251</Words>
  <Characters>35631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Geyer [RPG]</dc:creator>
  <cp:keywords/>
  <dc:description/>
  <cp:lastModifiedBy>Paul Geyer [RPG]</cp:lastModifiedBy>
  <cp:revision>3</cp:revision>
  <dcterms:created xsi:type="dcterms:W3CDTF">2022-05-11T14:35:00Z</dcterms:created>
  <dcterms:modified xsi:type="dcterms:W3CDTF">2022-05-11T14:36:00Z</dcterms:modified>
</cp:coreProperties>
</file>