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10161" w14:textId="361621C9" w:rsidR="00977311" w:rsidRPr="00977311" w:rsidRDefault="00977311" w:rsidP="00977311">
      <w:pPr>
        <w:pStyle w:val="Heading1"/>
        <w:spacing w:after="240"/>
        <w:jc w:val="center"/>
        <w:rPr>
          <w:rFonts w:ascii="Times New Roman" w:hAnsi="Times New Roman" w:cs="Times New Roman"/>
          <w:b w:val="0"/>
          <w:bCs/>
          <w:sz w:val="24"/>
          <w:szCs w:val="24"/>
        </w:rPr>
      </w:pPr>
      <w:r w:rsidRPr="00977311">
        <w:rPr>
          <w:rFonts w:ascii="Times New Roman" w:hAnsi="Times New Roman" w:cs="Times New Roman"/>
          <w:bCs/>
          <w:sz w:val="24"/>
          <w:szCs w:val="24"/>
        </w:rPr>
        <w:t xml:space="preserve">The Politics and Policy of the Syrian Refugee Crisis: The Case of Greece and Cyprus </w:t>
      </w:r>
    </w:p>
    <w:p w14:paraId="60FEE1A5" w14:textId="77777777" w:rsidR="00977311" w:rsidRPr="00977311" w:rsidRDefault="00977311" w:rsidP="00977311">
      <w:pPr>
        <w:rPr>
          <w:rFonts w:ascii="Times New Roman" w:hAnsi="Times New Roman" w:cs="Times New Roman"/>
          <w:sz w:val="24"/>
          <w:szCs w:val="24"/>
        </w:rPr>
      </w:pPr>
    </w:p>
    <w:p w14:paraId="2D235700" w14:textId="77777777" w:rsidR="00977311" w:rsidRPr="00977311" w:rsidRDefault="00977311" w:rsidP="00977311">
      <w:pPr>
        <w:rPr>
          <w:rFonts w:ascii="Times New Roman" w:hAnsi="Times New Roman" w:cs="Times New Roman"/>
          <w:sz w:val="24"/>
          <w:szCs w:val="24"/>
        </w:rPr>
      </w:pPr>
    </w:p>
    <w:p w14:paraId="3FCD6F98" w14:textId="338D3FA0" w:rsidR="00977311" w:rsidRDefault="00977311" w:rsidP="00977311">
      <w:pPr>
        <w:rPr>
          <w:rFonts w:ascii="Times New Roman" w:hAnsi="Times New Roman" w:cs="Times New Roman"/>
          <w:sz w:val="24"/>
          <w:szCs w:val="24"/>
        </w:rPr>
      </w:pPr>
    </w:p>
    <w:p w14:paraId="764DCF55" w14:textId="22C13BDC" w:rsidR="00BA4602" w:rsidRDefault="00BA4602" w:rsidP="00BA460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Alexandra Prodromidou</w:t>
      </w:r>
    </w:p>
    <w:p w14:paraId="674312B0" w14:textId="77777777" w:rsidR="00BA4602" w:rsidRDefault="00BA4602" w:rsidP="00BA4602">
      <w:pPr>
        <w:spacing w:after="0"/>
        <w:jc w:val="center"/>
        <w:rPr>
          <w:rFonts w:ascii="Times New Roman" w:eastAsia="Times New Roman" w:hAnsi="Times New Roman" w:cs="Times New Roman"/>
          <w:color w:val="000000"/>
          <w:sz w:val="24"/>
          <w:szCs w:val="24"/>
        </w:rPr>
      </w:pPr>
      <w:r w:rsidRPr="00CC256F">
        <w:rPr>
          <w:rFonts w:ascii="Times New Roman" w:eastAsia="Times New Roman" w:hAnsi="Times New Roman" w:cs="Times New Roman"/>
          <w:color w:val="000000"/>
          <w:sz w:val="24"/>
          <w:szCs w:val="24"/>
        </w:rPr>
        <w:t>Assis</w:t>
      </w:r>
      <w:r>
        <w:rPr>
          <w:rFonts w:ascii="Times New Roman" w:eastAsia="Times New Roman" w:hAnsi="Times New Roman" w:cs="Times New Roman"/>
          <w:color w:val="000000"/>
          <w:sz w:val="24"/>
          <w:szCs w:val="24"/>
        </w:rPr>
        <w:t xml:space="preserve">tant Professor </w:t>
      </w:r>
    </w:p>
    <w:p w14:paraId="61C5355C" w14:textId="77777777" w:rsidR="00BA4602" w:rsidRDefault="00BA4602" w:rsidP="00BA4602">
      <w:pPr>
        <w:spacing w:after="0"/>
        <w:jc w:val="center"/>
        <w:rPr>
          <w:rFonts w:ascii="Times New Roman" w:eastAsia="Times New Roman" w:hAnsi="Times New Roman" w:cs="Times New Roman"/>
          <w:color w:val="000000"/>
          <w:sz w:val="24"/>
          <w:szCs w:val="24"/>
        </w:rPr>
      </w:pPr>
      <w:r w:rsidRPr="00CC256F">
        <w:rPr>
          <w:rFonts w:ascii="Times New Roman" w:eastAsia="Times New Roman" w:hAnsi="Times New Roman" w:cs="Times New Roman"/>
          <w:color w:val="000000"/>
          <w:sz w:val="24"/>
          <w:szCs w:val="24"/>
        </w:rPr>
        <w:t xml:space="preserve">Business Administration and Economics </w:t>
      </w:r>
      <w:r>
        <w:rPr>
          <w:rFonts w:ascii="Times New Roman" w:eastAsia="Times New Roman" w:hAnsi="Times New Roman" w:cs="Times New Roman"/>
          <w:color w:val="000000"/>
          <w:sz w:val="24"/>
          <w:szCs w:val="24"/>
        </w:rPr>
        <w:t>Department</w:t>
      </w:r>
    </w:p>
    <w:p w14:paraId="4BFE5E5B" w14:textId="31714733" w:rsidR="00BA4602" w:rsidRDefault="00BA4602" w:rsidP="00BA4602">
      <w:pPr>
        <w:spacing w:after="0"/>
        <w:jc w:val="center"/>
        <w:rPr>
          <w:rFonts w:ascii="Times New Roman" w:eastAsia="Times New Roman" w:hAnsi="Times New Roman" w:cs="Times New Roman"/>
          <w:color w:val="000000"/>
          <w:sz w:val="24"/>
          <w:szCs w:val="24"/>
        </w:rPr>
      </w:pPr>
      <w:r w:rsidRPr="00CC256F">
        <w:rPr>
          <w:rFonts w:ascii="Times New Roman" w:eastAsia="Times New Roman" w:hAnsi="Times New Roman" w:cs="Times New Roman"/>
          <w:color w:val="000000"/>
          <w:sz w:val="24"/>
          <w:szCs w:val="24"/>
        </w:rPr>
        <w:t xml:space="preserve">CITY College, University of York, Europe Campus </w:t>
      </w:r>
    </w:p>
    <w:p w14:paraId="7108991C" w14:textId="1FE39126" w:rsidR="00BA4602" w:rsidRPr="00CC256F" w:rsidRDefault="00BA4602" w:rsidP="00BA4602">
      <w:pPr>
        <w:spacing w:after="0"/>
        <w:jc w:val="center"/>
        <w:rPr>
          <w:rFonts w:ascii="Times New Roman" w:hAnsi="Times New Roman" w:cs="Times New Roman"/>
          <w:color w:val="202124"/>
          <w:sz w:val="24"/>
          <w:szCs w:val="24"/>
        </w:rPr>
      </w:pPr>
      <w:r w:rsidRPr="00CC256F">
        <w:rPr>
          <w:rFonts w:ascii="Times New Roman" w:eastAsia="Times New Roman" w:hAnsi="Times New Roman" w:cs="Times New Roman"/>
          <w:color w:val="000000"/>
          <w:sz w:val="24"/>
          <w:szCs w:val="24"/>
        </w:rPr>
        <w:t>Research Associate at the Southeast E</w:t>
      </w:r>
      <w:r>
        <w:rPr>
          <w:rFonts w:ascii="Times New Roman" w:eastAsia="Times New Roman" w:hAnsi="Times New Roman" w:cs="Times New Roman"/>
          <w:color w:val="000000"/>
          <w:sz w:val="24"/>
          <w:szCs w:val="24"/>
        </w:rPr>
        <w:t>uropean Research Centre (SEERC)</w:t>
      </w:r>
      <w:r w:rsidRPr="00CC256F">
        <w:rPr>
          <w:rFonts w:ascii="Times New Roman" w:eastAsia="Times New Roman" w:hAnsi="Times New Roman" w:cs="Times New Roman"/>
          <w:color w:val="000000"/>
          <w:sz w:val="24"/>
          <w:szCs w:val="24"/>
        </w:rPr>
        <w:t xml:space="preserve"> </w:t>
      </w:r>
      <w:hyperlink r:id="rId7" w:history="1">
        <w:r w:rsidRPr="00CC256F">
          <w:rPr>
            <w:rStyle w:val="Hyperlink"/>
            <w:rFonts w:ascii="Times New Roman" w:hAnsi="Times New Roman" w:cs="Times New Roman"/>
            <w:sz w:val="24"/>
            <w:szCs w:val="24"/>
          </w:rPr>
          <w:t>aprodromidou@york.citycollege.eu</w:t>
        </w:r>
      </w:hyperlink>
    </w:p>
    <w:p w14:paraId="71E6C07A" w14:textId="77777777" w:rsidR="00BA4602" w:rsidRDefault="00BA4602" w:rsidP="00BA4602">
      <w:pPr>
        <w:spacing w:after="0"/>
        <w:rPr>
          <w:rFonts w:ascii="Times New Roman" w:hAnsi="Times New Roman" w:cs="Times New Roman"/>
          <w:bCs/>
          <w:sz w:val="24"/>
          <w:szCs w:val="24"/>
        </w:rPr>
      </w:pPr>
    </w:p>
    <w:p w14:paraId="3C730B85" w14:textId="77777777" w:rsidR="00BA4602" w:rsidRDefault="00BA4602" w:rsidP="00BA4602">
      <w:pPr>
        <w:spacing w:after="0"/>
        <w:rPr>
          <w:rFonts w:ascii="Times New Roman" w:hAnsi="Times New Roman" w:cs="Times New Roman"/>
          <w:bCs/>
          <w:sz w:val="24"/>
          <w:szCs w:val="24"/>
        </w:rPr>
      </w:pPr>
    </w:p>
    <w:p w14:paraId="3200AFF4" w14:textId="77777777" w:rsidR="00BA4602" w:rsidRDefault="00BA4602" w:rsidP="00BA4602">
      <w:pPr>
        <w:spacing w:after="0"/>
        <w:jc w:val="center"/>
        <w:rPr>
          <w:rFonts w:ascii="Times New Roman" w:hAnsi="Times New Roman" w:cs="Times New Roman"/>
          <w:bCs/>
          <w:sz w:val="24"/>
          <w:szCs w:val="24"/>
        </w:rPr>
      </w:pPr>
      <w:r w:rsidRPr="00CC256F">
        <w:rPr>
          <w:rFonts w:ascii="Times New Roman" w:hAnsi="Times New Roman" w:cs="Times New Roman"/>
          <w:bCs/>
          <w:sz w:val="24"/>
          <w:szCs w:val="24"/>
        </w:rPr>
        <w:t>Yannis A. Stivachtis</w:t>
      </w:r>
    </w:p>
    <w:p w14:paraId="7AD47398" w14:textId="77777777" w:rsidR="00BA4602" w:rsidRDefault="00BA4602" w:rsidP="00BA4602">
      <w:pPr>
        <w:spacing w:after="0"/>
        <w:jc w:val="center"/>
        <w:rPr>
          <w:rFonts w:ascii="Times New Roman" w:hAnsi="Times New Roman" w:cs="Times New Roman"/>
          <w:bCs/>
          <w:sz w:val="24"/>
          <w:szCs w:val="24"/>
        </w:rPr>
      </w:pPr>
      <w:r>
        <w:rPr>
          <w:rFonts w:ascii="Times New Roman" w:hAnsi="Times New Roman" w:cs="Times New Roman"/>
          <w:bCs/>
          <w:sz w:val="24"/>
          <w:szCs w:val="24"/>
        </w:rPr>
        <w:t>Professor of Political</w:t>
      </w:r>
      <w:r w:rsidRPr="00CC256F">
        <w:rPr>
          <w:rFonts w:ascii="Times New Roman" w:hAnsi="Times New Roman" w:cs="Times New Roman"/>
          <w:bCs/>
          <w:sz w:val="24"/>
          <w:szCs w:val="24"/>
        </w:rPr>
        <w:t xml:space="preserve"> Science and Jean Monnet Chair</w:t>
      </w:r>
    </w:p>
    <w:p w14:paraId="6950A3D0" w14:textId="77777777" w:rsidR="00BA4602" w:rsidRDefault="00BA4602" w:rsidP="00BA4602">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Director, Center for European Union, Transatlantic, and Trans-European Space Studies (CEUTTSS) – </w:t>
      </w:r>
      <w:r w:rsidRPr="00CC256F">
        <w:rPr>
          <w:rFonts w:ascii="Times New Roman" w:hAnsi="Times New Roman" w:cs="Times New Roman"/>
          <w:bCs/>
          <w:i/>
          <w:sz w:val="24"/>
          <w:szCs w:val="24"/>
        </w:rPr>
        <w:t>A Jean Monnet Center of Excellence</w:t>
      </w:r>
      <w:r>
        <w:rPr>
          <w:rFonts w:ascii="Times New Roman" w:hAnsi="Times New Roman" w:cs="Times New Roman"/>
          <w:bCs/>
          <w:sz w:val="24"/>
          <w:szCs w:val="24"/>
        </w:rPr>
        <w:t xml:space="preserve"> </w:t>
      </w:r>
    </w:p>
    <w:p w14:paraId="3BE6C781" w14:textId="7677B466" w:rsidR="00BA4602" w:rsidRDefault="00BA4602" w:rsidP="00BA4602">
      <w:pPr>
        <w:spacing w:after="0"/>
        <w:jc w:val="center"/>
        <w:rPr>
          <w:rFonts w:ascii="Times New Roman" w:hAnsi="Times New Roman" w:cs="Times New Roman"/>
          <w:bCs/>
          <w:sz w:val="24"/>
          <w:szCs w:val="24"/>
        </w:rPr>
      </w:pPr>
      <w:r>
        <w:rPr>
          <w:rFonts w:ascii="Times New Roman" w:hAnsi="Times New Roman" w:cs="Times New Roman"/>
          <w:bCs/>
          <w:sz w:val="24"/>
          <w:szCs w:val="24"/>
        </w:rPr>
        <w:t>Virginia Tech</w:t>
      </w:r>
    </w:p>
    <w:p w14:paraId="248DC941" w14:textId="78645391" w:rsidR="00BA4602" w:rsidRDefault="00BA4602" w:rsidP="00BA4602">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hyperlink r:id="rId8" w:history="1">
        <w:r w:rsidRPr="00834375">
          <w:rPr>
            <w:rStyle w:val="Hyperlink"/>
            <w:rFonts w:ascii="Times New Roman" w:hAnsi="Times New Roman" w:cs="Times New Roman"/>
            <w:bCs/>
            <w:sz w:val="24"/>
            <w:szCs w:val="24"/>
          </w:rPr>
          <w:t>ystivach@vt.edu</w:t>
        </w:r>
      </w:hyperlink>
    </w:p>
    <w:p w14:paraId="6E6E9794" w14:textId="77777777" w:rsidR="00BA4602" w:rsidRDefault="00BA4602" w:rsidP="00BA4602">
      <w:pPr>
        <w:spacing w:after="0"/>
        <w:rPr>
          <w:rFonts w:ascii="Times New Roman" w:hAnsi="Times New Roman" w:cs="Times New Roman"/>
          <w:bCs/>
          <w:sz w:val="24"/>
          <w:szCs w:val="24"/>
        </w:rPr>
      </w:pPr>
    </w:p>
    <w:p w14:paraId="23BA0839" w14:textId="77777777" w:rsidR="00BA4602" w:rsidRPr="00CC256F" w:rsidRDefault="00BA4602" w:rsidP="00BA4602">
      <w:pPr>
        <w:spacing w:after="0"/>
        <w:rPr>
          <w:rFonts w:ascii="Times New Roman" w:hAnsi="Times New Roman" w:cs="Times New Roman"/>
          <w:bCs/>
          <w:sz w:val="24"/>
          <w:szCs w:val="24"/>
        </w:rPr>
      </w:pPr>
    </w:p>
    <w:p w14:paraId="1C9317B6" w14:textId="2BFCABD9" w:rsidR="00BA4602" w:rsidRDefault="00BA4602" w:rsidP="00BA460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Faye Ververidou</w:t>
      </w:r>
    </w:p>
    <w:p w14:paraId="554F4FF7" w14:textId="3BE04626" w:rsidR="00BA4602" w:rsidRDefault="00BA4602" w:rsidP="00BA460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Lecturer</w:t>
      </w:r>
    </w:p>
    <w:p w14:paraId="2808D427" w14:textId="77777777" w:rsidR="00BA4602" w:rsidRDefault="00BA4602" w:rsidP="00BA4602">
      <w:pPr>
        <w:spacing w:after="0"/>
        <w:jc w:val="center"/>
        <w:rPr>
          <w:rFonts w:ascii="Times New Roman" w:eastAsia="Times New Roman" w:hAnsi="Times New Roman" w:cs="Times New Roman"/>
          <w:color w:val="000000"/>
          <w:sz w:val="24"/>
          <w:szCs w:val="24"/>
        </w:rPr>
      </w:pPr>
      <w:r w:rsidRPr="00CC256F">
        <w:rPr>
          <w:rFonts w:ascii="Times New Roman" w:eastAsia="Times New Roman" w:hAnsi="Times New Roman" w:cs="Times New Roman"/>
          <w:color w:val="000000"/>
          <w:sz w:val="24"/>
          <w:szCs w:val="24"/>
        </w:rPr>
        <w:t>Business Administration and Economics Department</w:t>
      </w:r>
    </w:p>
    <w:p w14:paraId="1682DE9D" w14:textId="77777777" w:rsidR="00BA4602" w:rsidRDefault="00BA4602" w:rsidP="00BA460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C256F">
        <w:rPr>
          <w:rFonts w:ascii="Times New Roman" w:eastAsia="Times New Roman" w:hAnsi="Times New Roman" w:cs="Times New Roman"/>
          <w:color w:val="000000"/>
          <w:sz w:val="24"/>
          <w:szCs w:val="24"/>
        </w:rPr>
        <w:t>CITY College, University of York, Europe Campus</w:t>
      </w:r>
    </w:p>
    <w:p w14:paraId="32DA2523" w14:textId="4B120786" w:rsidR="00BA4602" w:rsidRPr="00CC256F" w:rsidRDefault="00BA4602" w:rsidP="00BA4602">
      <w:pPr>
        <w:spacing w:after="0"/>
        <w:jc w:val="center"/>
        <w:rPr>
          <w:rFonts w:ascii="Times New Roman" w:hAnsi="Times New Roman" w:cs="Times New Roman"/>
          <w:bCs/>
          <w:sz w:val="24"/>
          <w:szCs w:val="24"/>
        </w:rPr>
      </w:pPr>
      <w:r w:rsidRPr="00CC256F">
        <w:rPr>
          <w:rFonts w:ascii="Times New Roman" w:eastAsia="Times New Roman" w:hAnsi="Times New Roman" w:cs="Times New Roman"/>
          <w:color w:val="000000"/>
          <w:sz w:val="24"/>
          <w:szCs w:val="24"/>
        </w:rPr>
        <w:t>Research Associate at the Southeast European Research Centre (SEER</w:t>
      </w:r>
      <w:r>
        <w:rPr>
          <w:rFonts w:ascii="Times New Roman" w:eastAsia="Times New Roman" w:hAnsi="Times New Roman" w:cs="Times New Roman"/>
          <w:color w:val="000000"/>
          <w:sz w:val="24"/>
          <w:szCs w:val="24"/>
        </w:rPr>
        <w:t>C);</w:t>
      </w:r>
      <w:r w:rsidRPr="00CC256F">
        <w:rPr>
          <w:rFonts w:ascii="Times New Roman" w:eastAsia="Times New Roman" w:hAnsi="Times New Roman" w:cs="Times New Roman"/>
          <w:color w:val="000000"/>
          <w:sz w:val="24"/>
          <w:szCs w:val="24"/>
        </w:rPr>
        <w:t xml:space="preserve"> </w:t>
      </w:r>
      <w:hyperlink r:id="rId9" w:history="1">
        <w:r w:rsidRPr="00CC256F">
          <w:rPr>
            <w:rStyle w:val="Hyperlink"/>
            <w:rFonts w:ascii="Times New Roman" w:hAnsi="Times New Roman" w:cs="Times New Roman"/>
            <w:color w:val="2686CB"/>
            <w:sz w:val="24"/>
            <w:szCs w:val="24"/>
            <w:shd w:val="clear" w:color="auto" w:fill="FFFFFF"/>
          </w:rPr>
          <w:t>fververidou@seerc.org</w:t>
        </w:r>
      </w:hyperlink>
    </w:p>
    <w:p w14:paraId="4CCEBEC2" w14:textId="77777777" w:rsidR="00BA4602" w:rsidRPr="00977311" w:rsidRDefault="00BA4602" w:rsidP="00BA4602">
      <w:pPr>
        <w:jc w:val="center"/>
        <w:rPr>
          <w:rFonts w:ascii="Times New Roman" w:hAnsi="Times New Roman" w:cs="Times New Roman"/>
          <w:sz w:val="24"/>
          <w:szCs w:val="24"/>
        </w:rPr>
      </w:pPr>
    </w:p>
    <w:p w14:paraId="473EF6D4" w14:textId="569B6A26" w:rsidR="00977311" w:rsidRDefault="00977311" w:rsidP="00977311">
      <w:pPr>
        <w:rPr>
          <w:rFonts w:ascii="Times New Roman" w:hAnsi="Times New Roman" w:cs="Times New Roman"/>
          <w:sz w:val="24"/>
          <w:szCs w:val="24"/>
        </w:rPr>
      </w:pPr>
    </w:p>
    <w:p w14:paraId="234417C3" w14:textId="511E2EC3" w:rsidR="00BA4602" w:rsidRDefault="00BA4602" w:rsidP="00977311">
      <w:pPr>
        <w:rPr>
          <w:rFonts w:ascii="Times New Roman" w:hAnsi="Times New Roman" w:cs="Times New Roman"/>
          <w:sz w:val="24"/>
          <w:szCs w:val="24"/>
        </w:rPr>
      </w:pPr>
    </w:p>
    <w:p w14:paraId="0DF4D4AC" w14:textId="32B19B1A" w:rsidR="00BA4602" w:rsidRDefault="00BA4602" w:rsidP="00977311">
      <w:pPr>
        <w:rPr>
          <w:rFonts w:ascii="Times New Roman" w:hAnsi="Times New Roman" w:cs="Times New Roman"/>
          <w:sz w:val="24"/>
          <w:szCs w:val="24"/>
        </w:rPr>
      </w:pPr>
    </w:p>
    <w:p w14:paraId="6298127B" w14:textId="77777777" w:rsidR="00BA4602" w:rsidRPr="00977311" w:rsidRDefault="00BA4602" w:rsidP="00977311">
      <w:pPr>
        <w:rPr>
          <w:rFonts w:ascii="Times New Roman" w:hAnsi="Times New Roman" w:cs="Times New Roman"/>
          <w:sz w:val="24"/>
          <w:szCs w:val="24"/>
        </w:rPr>
      </w:pPr>
      <w:bookmarkStart w:id="0" w:name="_GoBack"/>
      <w:bookmarkEnd w:id="0"/>
    </w:p>
    <w:p w14:paraId="55901056" w14:textId="77777777" w:rsidR="00977311" w:rsidRPr="00977311" w:rsidRDefault="00977311" w:rsidP="00977311">
      <w:pPr>
        <w:jc w:val="center"/>
        <w:rPr>
          <w:rFonts w:ascii="Times New Roman" w:hAnsi="Times New Roman" w:cs="Times New Roman"/>
          <w:bCs/>
          <w:sz w:val="24"/>
          <w:szCs w:val="24"/>
        </w:rPr>
      </w:pPr>
      <w:r w:rsidRPr="00977311">
        <w:rPr>
          <w:rFonts w:ascii="Times New Roman" w:hAnsi="Times New Roman" w:cs="Times New Roman"/>
          <w:sz w:val="24"/>
          <w:szCs w:val="24"/>
        </w:rPr>
        <w:t xml:space="preserve">Paper prepared for presentation at the </w:t>
      </w:r>
      <w:r w:rsidRPr="00977311">
        <w:rPr>
          <w:rFonts w:ascii="Times New Roman" w:hAnsi="Times New Roman" w:cs="Times New Roman"/>
          <w:bCs/>
          <w:sz w:val="24"/>
          <w:szCs w:val="24"/>
        </w:rPr>
        <w:t>Biennial European Union Studies Association Conference, May 19-21, 2022, Miami, Florida</w:t>
      </w:r>
    </w:p>
    <w:p w14:paraId="192A6DC8" w14:textId="1A9C937F" w:rsidR="00977311" w:rsidRPr="00CC256F" w:rsidRDefault="00977311" w:rsidP="00FA653E">
      <w:pPr>
        <w:spacing w:after="0"/>
        <w:rPr>
          <w:rFonts w:ascii="Times New Roman" w:hAnsi="Times New Roman" w:cs="Times New Roman"/>
          <w:bCs/>
          <w:sz w:val="24"/>
          <w:szCs w:val="24"/>
        </w:rPr>
      </w:pPr>
    </w:p>
    <w:p w14:paraId="0BC25099" w14:textId="77777777" w:rsidR="00977311" w:rsidRPr="00977311" w:rsidRDefault="00977311" w:rsidP="00977311">
      <w:pPr>
        <w:jc w:val="center"/>
        <w:rPr>
          <w:rFonts w:ascii="Times New Roman" w:hAnsi="Times New Roman" w:cs="Times New Roman"/>
          <w:bCs/>
          <w:sz w:val="24"/>
          <w:szCs w:val="24"/>
        </w:rPr>
      </w:pPr>
    </w:p>
    <w:p w14:paraId="389AC73D" w14:textId="77777777" w:rsidR="00977311" w:rsidRPr="00977311" w:rsidRDefault="00977311" w:rsidP="00977311">
      <w:pPr>
        <w:ind w:left="720" w:firstLine="720"/>
        <w:rPr>
          <w:rFonts w:ascii="Times New Roman" w:hAnsi="Times New Roman" w:cs="Times New Roman"/>
          <w:bCs/>
          <w:sz w:val="24"/>
          <w:szCs w:val="24"/>
        </w:rPr>
      </w:pPr>
      <w:r w:rsidRPr="00977311">
        <w:rPr>
          <w:rFonts w:ascii="Times New Roman" w:hAnsi="Times New Roman" w:cs="Times New Roman"/>
          <w:bCs/>
          <w:sz w:val="24"/>
          <w:szCs w:val="24"/>
        </w:rPr>
        <w:t>Please do not cite without prior permission of the authors</w:t>
      </w:r>
    </w:p>
    <w:p w14:paraId="1A826ED2" w14:textId="24DA37D8" w:rsidR="00977311" w:rsidRDefault="00977311">
      <w:pPr>
        <w:jc w:val="both"/>
        <w:rPr>
          <w:rFonts w:ascii="Arial" w:eastAsia="Arial" w:hAnsi="Arial" w:cs="Arial"/>
          <w:b/>
        </w:rPr>
      </w:pPr>
    </w:p>
    <w:p w14:paraId="0B8DE933" w14:textId="63FE683F" w:rsidR="00977311" w:rsidRDefault="00977311">
      <w:pPr>
        <w:jc w:val="both"/>
        <w:rPr>
          <w:rFonts w:ascii="Arial" w:eastAsia="Arial" w:hAnsi="Arial" w:cs="Arial"/>
          <w:b/>
        </w:rPr>
      </w:pPr>
    </w:p>
    <w:p w14:paraId="44162C59" w14:textId="078C99E8" w:rsidR="00977311" w:rsidRDefault="00977311" w:rsidP="00977311">
      <w:pPr>
        <w:pStyle w:val="Heading1"/>
        <w:spacing w:before="0" w:after="0"/>
        <w:jc w:val="center"/>
        <w:rPr>
          <w:rFonts w:ascii="Times New Roman" w:hAnsi="Times New Roman" w:cs="Times New Roman"/>
          <w:bCs/>
          <w:sz w:val="24"/>
          <w:szCs w:val="24"/>
        </w:rPr>
      </w:pPr>
      <w:r w:rsidRPr="00977311">
        <w:rPr>
          <w:rFonts w:ascii="Times New Roman" w:hAnsi="Times New Roman" w:cs="Times New Roman"/>
          <w:bCs/>
          <w:sz w:val="24"/>
          <w:szCs w:val="24"/>
        </w:rPr>
        <w:lastRenderedPageBreak/>
        <w:t xml:space="preserve">The Politics and Policy of the Syrian Refugee Crisis: The Case of Greece and Cyprus </w:t>
      </w:r>
    </w:p>
    <w:p w14:paraId="37F90318" w14:textId="66F870D4" w:rsidR="00977311" w:rsidRDefault="00977311" w:rsidP="00977311">
      <w:pPr>
        <w:spacing w:after="0"/>
      </w:pPr>
    </w:p>
    <w:p w14:paraId="640D6F4C" w14:textId="77777777" w:rsidR="00977311" w:rsidRPr="00977311" w:rsidRDefault="00977311" w:rsidP="00977311">
      <w:pPr>
        <w:spacing w:after="0"/>
      </w:pPr>
    </w:p>
    <w:p w14:paraId="189C6D34" w14:textId="0DEDCCAF" w:rsidR="00977311" w:rsidRDefault="00977311" w:rsidP="00977311">
      <w:pPr>
        <w:spacing w:after="0" w:line="240" w:lineRule="auto"/>
        <w:jc w:val="center"/>
        <w:rPr>
          <w:rFonts w:ascii="Times New Roman" w:eastAsia="Times New Roman" w:hAnsi="Times New Roman" w:cs="Times New Roman"/>
          <w:color w:val="000000"/>
          <w:sz w:val="24"/>
          <w:szCs w:val="24"/>
        </w:rPr>
      </w:pPr>
      <w:r w:rsidRPr="00977311">
        <w:rPr>
          <w:rFonts w:ascii="Times New Roman" w:eastAsia="Times New Roman" w:hAnsi="Times New Roman" w:cs="Times New Roman"/>
          <w:color w:val="000000"/>
          <w:sz w:val="24"/>
          <w:szCs w:val="24"/>
        </w:rPr>
        <w:t>Alexandra Prodromidou</w:t>
      </w:r>
    </w:p>
    <w:p w14:paraId="76D212F0" w14:textId="541A8639" w:rsidR="00977311" w:rsidRPr="00977311" w:rsidRDefault="00977311" w:rsidP="00977311">
      <w:pPr>
        <w:spacing w:after="0" w:line="240" w:lineRule="auto"/>
        <w:jc w:val="center"/>
        <w:rPr>
          <w:rFonts w:ascii="Times New Roman" w:eastAsia="Times New Roman" w:hAnsi="Times New Roman" w:cs="Times New Roman"/>
          <w:i/>
          <w:color w:val="000000"/>
          <w:sz w:val="24"/>
          <w:szCs w:val="24"/>
        </w:rPr>
      </w:pPr>
      <w:r w:rsidRPr="00977311">
        <w:rPr>
          <w:rFonts w:ascii="Times New Roman" w:eastAsia="Times New Roman" w:hAnsi="Times New Roman" w:cs="Times New Roman"/>
          <w:i/>
          <w:color w:val="000000"/>
          <w:sz w:val="24"/>
          <w:szCs w:val="24"/>
        </w:rPr>
        <w:t>University of York</w:t>
      </w:r>
      <w:r w:rsidR="00CC256F">
        <w:rPr>
          <w:rFonts w:ascii="Times New Roman" w:eastAsia="Times New Roman" w:hAnsi="Times New Roman" w:cs="Times New Roman"/>
          <w:i/>
          <w:color w:val="000000"/>
          <w:sz w:val="24"/>
          <w:szCs w:val="24"/>
        </w:rPr>
        <w:t>, Europe Campus</w:t>
      </w:r>
    </w:p>
    <w:p w14:paraId="20E3A08D" w14:textId="77777777" w:rsidR="00977311" w:rsidRDefault="00977311" w:rsidP="00977311">
      <w:pPr>
        <w:spacing w:after="0" w:line="240" w:lineRule="auto"/>
        <w:jc w:val="center"/>
        <w:rPr>
          <w:rFonts w:ascii="Times New Roman" w:eastAsia="Times New Roman" w:hAnsi="Times New Roman" w:cs="Times New Roman"/>
          <w:color w:val="000000"/>
          <w:sz w:val="24"/>
          <w:szCs w:val="24"/>
        </w:rPr>
      </w:pPr>
    </w:p>
    <w:p w14:paraId="3E774BBC" w14:textId="57930EEC" w:rsidR="00977311" w:rsidRDefault="00977311" w:rsidP="009773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Yannis A. Stivachtis</w:t>
      </w:r>
    </w:p>
    <w:p w14:paraId="3FB05B6F" w14:textId="69D2FA50" w:rsidR="00977311" w:rsidRDefault="00977311" w:rsidP="00977311">
      <w:pPr>
        <w:spacing w:after="0" w:line="240" w:lineRule="auto"/>
        <w:jc w:val="center"/>
        <w:rPr>
          <w:rFonts w:ascii="Times New Roman" w:eastAsia="Times New Roman" w:hAnsi="Times New Roman" w:cs="Times New Roman"/>
          <w:i/>
          <w:color w:val="000000"/>
          <w:sz w:val="24"/>
          <w:szCs w:val="24"/>
        </w:rPr>
      </w:pPr>
      <w:r w:rsidRPr="00977311">
        <w:rPr>
          <w:rFonts w:ascii="Times New Roman" w:eastAsia="Times New Roman" w:hAnsi="Times New Roman" w:cs="Times New Roman"/>
          <w:i/>
          <w:color w:val="000000"/>
          <w:sz w:val="24"/>
          <w:szCs w:val="24"/>
        </w:rPr>
        <w:t>Virginia Tech</w:t>
      </w:r>
    </w:p>
    <w:p w14:paraId="5DD9CCA4" w14:textId="77777777" w:rsidR="00977311" w:rsidRPr="00977311" w:rsidRDefault="00977311" w:rsidP="00977311">
      <w:pPr>
        <w:spacing w:after="0" w:line="240" w:lineRule="auto"/>
        <w:jc w:val="center"/>
        <w:rPr>
          <w:rFonts w:ascii="Times New Roman" w:eastAsia="Times New Roman" w:hAnsi="Times New Roman" w:cs="Times New Roman"/>
          <w:i/>
          <w:color w:val="000000"/>
          <w:sz w:val="24"/>
          <w:szCs w:val="24"/>
        </w:rPr>
      </w:pPr>
    </w:p>
    <w:p w14:paraId="131736BC" w14:textId="7335267F" w:rsidR="00977311" w:rsidRDefault="00977311" w:rsidP="00977311">
      <w:pPr>
        <w:spacing w:after="0" w:line="240" w:lineRule="auto"/>
        <w:jc w:val="center"/>
        <w:rPr>
          <w:rFonts w:ascii="Times New Roman" w:eastAsia="Times New Roman" w:hAnsi="Times New Roman" w:cs="Times New Roman"/>
          <w:color w:val="000000"/>
          <w:sz w:val="24"/>
          <w:szCs w:val="24"/>
        </w:rPr>
      </w:pPr>
      <w:r w:rsidRPr="00977311">
        <w:rPr>
          <w:rFonts w:ascii="Times New Roman" w:eastAsia="Times New Roman" w:hAnsi="Times New Roman" w:cs="Times New Roman"/>
          <w:color w:val="000000"/>
          <w:sz w:val="24"/>
          <w:szCs w:val="24"/>
        </w:rPr>
        <w:t>Faye Ververidou</w:t>
      </w:r>
    </w:p>
    <w:p w14:paraId="5912CCF9" w14:textId="5B611C1F" w:rsidR="00977311" w:rsidRPr="00977311" w:rsidRDefault="00977311" w:rsidP="00977311">
      <w:pPr>
        <w:spacing w:after="0" w:line="240" w:lineRule="auto"/>
        <w:jc w:val="center"/>
        <w:rPr>
          <w:rFonts w:ascii="Times New Roman" w:eastAsia="Times New Roman" w:hAnsi="Times New Roman" w:cs="Times New Roman"/>
          <w:i/>
          <w:color w:val="000000"/>
          <w:sz w:val="24"/>
          <w:szCs w:val="24"/>
        </w:rPr>
      </w:pPr>
      <w:r w:rsidRPr="00977311">
        <w:rPr>
          <w:rFonts w:ascii="Times New Roman" w:eastAsia="Times New Roman" w:hAnsi="Times New Roman" w:cs="Times New Roman"/>
          <w:i/>
          <w:color w:val="000000"/>
          <w:sz w:val="24"/>
          <w:szCs w:val="24"/>
        </w:rPr>
        <w:t>University of York</w:t>
      </w:r>
      <w:r w:rsidR="00CC256F">
        <w:rPr>
          <w:rFonts w:ascii="Times New Roman" w:eastAsia="Times New Roman" w:hAnsi="Times New Roman" w:cs="Times New Roman"/>
          <w:i/>
          <w:color w:val="000000"/>
          <w:sz w:val="24"/>
          <w:szCs w:val="24"/>
        </w:rPr>
        <w:t>, Europe Campus</w:t>
      </w:r>
    </w:p>
    <w:p w14:paraId="72D18156" w14:textId="2720C378" w:rsidR="0092207F" w:rsidRPr="00CC256F" w:rsidRDefault="0092207F" w:rsidP="00AA75E4">
      <w:pPr>
        <w:spacing w:after="240"/>
        <w:jc w:val="both"/>
        <w:rPr>
          <w:rFonts w:ascii="Times New Roman" w:eastAsia="Arial" w:hAnsi="Times New Roman" w:cs="Times New Roman"/>
          <w:b/>
          <w:sz w:val="24"/>
          <w:szCs w:val="24"/>
        </w:rPr>
      </w:pPr>
    </w:p>
    <w:p w14:paraId="6FFCF74F" w14:textId="77777777" w:rsidR="00AA75E4" w:rsidRDefault="00AA75E4" w:rsidP="00D676EF">
      <w:pPr>
        <w:spacing w:after="0"/>
        <w:jc w:val="both"/>
        <w:rPr>
          <w:rFonts w:ascii="Times New Roman" w:eastAsia="Arial" w:hAnsi="Times New Roman" w:cs="Times New Roman"/>
          <w:sz w:val="24"/>
          <w:szCs w:val="24"/>
        </w:rPr>
      </w:pPr>
    </w:p>
    <w:p w14:paraId="42CD06EF" w14:textId="0B692E83" w:rsidR="00AA75E4" w:rsidRPr="00CC256F" w:rsidRDefault="00AA75E4" w:rsidP="00AA75E4">
      <w:pPr>
        <w:pStyle w:val="NormalWeb"/>
        <w:spacing w:before="0" w:beforeAutospacing="0" w:after="0" w:afterAutospacing="0"/>
        <w:jc w:val="both"/>
        <w:textAlignment w:val="baseline"/>
      </w:pPr>
      <w:r>
        <w:t>The Syrian refugee c</w:t>
      </w:r>
      <w:r w:rsidRPr="00CC256F">
        <w:t>risis began in March 2011, when Arab Spring reached Syria’s borders</w:t>
      </w:r>
      <w:r>
        <w:t xml:space="preserve"> and the Assad regime </w:t>
      </w:r>
      <w:r w:rsidRPr="00CC256F">
        <w:t>countered protests demanding social justice and democracy in Syria (</w:t>
      </w:r>
      <w:proofErr w:type="spellStart"/>
      <w:r w:rsidRPr="00CC256F">
        <w:t>Ghadbian</w:t>
      </w:r>
      <w:proofErr w:type="spellEnd"/>
      <w:r w:rsidRPr="00CC256F">
        <w:t xml:space="preserve"> 2021, 55). The </w:t>
      </w:r>
      <w:proofErr w:type="gramStart"/>
      <w:r w:rsidRPr="00CC256F">
        <w:t>first official documentation of Syrian refugees fleeing the conflict in Syria</w:t>
      </w:r>
      <w:r>
        <w:t xml:space="preserve"> was provided</w:t>
      </w:r>
      <w:r w:rsidRPr="00CC256F">
        <w:t xml:space="preserve"> by the UN Refugee Agency (UNHCR)</w:t>
      </w:r>
      <w:proofErr w:type="gramEnd"/>
      <w:r>
        <w:t>. According to UNHCR,</w:t>
      </w:r>
      <w:r w:rsidRPr="00CC256F">
        <w:t xml:space="preserve"> </w:t>
      </w:r>
      <w:r>
        <w:t xml:space="preserve">the beginning of the refugee crisis </w:t>
      </w:r>
      <w:proofErr w:type="gramStart"/>
      <w:r>
        <w:t>is traced</w:t>
      </w:r>
      <w:proofErr w:type="gramEnd"/>
      <w:r>
        <w:t xml:space="preserve"> back to</w:t>
      </w:r>
      <w:r w:rsidRPr="00CC256F">
        <w:t xml:space="preserve"> the end of March 2011, when 5,000 Syrian refugees fled from Syria to seek asylum in Lebanon (</w:t>
      </w:r>
      <w:proofErr w:type="spellStart"/>
      <w:r w:rsidRPr="00CC256F">
        <w:t>Ghadbi</w:t>
      </w:r>
      <w:r>
        <w:t>an</w:t>
      </w:r>
      <w:proofErr w:type="spellEnd"/>
      <w:r>
        <w:t xml:space="preserve"> 2021, 55). </w:t>
      </w:r>
      <w:proofErr w:type="gramStart"/>
      <w:r>
        <w:t>Thus, the Syrian refugee c</w:t>
      </w:r>
      <w:r w:rsidRPr="00CC256F">
        <w:t xml:space="preserve">risis was born, and after nine long years of civil unrest and </w:t>
      </w:r>
      <w:r>
        <w:t>chaos,</w:t>
      </w:r>
      <w:r w:rsidRPr="00CC256F">
        <w:t xml:space="preserve"> has created the world’s largest refugee population </w:t>
      </w:r>
      <w:r>
        <w:t xml:space="preserve">movement </w:t>
      </w:r>
      <w:r w:rsidRPr="00CC256F">
        <w:t>(</w:t>
      </w:r>
      <w:proofErr w:type="spellStart"/>
      <w:r w:rsidRPr="00CC256F">
        <w:t>Ghadbian</w:t>
      </w:r>
      <w:proofErr w:type="spellEnd"/>
      <w:r w:rsidRPr="00CC256F">
        <w:t xml:space="preserve"> 2021, 52–55; </w:t>
      </w:r>
      <w:proofErr w:type="spellStart"/>
      <w:r w:rsidRPr="00CC256F">
        <w:t>Kapusnak</w:t>
      </w:r>
      <w:proofErr w:type="spellEnd"/>
      <w:r w:rsidRPr="00CC256F">
        <w:t xml:space="preserve"> 2014, 209</w:t>
      </w:r>
      <w:r>
        <w:t>–210).</w:t>
      </w:r>
      <w:proofErr w:type="gramEnd"/>
      <w:r>
        <w:t xml:space="preserve"> The Syrian conflict</w:t>
      </w:r>
      <w:r w:rsidRPr="00CC256F">
        <w:t xml:space="preserve"> has forcibly displaced about 13.2 million people from Syria, including 6.6 million refugees, 6.2 million internally displaced people, and 140,000 asylum seekers, to various destinations around the world (</w:t>
      </w:r>
      <w:proofErr w:type="spellStart"/>
      <w:r w:rsidRPr="00CC256F">
        <w:t>Ghadbian</w:t>
      </w:r>
      <w:proofErr w:type="spellEnd"/>
      <w:r w:rsidRPr="00CC256F">
        <w:t xml:space="preserve"> 2021, 52; </w:t>
      </w:r>
      <w:proofErr w:type="spellStart"/>
      <w:r w:rsidRPr="00CC256F">
        <w:t>Kapusnak</w:t>
      </w:r>
      <w:proofErr w:type="spellEnd"/>
      <w:r w:rsidRPr="00CC256F">
        <w:t xml:space="preserve"> 2014, 209–210). </w:t>
      </w:r>
    </w:p>
    <w:p w14:paraId="4E8FC688" w14:textId="595F29A6" w:rsidR="00AA75E4" w:rsidRPr="00CC256F" w:rsidRDefault="00AA75E4" w:rsidP="00AA75E4">
      <w:pPr>
        <w:pStyle w:val="NormalWeb"/>
        <w:spacing w:before="0" w:beforeAutospacing="0" w:after="0" w:afterAutospacing="0"/>
        <w:ind w:firstLine="720"/>
        <w:jc w:val="both"/>
        <w:textAlignment w:val="baseline"/>
      </w:pPr>
      <w:r w:rsidRPr="00CC256F">
        <w:t>Over time, Europe became the most popular destination for Syrian refugees, as well as other Middle Eastern refugees, to seek asylum (</w:t>
      </w:r>
      <w:proofErr w:type="spellStart"/>
      <w:r w:rsidRPr="00CC256F">
        <w:t>Ghadbian</w:t>
      </w:r>
      <w:proofErr w:type="spellEnd"/>
      <w:r w:rsidRPr="00CC256F">
        <w:t xml:space="preserve"> 2021, 57; </w:t>
      </w:r>
      <w:proofErr w:type="spellStart"/>
      <w:r w:rsidRPr="00CC256F">
        <w:t>Avraamidou</w:t>
      </w:r>
      <w:proofErr w:type="spellEnd"/>
      <w:r w:rsidRPr="00CC256F">
        <w:t xml:space="preserve"> et al. 2019, 105–106). The European Union </w:t>
      </w:r>
      <w:r>
        <w:t xml:space="preserve">(EU) </w:t>
      </w:r>
      <w:r w:rsidRPr="00CC256F">
        <w:t>took in the bulk of Syrian refugees, with Germany and Sweden taking in nearly 63% of asylum seekers as of 2020 (</w:t>
      </w:r>
      <w:proofErr w:type="spellStart"/>
      <w:r w:rsidRPr="00CC256F">
        <w:t>Ghadbian</w:t>
      </w:r>
      <w:proofErr w:type="spellEnd"/>
      <w:r w:rsidRPr="00CC256F">
        <w:t xml:space="preserve"> 2021, 57; </w:t>
      </w:r>
      <w:proofErr w:type="spellStart"/>
      <w:r w:rsidRPr="00CC256F">
        <w:t>Avraamidou</w:t>
      </w:r>
      <w:proofErr w:type="spellEnd"/>
      <w:r w:rsidRPr="00CC256F">
        <w:t xml:space="preserve"> et al. 2019, 105–106). In 2015 alone, more than </w:t>
      </w:r>
      <w:r w:rsidR="004D367E">
        <w:t>one</w:t>
      </w:r>
      <w:r w:rsidRPr="00CC256F">
        <w:t xml:space="preserve"> million Syrian refugees and other refugees from the Middle East applied for as</w:t>
      </w:r>
      <w:r w:rsidR="00956BBB">
        <w:t>ylum in the European Union (EU)</w:t>
      </w:r>
      <w:r w:rsidRPr="00CC256F">
        <w:t xml:space="preserve"> and approximately 3,770 refugees died while trying to cross the Mediterranean Sea (</w:t>
      </w:r>
      <w:proofErr w:type="spellStart"/>
      <w:r w:rsidRPr="00CC256F">
        <w:t>Avraamidou</w:t>
      </w:r>
      <w:proofErr w:type="spellEnd"/>
      <w:r w:rsidRPr="00CC256F">
        <w:t xml:space="preserve"> et al</w:t>
      </w:r>
      <w:r w:rsidR="00956BBB">
        <w:t xml:space="preserve">. 2019, 105). This </w:t>
      </w:r>
      <w:r w:rsidRPr="00CC256F">
        <w:t>ref</w:t>
      </w:r>
      <w:r w:rsidR="00956BBB">
        <w:t>ugee movement</w:t>
      </w:r>
      <w:r w:rsidRPr="00CC256F">
        <w:t xml:space="preserve"> continues to have a large impact on European society today (</w:t>
      </w:r>
      <w:proofErr w:type="spellStart"/>
      <w:r w:rsidRPr="00CC256F">
        <w:t>Alecou</w:t>
      </w:r>
      <w:proofErr w:type="spellEnd"/>
      <w:r w:rsidRPr="00CC256F">
        <w:t xml:space="preserve"> and </w:t>
      </w:r>
      <w:proofErr w:type="spellStart"/>
      <w:r w:rsidRPr="00CC256F">
        <w:t>Mavrou</w:t>
      </w:r>
      <w:proofErr w:type="spellEnd"/>
      <w:r w:rsidRPr="00CC256F">
        <w:t xml:space="preserve"> 2017, 1–2; </w:t>
      </w:r>
      <w:proofErr w:type="spellStart"/>
      <w:r w:rsidRPr="00CC256F">
        <w:t>F</w:t>
      </w:r>
      <w:r w:rsidR="00956BBB">
        <w:t>ilc</w:t>
      </w:r>
      <w:proofErr w:type="spellEnd"/>
      <w:r w:rsidR="00956BBB">
        <w:t xml:space="preserve"> 2018, 124–131). The Syrian refugee c</w:t>
      </w:r>
      <w:r w:rsidRPr="00CC256F">
        <w:t>risis has sparked a dangerous rise in exclusionary populism, right-wing nationalist movements, and national security concerns to spread not only within Europe, but to other states as well (</w:t>
      </w:r>
      <w:proofErr w:type="spellStart"/>
      <w:r w:rsidRPr="00CC256F">
        <w:t>Alecou</w:t>
      </w:r>
      <w:proofErr w:type="spellEnd"/>
      <w:r w:rsidRPr="00CC256F">
        <w:t xml:space="preserve"> and </w:t>
      </w:r>
      <w:proofErr w:type="spellStart"/>
      <w:r w:rsidRPr="00CC256F">
        <w:t>Mavrou</w:t>
      </w:r>
      <w:proofErr w:type="spellEnd"/>
      <w:r w:rsidRPr="00CC256F">
        <w:t xml:space="preserve"> 2017, 1–2; </w:t>
      </w:r>
      <w:proofErr w:type="spellStart"/>
      <w:r w:rsidRPr="00CC256F">
        <w:t>Filc</w:t>
      </w:r>
      <w:proofErr w:type="spellEnd"/>
      <w:r w:rsidRPr="00CC256F">
        <w:t xml:space="preserve"> 2018, 124–131). </w:t>
      </w:r>
    </w:p>
    <w:p w14:paraId="66E29A98" w14:textId="77777777" w:rsidR="00956BBB" w:rsidRDefault="00AA75E4" w:rsidP="00956BBB">
      <w:pPr>
        <w:pStyle w:val="NormalWeb"/>
        <w:spacing w:before="0" w:beforeAutospacing="0" w:after="0" w:afterAutospacing="0"/>
        <w:ind w:firstLine="720"/>
        <w:jc w:val="both"/>
        <w:textAlignment w:val="baseline"/>
      </w:pPr>
      <w:r w:rsidRPr="00CC256F">
        <w:t xml:space="preserve">In particular, anti-immigration and anti-asylum seeker sentiments have continued to escalate in Europe since the beginning of the Syrian </w:t>
      </w:r>
      <w:r w:rsidR="00956BBB">
        <w:t>refugee c</w:t>
      </w:r>
      <w:r w:rsidRPr="00CC256F">
        <w:t>risis (</w:t>
      </w:r>
      <w:proofErr w:type="spellStart"/>
      <w:r w:rsidRPr="00CC256F">
        <w:t>Moscovitz</w:t>
      </w:r>
      <w:proofErr w:type="spellEnd"/>
      <w:r w:rsidRPr="00CC256F">
        <w:t xml:space="preserve"> 2016, 140–143; </w:t>
      </w:r>
      <w:proofErr w:type="spellStart"/>
      <w:r w:rsidRPr="00CC256F">
        <w:t>Trimikliniotis</w:t>
      </w:r>
      <w:proofErr w:type="spellEnd"/>
      <w:r w:rsidRPr="00CC256F">
        <w:t xml:space="preserve"> and </w:t>
      </w:r>
      <w:proofErr w:type="spellStart"/>
      <w:r w:rsidRPr="00CC256F">
        <w:t>Demetriou</w:t>
      </w:r>
      <w:proofErr w:type="spellEnd"/>
      <w:r w:rsidRPr="00CC256F">
        <w:t xml:space="preserve"> 2011, 2–3). </w:t>
      </w:r>
      <w:proofErr w:type="gramStart"/>
      <w:r w:rsidRPr="00CC256F">
        <w:t xml:space="preserve">This escalation stems from concerns over nationalism and state security from the threat of ‘outsiders,’ which has resulted in the subsequent </w:t>
      </w:r>
      <w:r w:rsidR="00956BBB">
        <w:t>‘</w:t>
      </w:r>
      <w:r w:rsidRPr="00CC256F">
        <w:t>other</w:t>
      </w:r>
      <w:r w:rsidR="00956BBB">
        <w:t>-</w:t>
      </w:r>
      <w:proofErr w:type="spellStart"/>
      <w:r w:rsidRPr="00CC256F">
        <w:t>izing</w:t>
      </w:r>
      <w:proofErr w:type="spellEnd"/>
      <w:r w:rsidR="00956BBB">
        <w:t>’</w:t>
      </w:r>
      <w:r w:rsidRPr="00CC256F">
        <w:t xml:space="preserve"> of cultures not dominant in the state, but it also stems from the post-9/11 linkage between Islam and terrorism in Western countries, thus framing refugees from the Middle East as possible ‘terrorists’ and security threats (</w:t>
      </w:r>
      <w:proofErr w:type="spellStart"/>
      <w:r w:rsidRPr="00CC256F">
        <w:t>Moscovitz</w:t>
      </w:r>
      <w:proofErr w:type="spellEnd"/>
      <w:r w:rsidRPr="00CC256F">
        <w:t xml:space="preserve"> 2016, 145–147; </w:t>
      </w:r>
      <w:proofErr w:type="spellStart"/>
      <w:r w:rsidRPr="00CC256F">
        <w:t>Trimikliniotis</w:t>
      </w:r>
      <w:proofErr w:type="spellEnd"/>
      <w:r w:rsidRPr="00CC256F">
        <w:t xml:space="preserve"> and </w:t>
      </w:r>
      <w:proofErr w:type="spellStart"/>
      <w:r w:rsidRPr="00CC256F">
        <w:t>Demetriou</w:t>
      </w:r>
      <w:proofErr w:type="spellEnd"/>
      <w:r w:rsidRPr="00CC256F">
        <w:t xml:space="preserve"> 2011, 24).</w:t>
      </w:r>
      <w:proofErr w:type="gramEnd"/>
      <w:r w:rsidRPr="00CC256F">
        <w:t xml:space="preserve"> </w:t>
      </w:r>
      <w:proofErr w:type="gramStart"/>
      <w:r w:rsidRPr="00CC256F">
        <w:t>Due to the rising popularity of these sentiments, various far-right politi</w:t>
      </w:r>
      <w:r w:rsidR="00956BBB">
        <w:t>cal parties in Europe, in general, and in Greece</w:t>
      </w:r>
      <w:r w:rsidRPr="00CC256F">
        <w:t xml:space="preserve"> and Cyprus</w:t>
      </w:r>
      <w:r w:rsidR="00956BBB">
        <w:t xml:space="preserve"> in particular</w:t>
      </w:r>
      <w:r w:rsidRPr="00CC256F">
        <w:t xml:space="preserve">, have gained </w:t>
      </w:r>
      <w:r w:rsidR="00956BBB">
        <w:t>significant political support</w:t>
      </w:r>
      <w:r w:rsidRPr="00CC256F">
        <w:t xml:space="preserve"> and recognition over the past decade, adopting harsh immigration policies and successfully </w:t>
      </w:r>
      <w:r w:rsidR="00956BBB">
        <w:t>‘</w:t>
      </w:r>
      <w:r w:rsidRPr="00CC256F">
        <w:t>other</w:t>
      </w:r>
      <w:r w:rsidR="00956BBB">
        <w:t>-</w:t>
      </w:r>
      <w:proofErr w:type="spellStart"/>
      <w:r w:rsidRPr="00CC256F">
        <w:t>izing</w:t>
      </w:r>
      <w:proofErr w:type="spellEnd"/>
      <w:r w:rsidR="00956BBB">
        <w:t>’</w:t>
      </w:r>
      <w:r w:rsidRPr="00CC256F">
        <w:t xml:space="preserve"> and excluding immigrants from their </w:t>
      </w:r>
      <w:r w:rsidRPr="00CC256F">
        <w:lastRenderedPageBreak/>
        <w:t>dominant state cultures (</w:t>
      </w:r>
      <w:proofErr w:type="spellStart"/>
      <w:r w:rsidRPr="00CC256F">
        <w:t>Baider</w:t>
      </w:r>
      <w:proofErr w:type="spellEnd"/>
      <w:r w:rsidRPr="00CC256F">
        <w:t xml:space="preserve"> and </w:t>
      </w:r>
      <w:proofErr w:type="spellStart"/>
      <w:r w:rsidRPr="00CC256F">
        <w:t>Kopytowska</w:t>
      </w:r>
      <w:proofErr w:type="spellEnd"/>
      <w:r w:rsidRPr="00CC256F">
        <w:t xml:space="preserve"> 2017, 216–219; </w:t>
      </w:r>
      <w:proofErr w:type="spellStart"/>
      <w:r w:rsidRPr="00CC256F">
        <w:t>Charalambous</w:t>
      </w:r>
      <w:proofErr w:type="spellEnd"/>
      <w:r w:rsidRPr="00CC256F">
        <w:t xml:space="preserve"> and </w:t>
      </w:r>
      <w:proofErr w:type="spellStart"/>
      <w:r w:rsidRPr="00CC256F">
        <w:t>Christoforou</w:t>
      </w:r>
      <w:proofErr w:type="spellEnd"/>
      <w:r w:rsidRPr="00CC256F">
        <w:t xml:space="preserve"> 2018, 452–455; Fischer 2020, 971–973; </w:t>
      </w:r>
      <w:proofErr w:type="spellStart"/>
      <w:r w:rsidRPr="00CC256F">
        <w:t>Ariely</w:t>
      </w:r>
      <w:proofErr w:type="spellEnd"/>
      <w:r w:rsidRPr="00CC256F">
        <w:t xml:space="preserve"> 2021, 1089–1091).</w:t>
      </w:r>
      <w:proofErr w:type="gramEnd"/>
    </w:p>
    <w:p w14:paraId="3C9F3B18" w14:textId="54F8C677" w:rsidR="00CC256F" w:rsidRPr="00956BBB" w:rsidRDefault="00E62101" w:rsidP="00956BBB">
      <w:pPr>
        <w:pStyle w:val="NormalWeb"/>
        <w:spacing w:before="0" w:beforeAutospacing="0" w:after="0" w:afterAutospacing="0"/>
        <w:ind w:firstLine="720"/>
        <w:jc w:val="both"/>
        <w:textAlignment w:val="baseline"/>
      </w:pPr>
      <w:r w:rsidRPr="00CC256F">
        <w:rPr>
          <w:rFonts w:eastAsia="Arial"/>
        </w:rPr>
        <w:t xml:space="preserve">Although the </w:t>
      </w:r>
      <w:r w:rsidR="00AA75E4">
        <w:rPr>
          <w:rFonts w:eastAsia="Arial"/>
        </w:rPr>
        <w:t>European Union (</w:t>
      </w:r>
      <w:r w:rsidRPr="00CC256F">
        <w:rPr>
          <w:rFonts w:eastAsia="Arial"/>
        </w:rPr>
        <w:t>EU</w:t>
      </w:r>
      <w:r w:rsidR="00AA75E4">
        <w:rPr>
          <w:rFonts w:eastAsia="Arial"/>
        </w:rPr>
        <w:t>)</w:t>
      </w:r>
      <w:r w:rsidRPr="00CC256F">
        <w:rPr>
          <w:rFonts w:eastAsia="Arial"/>
        </w:rPr>
        <w:t xml:space="preserve"> is not a novice recipient of migration </w:t>
      </w:r>
      <w:r w:rsidR="00AA75E4">
        <w:rPr>
          <w:rFonts w:eastAsia="Arial"/>
        </w:rPr>
        <w:t xml:space="preserve">and refugee </w:t>
      </w:r>
      <w:r w:rsidRPr="00CC256F">
        <w:rPr>
          <w:rFonts w:eastAsia="Arial"/>
        </w:rPr>
        <w:t xml:space="preserve">waves, it lacks an effective common policy that </w:t>
      </w:r>
      <w:proofErr w:type="gramStart"/>
      <w:r w:rsidRPr="00CC256F">
        <w:rPr>
          <w:rFonts w:eastAsia="Arial"/>
        </w:rPr>
        <w:t>could be implemented</w:t>
      </w:r>
      <w:proofErr w:type="gramEnd"/>
      <w:r w:rsidRPr="00CC256F">
        <w:rPr>
          <w:rFonts w:eastAsia="Arial"/>
        </w:rPr>
        <w:t xml:space="preserve"> at the supranational level. The EU migration </w:t>
      </w:r>
      <w:r w:rsidR="00AA75E4">
        <w:rPr>
          <w:rFonts w:eastAsia="Arial"/>
        </w:rPr>
        <w:t xml:space="preserve">and refugee </w:t>
      </w:r>
      <w:r w:rsidRPr="00CC256F">
        <w:rPr>
          <w:rFonts w:eastAsia="Arial"/>
        </w:rPr>
        <w:t xml:space="preserve">regime is the result of interactions among an array of different actors including EU institutions, EU member states, </w:t>
      </w:r>
      <w:proofErr w:type="gramStart"/>
      <w:r w:rsidRPr="00CC256F">
        <w:rPr>
          <w:rFonts w:eastAsia="Arial"/>
        </w:rPr>
        <w:t>states</w:t>
      </w:r>
      <w:proofErr w:type="gramEnd"/>
      <w:r w:rsidRPr="00CC256F">
        <w:rPr>
          <w:rFonts w:eastAsia="Arial"/>
        </w:rPr>
        <w:t xml:space="preserve"> belonging to the Schengen Zone and non-state actors (D’Amato and </w:t>
      </w:r>
      <w:proofErr w:type="spellStart"/>
      <w:r w:rsidRPr="00CC256F">
        <w:rPr>
          <w:rFonts w:eastAsia="Arial"/>
        </w:rPr>
        <w:t>Lucarelli</w:t>
      </w:r>
      <w:proofErr w:type="spellEnd"/>
      <w:r w:rsidRPr="00CC256F">
        <w:rPr>
          <w:rFonts w:eastAsia="Arial"/>
        </w:rPr>
        <w:t xml:space="preserve"> 2019). </w:t>
      </w:r>
      <w:proofErr w:type="gramStart"/>
      <w:r w:rsidRPr="00CC256F">
        <w:rPr>
          <w:rFonts w:eastAsia="Arial"/>
        </w:rPr>
        <w:t xml:space="preserve">The paradox of an applied common European immigration and asylum policy lies in the fact that although under the Treaties, the EU is competent to develop a common procedure, EU level provisions remain only complementary to state level immigration law, as EU member states retain the right to adopt only the more </w:t>
      </w:r>
      <w:proofErr w:type="spellStart"/>
      <w:r w:rsidRPr="00CC256F">
        <w:rPr>
          <w:rFonts w:eastAsia="Arial"/>
        </w:rPr>
        <w:t>favorable</w:t>
      </w:r>
      <w:proofErr w:type="spellEnd"/>
      <w:r w:rsidRPr="00CC256F">
        <w:rPr>
          <w:rFonts w:eastAsia="Arial"/>
        </w:rPr>
        <w:t xml:space="preserve"> regulations to their national interests, as well as, to control the volumes of admissions of third country nationals (TNCs) (</w:t>
      </w:r>
      <w:proofErr w:type="spellStart"/>
      <w:r w:rsidRPr="00CC256F">
        <w:rPr>
          <w:rFonts w:eastAsia="Arial"/>
        </w:rPr>
        <w:t>Strumia</w:t>
      </w:r>
      <w:proofErr w:type="spellEnd"/>
      <w:r w:rsidRPr="00CC256F">
        <w:rPr>
          <w:rFonts w:eastAsia="Arial"/>
        </w:rPr>
        <w:t xml:space="preserve"> 2016).</w:t>
      </w:r>
      <w:proofErr w:type="gramEnd"/>
      <w:r w:rsidRPr="00CC256F">
        <w:rPr>
          <w:rFonts w:eastAsia="Arial"/>
        </w:rPr>
        <w:t xml:space="preserve"> </w:t>
      </w:r>
    </w:p>
    <w:p w14:paraId="49E15222" w14:textId="4C7F92BD" w:rsidR="00CC256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For a long </w:t>
      </w:r>
      <w:proofErr w:type="gramStart"/>
      <w:r w:rsidRPr="00CC256F">
        <w:rPr>
          <w:rFonts w:ascii="Times New Roman" w:eastAsia="Arial" w:hAnsi="Times New Roman" w:cs="Times New Roman"/>
          <w:sz w:val="24"/>
          <w:szCs w:val="24"/>
        </w:rPr>
        <w:t>period of time</w:t>
      </w:r>
      <w:proofErr w:type="gramEnd"/>
      <w:r w:rsidR="00CC256F">
        <w:rPr>
          <w:rFonts w:ascii="Times New Roman" w:eastAsia="Arial" w:hAnsi="Times New Roman" w:cs="Times New Roman"/>
          <w:sz w:val="24"/>
          <w:szCs w:val="24"/>
        </w:rPr>
        <w:t>,</w:t>
      </w:r>
      <w:r w:rsidRPr="00CC256F">
        <w:rPr>
          <w:rFonts w:ascii="Times New Roman" w:eastAsia="Arial" w:hAnsi="Times New Roman" w:cs="Times New Roman"/>
          <w:sz w:val="24"/>
          <w:szCs w:val="24"/>
        </w:rPr>
        <w:t xml:space="preserve"> migration was only perceived a</w:t>
      </w:r>
      <w:r w:rsidR="00AA75E4">
        <w:rPr>
          <w:rFonts w:ascii="Times New Roman" w:eastAsia="Arial" w:hAnsi="Times New Roman" w:cs="Times New Roman"/>
          <w:sz w:val="24"/>
          <w:szCs w:val="24"/>
        </w:rPr>
        <w:t>s a secondary concern for the European Union</w:t>
      </w:r>
      <w:r w:rsidRPr="00CC256F">
        <w:rPr>
          <w:rFonts w:ascii="Times New Roman" w:eastAsia="Arial" w:hAnsi="Times New Roman" w:cs="Times New Roman"/>
          <w:sz w:val="24"/>
          <w:szCs w:val="24"/>
        </w:rPr>
        <w:t>. In fact, migration governance has been largely viewed as a security issue mainly in response to internal and external challenges to EU security including the migrant ‘crisis’ and its backlash on the implementation and functioning of the Schengen Accord, as well as, the terrorist attacks on European soil (</w:t>
      </w:r>
      <w:proofErr w:type="spellStart"/>
      <w:r w:rsidRPr="00CC256F">
        <w:rPr>
          <w:rFonts w:ascii="Times New Roman" w:eastAsia="Arial" w:hAnsi="Times New Roman" w:cs="Times New Roman"/>
          <w:sz w:val="24"/>
          <w:szCs w:val="24"/>
        </w:rPr>
        <w:t>Ceccorulli</w:t>
      </w:r>
      <w:proofErr w:type="spellEnd"/>
      <w:r w:rsidRPr="00CC256F">
        <w:rPr>
          <w:rFonts w:ascii="Times New Roman" w:eastAsia="Arial" w:hAnsi="Times New Roman" w:cs="Times New Roman"/>
          <w:sz w:val="24"/>
          <w:szCs w:val="24"/>
        </w:rPr>
        <w:t xml:space="preserve"> and </w:t>
      </w:r>
      <w:proofErr w:type="spellStart"/>
      <w:r w:rsidRPr="00CC256F">
        <w:rPr>
          <w:rFonts w:ascii="Times New Roman" w:eastAsia="Arial" w:hAnsi="Times New Roman" w:cs="Times New Roman"/>
          <w:sz w:val="24"/>
          <w:szCs w:val="24"/>
        </w:rPr>
        <w:t>Lucarelli</w:t>
      </w:r>
      <w:proofErr w:type="spellEnd"/>
      <w:r w:rsidRPr="00CC256F">
        <w:rPr>
          <w:rFonts w:ascii="Times New Roman" w:eastAsia="Arial" w:hAnsi="Times New Roman" w:cs="Times New Roman"/>
          <w:sz w:val="24"/>
          <w:szCs w:val="24"/>
        </w:rPr>
        <w:t xml:space="preserve"> 2017). </w:t>
      </w:r>
      <w:proofErr w:type="gramStart"/>
      <w:r w:rsidRPr="00CC256F">
        <w:rPr>
          <w:rFonts w:ascii="Times New Roman" w:eastAsia="Arial" w:hAnsi="Times New Roman" w:cs="Times New Roman"/>
          <w:sz w:val="24"/>
          <w:szCs w:val="24"/>
        </w:rPr>
        <w:t xml:space="preserve">For example, although the topic of migration is not perceived nor discussed as a security threat </w:t>
      </w:r>
      <w:r w:rsidRPr="00CC256F">
        <w:rPr>
          <w:rFonts w:ascii="Times New Roman" w:eastAsia="Arial" w:hAnsi="Times New Roman" w:cs="Times New Roman"/>
          <w:i/>
          <w:sz w:val="24"/>
          <w:szCs w:val="24"/>
        </w:rPr>
        <w:t>per se</w:t>
      </w:r>
      <w:r w:rsidRPr="00CC256F">
        <w:rPr>
          <w:rFonts w:ascii="Times New Roman" w:eastAsia="Arial" w:hAnsi="Times New Roman" w:cs="Times New Roman"/>
          <w:sz w:val="24"/>
          <w:szCs w:val="24"/>
        </w:rPr>
        <w:t xml:space="preserve"> in the </w:t>
      </w:r>
      <w:r w:rsidR="00AA75E4">
        <w:rPr>
          <w:rFonts w:ascii="Times New Roman" w:eastAsia="Arial" w:hAnsi="Times New Roman" w:cs="Times New Roman"/>
          <w:sz w:val="24"/>
          <w:szCs w:val="24"/>
        </w:rPr>
        <w:t xml:space="preserve">2016 </w:t>
      </w:r>
      <w:r w:rsidRPr="00CC256F">
        <w:rPr>
          <w:rFonts w:ascii="Times New Roman" w:eastAsia="Arial" w:hAnsi="Times New Roman" w:cs="Times New Roman"/>
          <w:sz w:val="24"/>
          <w:szCs w:val="24"/>
        </w:rPr>
        <w:t xml:space="preserve">European Union Global Strategy (EUGS) (European Union External Action 2019) or in any previous EU migration related document, like the </w:t>
      </w:r>
      <w:r w:rsidR="00AA75E4">
        <w:rPr>
          <w:rFonts w:ascii="Times New Roman" w:eastAsia="Arial" w:hAnsi="Times New Roman" w:cs="Times New Roman"/>
          <w:sz w:val="24"/>
          <w:szCs w:val="24"/>
        </w:rPr>
        <w:t xml:space="preserve">2003 </w:t>
      </w:r>
      <w:r w:rsidRPr="00CC256F">
        <w:rPr>
          <w:rFonts w:ascii="Times New Roman" w:eastAsia="Arial" w:hAnsi="Times New Roman" w:cs="Times New Roman"/>
          <w:sz w:val="24"/>
          <w:szCs w:val="24"/>
        </w:rPr>
        <w:t>Eu</w:t>
      </w:r>
      <w:r w:rsidR="00AA75E4">
        <w:rPr>
          <w:rFonts w:ascii="Times New Roman" w:eastAsia="Arial" w:hAnsi="Times New Roman" w:cs="Times New Roman"/>
          <w:sz w:val="24"/>
          <w:szCs w:val="24"/>
        </w:rPr>
        <w:t>ropean Security Strategy (ESS)</w:t>
      </w:r>
      <w:r w:rsidRPr="00CC256F">
        <w:rPr>
          <w:rFonts w:ascii="Times New Roman" w:eastAsia="Arial" w:hAnsi="Times New Roman" w:cs="Times New Roman"/>
          <w:sz w:val="24"/>
          <w:szCs w:val="24"/>
        </w:rPr>
        <w:t xml:space="preserve"> (European Council 2009), in the EUGS, migration is most frequently mentioned in reference to ‘foreign policy objectives (including internal repercussions), geographical areas and the purported values of the European Union’ (</w:t>
      </w:r>
      <w:proofErr w:type="spellStart"/>
      <w:r w:rsidRPr="00CC256F">
        <w:rPr>
          <w:rFonts w:ascii="Times New Roman" w:eastAsia="Arial" w:hAnsi="Times New Roman" w:cs="Times New Roman"/>
          <w:sz w:val="24"/>
          <w:szCs w:val="24"/>
        </w:rPr>
        <w:t>Ceccorulli</w:t>
      </w:r>
      <w:proofErr w:type="spellEnd"/>
      <w:r w:rsidRPr="00CC256F">
        <w:rPr>
          <w:rFonts w:ascii="Times New Roman" w:eastAsia="Arial" w:hAnsi="Times New Roman" w:cs="Times New Roman"/>
          <w:sz w:val="24"/>
          <w:szCs w:val="24"/>
        </w:rPr>
        <w:t xml:space="preserve"> and </w:t>
      </w:r>
      <w:proofErr w:type="spellStart"/>
      <w:r w:rsidRPr="00CC256F">
        <w:rPr>
          <w:rFonts w:ascii="Times New Roman" w:eastAsia="Arial" w:hAnsi="Times New Roman" w:cs="Times New Roman"/>
          <w:sz w:val="24"/>
          <w:szCs w:val="24"/>
        </w:rPr>
        <w:t>Lucarelli</w:t>
      </w:r>
      <w:proofErr w:type="spellEnd"/>
      <w:r w:rsidRPr="00CC256F">
        <w:rPr>
          <w:rFonts w:ascii="Times New Roman" w:eastAsia="Arial" w:hAnsi="Times New Roman" w:cs="Times New Roman"/>
          <w:sz w:val="24"/>
          <w:szCs w:val="24"/>
        </w:rPr>
        <w:t xml:space="preserve"> 2017, 84).</w:t>
      </w:r>
      <w:proofErr w:type="gramEnd"/>
      <w:r w:rsidRPr="00CC256F">
        <w:rPr>
          <w:rFonts w:ascii="Times New Roman" w:eastAsia="Arial" w:hAnsi="Times New Roman" w:cs="Times New Roman"/>
          <w:sz w:val="24"/>
          <w:szCs w:val="24"/>
        </w:rPr>
        <w:t xml:space="preserve"> As a result, migration governance has revolved around deterrence of irregular migration and protection of the EU’s external borders, rather than integration.  </w:t>
      </w:r>
    </w:p>
    <w:p w14:paraId="79AC6050" w14:textId="311CFB51" w:rsidR="00CC256F" w:rsidRDefault="00E62101" w:rsidP="00CC256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Greece has been at the forefront of the ‘migrant crisis’, as it lies along one of the</w:t>
      </w:r>
      <w:r w:rsidR="00AA75E4">
        <w:rPr>
          <w:rFonts w:ascii="Times New Roman" w:eastAsia="Arial" w:hAnsi="Times New Roman" w:cs="Times New Roman"/>
          <w:sz w:val="24"/>
          <w:szCs w:val="24"/>
        </w:rPr>
        <w:t xml:space="preserve"> main migratory routes to the European Union</w:t>
      </w:r>
      <w:r w:rsidRPr="00CC256F">
        <w:rPr>
          <w:rFonts w:ascii="Times New Roman" w:eastAsia="Arial" w:hAnsi="Times New Roman" w:cs="Times New Roman"/>
          <w:sz w:val="24"/>
          <w:szCs w:val="24"/>
        </w:rPr>
        <w:t xml:space="preserve">. </w:t>
      </w:r>
      <w:proofErr w:type="gramStart"/>
      <w:r w:rsidRPr="00CC256F">
        <w:rPr>
          <w:rFonts w:ascii="Times New Roman" w:eastAsia="Arial" w:hAnsi="Times New Roman" w:cs="Times New Roman"/>
          <w:sz w:val="24"/>
          <w:szCs w:val="24"/>
        </w:rPr>
        <w:t>The combination of a prolonged period of strict economic austerity measures, political and social turmoil dating back to the signing of the first Memorandum of Understanding (</w:t>
      </w:r>
      <w:proofErr w:type="spellStart"/>
      <w:r w:rsidRPr="00CC256F">
        <w:rPr>
          <w:rFonts w:ascii="Times New Roman" w:eastAsia="Arial" w:hAnsi="Times New Roman" w:cs="Times New Roman"/>
          <w:sz w:val="24"/>
          <w:szCs w:val="24"/>
        </w:rPr>
        <w:t>MoU</w:t>
      </w:r>
      <w:proofErr w:type="spellEnd"/>
      <w:r w:rsidRPr="00CC256F">
        <w:rPr>
          <w:rFonts w:ascii="Times New Roman" w:eastAsia="Arial" w:hAnsi="Times New Roman" w:cs="Times New Roman"/>
          <w:sz w:val="24"/>
          <w:szCs w:val="24"/>
        </w:rPr>
        <w:t>) in 2010, and an insufficient migration policy left the country severely ill-equipped to deal with the rising numbers of irregular migrants, the majority of which crossed from Turkey to Greece via the Aegean Sea.</w:t>
      </w:r>
      <w:proofErr w:type="gramEnd"/>
      <w:r w:rsidRPr="00CC256F">
        <w:rPr>
          <w:rFonts w:ascii="Times New Roman" w:eastAsia="Arial" w:hAnsi="Times New Roman" w:cs="Times New Roman"/>
          <w:sz w:val="24"/>
          <w:szCs w:val="24"/>
        </w:rPr>
        <w:t xml:space="preserve"> Initially a transit country, after the signing of the EU-Turkey Statement (European Council 2016) in March 2016, Greece became a destination country. Indicatively, according to official statistics, the numbers of asylum applications in the country went up by 236,4% immediately after the agreement came into force in April 2016 in relation to asylum applications submitted in 2015 (Ministry of Interior 2016).</w:t>
      </w:r>
    </w:p>
    <w:p w14:paraId="04CE55A8" w14:textId="26653B48" w:rsidR="00CC256F" w:rsidRDefault="00E62101" w:rsidP="00CC256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Despite the fact that undoubtedly the state has always been central in decision-making, after 2014</w:t>
      </w:r>
      <w:r w:rsidR="00AA75E4">
        <w:rPr>
          <w:rFonts w:ascii="Times New Roman" w:eastAsia="Arial" w:hAnsi="Times New Roman" w:cs="Times New Roman"/>
          <w:sz w:val="24"/>
          <w:szCs w:val="24"/>
        </w:rPr>
        <w:t>,</w:t>
      </w:r>
      <w:r w:rsidRPr="00CC256F">
        <w:rPr>
          <w:rFonts w:ascii="Times New Roman" w:eastAsia="Arial" w:hAnsi="Times New Roman" w:cs="Times New Roman"/>
          <w:sz w:val="24"/>
          <w:szCs w:val="24"/>
        </w:rPr>
        <w:t xml:space="preserve"> the role of the UNHCR has equally been pivotal in the coordination of activities accommodating the needs of asylum seekers, as well as, in supervising housing programs. Alongside the UNHCR, a number of International Non-governmental Organisations (INGOs) dealing with migration related issues became involved in migration governance in Greece, together with local Non-governmental Organisations (NGOs) which were created driven by demand and availabili</w:t>
      </w:r>
      <w:r w:rsidR="00AA75E4">
        <w:rPr>
          <w:rFonts w:ascii="Times New Roman" w:eastAsia="Arial" w:hAnsi="Times New Roman" w:cs="Times New Roman"/>
          <w:sz w:val="24"/>
          <w:szCs w:val="24"/>
        </w:rPr>
        <w:t>ty of funding mainly from the European Union</w:t>
      </w:r>
      <w:r w:rsidRPr="00CC256F">
        <w:rPr>
          <w:rFonts w:ascii="Times New Roman" w:eastAsia="Arial" w:hAnsi="Times New Roman" w:cs="Times New Roman"/>
          <w:sz w:val="24"/>
          <w:szCs w:val="24"/>
        </w:rPr>
        <w:t xml:space="preserve">. </w:t>
      </w:r>
      <w:proofErr w:type="gramStart"/>
      <w:r w:rsidRPr="00CC256F">
        <w:rPr>
          <w:rFonts w:ascii="Times New Roman" w:eastAsia="Arial" w:hAnsi="Times New Roman" w:cs="Times New Roman"/>
          <w:sz w:val="24"/>
          <w:szCs w:val="24"/>
        </w:rPr>
        <w:t xml:space="preserve">INGOs and national NGOs have been offering services to mixed flows of migrants in Greece spanning from medical on-site assistance, informal education, building of labour skills, assistance with state bureaucracy, legal advice and interpreters, </w:t>
      </w:r>
      <w:r w:rsidR="00AA75E4">
        <w:rPr>
          <w:rFonts w:ascii="Times New Roman" w:eastAsia="Arial" w:hAnsi="Times New Roman" w:cs="Times New Roman"/>
          <w:sz w:val="24"/>
          <w:szCs w:val="24"/>
        </w:rPr>
        <w:t>to name but a few.</w:t>
      </w:r>
      <w:proofErr w:type="gramEnd"/>
      <w:r w:rsidR="00AA75E4">
        <w:rPr>
          <w:rFonts w:ascii="Times New Roman" w:eastAsia="Arial" w:hAnsi="Times New Roman" w:cs="Times New Roman"/>
          <w:sz w:val="24"/>
          <w:szCs w:val="24"/>
        </w:rPr>
        <w:t xml:space="preserve"> The imminent </w:t>
      </w:r>
      <w:r w:rsidRPr="00CC256F">
        <w:rPr>
          <w:rFonts w:ascii="Times New Roman" w:eastAsia="Arial" w:hAnsi="Times New Roman" w:cs="Times New Roman"/>
          <w:sz w:val="24"/>
          <w:szCs w:val="24"/>
        </w:rPr>
        <w:t>departu</w:t>
      </w:r>
      <w:r w:rsidR="00AA75E4">
        <w:rPr>
          <w:rFonts w:ascii="Times New Roman" w:eastAsia="Arial" w:hAnsi="Times New Roman" w:cs="Times New Roman"/>
          <w:sz w:val="24"/>
          <w:szCs w:val="24"/>
        </w:rPr>
        <w:t>re of the UNHCR from Greece</w:t>
      </w:r>
      <w:r w:rsidRPr="00CC256F">
        <w:rPr>
          <w:rFonts w:ascii="Times New Roman" w:eastAsia="Arial" w:hAnsi="Times New Roman" w:cs="Times New Roman"/>
          <w:sz w:val="24"/>
          <w:szCs w:val="24"/>
        </w:rPr>
        <w:t xml:space="preserve"> and the end of international funding signifies that national NGOs, which </w:t>
      </w:r>
      <w:r w:rsidRPr="00CC256F">
        <w:rPr>
          <w:rFonts w:ascii="Times New Roman" w:eastAsia="Arial" w:hAnsi="Times New Roman" w:cs="Times New Roman"/>
          <w:sz w:val="24"/>
          <w:szCs w:val="24"/>
        </w:rPr>
        <w:lastRenderedPageBreak/>
        <w:t xml:space="preserve">are central to migration </w:t>
      </w:r>
      <w:proofErr w:type="gramStart"/>
      <w:r w:rsidRPr="00CC256F">
        <w:rPr>
          <w:rFonts w:ascii="Times New Roman" w:eastAsia="Arial" w:hAnsi="Times New Roman" w:cs="Times New Roman"/>
          <w:sz w:val="24"/>
          <w:szCs w:val="24"/>
        </w:rPr>
        <w:t>governance</w:t>
      </w:r>
      <w:proofErr w:type="gramEnd"/>
      <w:r w:rsidRPr="00CC256F">
        <w:rPr>
          <w:rFonts w:ascii="Times New Roman" w:eastAsia="Arial" w:hAnsi="Times New Roman" w:cs="Times New Roman"/>
          <w:sz w:val="24"/>
          <w:szCs w:val="24"/>
        </w:rPr>
        <w:t xml:space="preserve"> will struggle to survive. In the current transitional period, the state </w:t>
      </w:r>
      <w:proofErr w:type="gramStart"/>
      <w:r w:rsidRPr="00CC256F">
        <w:rPr>
          <w:rFonts w:ascii="Times New Roman" w:eastAsia="Arial" w:hAnsi="Times New Roman" w:cs="Times New Roman"/>
          <w:sz w:val="24"/>
          <w:szCs w:val="24"/>
        </w:rPr>
        <w:t>is called in</w:t>
      </w:r>
      <w:proofErr w:type="gramEnd"/>
      <w:r w:rsidRPr="00CC256F">
        <w:rPr>
          <w:rFonts w:ascii="Times New Roman" w:eastAsia="Arial" w:hAnsi="Times New Roman" w:cs="Times New Roman"/>
          <w:sz w:val="24"/>
          <w:szCs w:val="24"/>
        </w:rPr>
        <w:t xml:space="preserve"> to fill in these gaps. Thus, one of the catalysts that defines the format and the quality of the state’s response to refugee and asylum seekers’ integration in Greece is the manner in which the state is taking over supervision and coordination of the operations and integration programs from the departing organisations, while, at the same time, attempting to address the gaps in its administration. </w:t>
      </w:r>
    </w:p>
    <w:p w14:paraId="3F12839D" w14:textId="4D67FC43" w:rsidR="00956BBB" w:rsidRDefault="00956BBB" w:rsidP="00956BBB">
      <w:pPr>
        <w:pStyle w:val="NormalWeb"/>
        <w:spacing w:before="0" w:beforeAutospacing="0" w:after="0" w:afterAutospacing="0"/>
        <w:ind w:firstLine="720"/>
        <w:jc w:val="both"/>
        <w:textAlignment w:val="baseline"/>
      </w:pPr>
      <w:r>
        <w:t xml:space="preserve">With reference to </w:t>
      </w:r>
      <w:r w:rsidR="000645A8">
        <w:t xml:space="preserve">the Republic of </w:t>
      </w:r>
      <w:r>
        <w:t>Cyprus, the country lies</w:t>
      </w:r>
      <w:r w:rsidRPr="00CC256F">
        <w:t xml:space="preserve"> at the intersection between multiple cultures spanning across Europe, Africa, and the Midd</w:t>
      </w:r>
      <w:r>
        <w:t>le East, making the island</w:t>
      </w:r>
      <w:r w:rsidRPr="00CC256F">
        <w:t xml:space="preserve"> a perfect gateway destination for refugees to pass through in order to seek asylum in other parts of Europe (</w:t>
      </w:r>
      <w:proofErr w:type="spellStart"/>
      <w:r w:rsidRPr="00CC256F">
        <w:t>Trimikliniotis</w:t>
      </w:r>
      <w:proofErr w:type="spellEnd"/>
      <w:r w:rsidRPr="00CC256F">
        <w:t xml:space="preserve"> 2013, 441–445; </w:t>
      </w:r>
      <w:proofErr w:type="spellStart"/>
      <w:r w:rsidRPr="00CC256F">
        <w:t>Yaron</w:t>
      </w:r>
      <w:proofErr w:type="spellEnd"/>
      <w:r w:rsidRPr="00CC256F">
        <w:t xml:space="preserve"> et al. 2013, 145–147). Unfortunately for </w:t>
      </w:r>
      <w:r>
        <w:t xml:space="preserve">asylum seekers, </w:t>
      </w:r>
      <w:r w:rsidR="000645A8">
        <w:t xml:space="preserve">the Republic of </w:t>
      </w:r>
      <w:r w:rsidRPr="00CC256F">
        <w:t>Cyprus do</w:t>
      </w:r>
      <w:r>
        <w:t>es</w:t>
      </w:r>
      <w:r w:rsidRPr="00CC256F">
        <w:t xml:space="preserve"> not harbor accom</w:t>
      </w:r>
      <w:r>
        <w:t>modating asylum policies and is</w:t>
      </w:r>
      <w:r w:rsidRPr="00CC256F">
        <w:t xml:space="preserve"> ranked amongst the worst countries in the world for refugee integration and acceptance into civil society, which has la</w:t>
      </w:r>
      <w:r>
        <w:t>rgely affected the ability of the country</w:t>
      </w:r>
      <w:r w:rsidRPr="00CC256F">
        <w:t xml:space="preserve"> to eff</w:t>
      </w:r>
      <w:r>
        <w:t>ectively respond to the Syrian refugee c</w:t>
      </w:r>
      <w:r w:rsidRPr="00CC256F">
        <w:t>risis (</w:t>
      </w:r>
      <w:proofErr w:type="spellStart"/>
      <w:r w:rsidRPr="00CC256F">
        <w:t>Trimikliniotis</w:t>
      </w:r>
      <w:proofErr w:type="spellEnd"/>
      <w:r w:rsidRPr="00CC256F">
        <w:t xml:space="preserve"> and </w:t>
      </w:r>
      <w:proofErr w:type="spellStart"/>
      <w:r w:rsidRPr="00CC256F">
        <w:t>Demetriou</w:t>
      </w:r>
      <w:proofErr w:type="spellEnd"/>
      <w:r w:rsidRPr="00CC256F">
        <w:t xml:space="preserve"> 2011, 18–20; </w:t>
      </w:r>
      <w:proofErr w:type="spellStart"/>
      <w:r w:rsidRPr="00CC256F">
        <w:t>Kalir</w:t>
      </w:r>
      <w:proofErr w:type="spellEnd"/>
      <w:r w:rsidRPr="00CC256F">
        <w:t xml:space="preserve"> 2015, 581). </w:t>
      </w:r>
    </w:p>
    <w:p w14:paraId="794ACAD3" w14:textId="67FCDC79" w:rsidR="0092207F" w:rsidRPr="000645A8" w:rsidRDefault="00956BBB" w:rsidP="000645A8">
      <w:pPr>
        <w:pStyle w:val="NormalWeb"/>
        <w:spacing w:before="0" w:beforeAutospacing="0" w:after="0" w:afterAutospacing="0"/>
        <w:ind w:firstLine="720"/>
        <w:jc w:val="both"/>
        <w:textAlignment w:val="baseline"/>
      </w:pPr>
      <w:r>
        <w:t xml:space="preserve">The purpose of this paper is </w:t>
      </w:r>
      <w:r w:rsidR="000645A8">
        <w:t xml:space="preserve">threefold. First, </w:t>
      </w:r>
      <w:r>
        <w:t xml:space="preserve">to examine how Greece and Cyprus have dealt with the Syrian </w:t>
      </w:r>
      <w:r w:rsidR="00D559BC">
        <w:t>refugee</w:t>
      </w:r>
      <w:r w:rsidR="000645A8">
        <w:t xml:space="preserve"> crisis; second,</w:t>
      </w:r>
      <w:r>
        <w:t xml:space="preserve"> </w:t>
      </w:r>
      <w:r w:rsidR="000645A8">
        <w:t xml:space="preserve">to </w:t>
      </w:r>
      <w:r>
        <w:t xml:space="preserve">identify the </w:t>
      </w:r>
      <w:r w:rsidR="00D559BC">
        <w:t xml:space="preserve">factors that have conditioned </w:t>
      </w:r>
      <w:r w:rsidR="000645A8">
        <w:t>the approach and policies of the Greek and Cypriot governments; and third, to provide an assessment of the effectiveness of these policies in integrating the Syrian refugees in the Greek and Greek-Cypriot societies. To this end, the paper is divided into two major parts</w:t>
      </w:r>
      <w:proofErr w:type="gramStart"/>
      <w:r w:rsidR="000645A8">
        <w:t>;</w:t>
      </w:r>
      <w:proofErr w:type="gramEnd"/>
      <w:r w:rsidR="000645A8">
        <w:t xml:space="preserve"> one focusing on Greece and the other on the Republic of Cyprus. </w:t>
      </w:r>
      <w:r w:rsidR="000645A8">
        <w:rPr>
          <w:rFonts w:eastAsia="Arial"/>
        </w:rPr>
        <w:t>The paper</w:t>
      </w:r>
      <w:r w:rsidR="00E62101" w:rsidRPr="00CC256F">
        <w:rPr>
          <w:rFonts w:eastAsia="Arial"/>
        </w:rPr>
        <w:t xml:space="preserve"> concludes that while there has been an attempt to create a normative and po</w:t>
      </w:r>
      <w:r w:rsidR="000645A8">
        <w:rPr>
          <w:rFonts w:eastAsia="Arial"/>
        </w:rPr>
        <w:t>licy framework for integration,</w:t>
      </w:r>
      <w:r w:rsidR="00E62101" w:rsidRPr="00CC256F">
        <w:rPr>
          <w:rFonts w:eastAsia="Arial"/>
        </w:rPr>
        <w:t xml:space="preserve"> a critical policy implementation gap still exists. </w:t>
      </w:r>
    </w:p>
    <w:p w14:paraId="4E14E17B" w14:textId="121B060D" w:rsidR="00D676EF" w:rsidRDefault="00D676EF" w:rsidP="00CC256F">
      <w:pPr>
        <w:spacing w:after="0"/>
        <w:ind w:firstLine="720"/>
        <w:jc w:val="both"/>
        <w:rPr>
          <w:rFonts w:ascii="Times New Roman" w:eastAsia="Arial" w:hAnsi="Times New Roman" w:cs="Times New Roman"/>
          <w:sz w:val="24"/>
          <w:szCs w:val="24"/>
        </w:rPr>
      </w:pPr>
    </w:p>
    <w:p w14:paraId="74FA9185" w14:textId="6AA3011F" w:rsidR="008A1880" w:rsidRDefault="008A1880" w:rsidP="00CC256F">
      <w:pPr>
        <w:spacing w:after="0"/>
        <w:jc w:val="both"/>
        <w:rPr>
          <w:rFonts w:ascii="Times New Roman" w:eastAsia="Arial" w:hAnsi="Times New Roman" w:cs="Times New Roman"/>
          <w:sz w:val="24"/>
          <w:szCs w:val="24"/>
        </w:rPr>
      </w:pPr>
    </w:p>
    <w:p w14:paraId="56E5B20F" w14:textId="2859071F" w:rsidR="0092207F" w:rsidRPr="00CC256F" w:rsidRDefault="00E62101" w:rsidP="00D676EF">
      <w:pPr>
        <w:spacing w:after="120"/>
        <w:jc w:val="both"/>
        <w:rPr>
          <w:rFonts w:ascii="Times New Roman" w:eastAsia="Arial" w:hAnsi="Times New Roman" w:cs="Times New Roman"/>
          <w:sz w:val="24"/>
          <w:szCs w:val="24"/>
        </w:rPr>
      </w:pPr>
      <w:r w:rsidRPr="00CC256F">
        <w:rPr>
          <w:rFonts w:ascii="Times New Roman" w:eastAsia="Arial" w:hAnsi="Times New Roman" w:cs="Times New Roman"/>
          <w:b/>
          <w:sz w:val="24"/>
          <w:szCs w:val="24"/>
        </w:rPr>
        <w:t>The Evo</w:t>
      </w:r>
      <w:r w:rsidR="000645A8">
        <w:rPr>
          <w:rFonts w:ascii="Times New Roman" w:eastAsia="Arial" w:hAnsi="Times New Roman" w:cs="Times New Roman"/>
          <w:b/>
          <w:sz w:val="24"/>
          <w:szCs w:val="24"/>
        </w:rPr>
        <w:t>lution of Greece’s Integration G</w:t>
      </w:r>
      <w:r w:rsidRPr="00CC256F">
        <w:rPr>
          <w:rFonts w:ascii="Times New Roman" w:eastAsia="Arial" w:hAnsi="Times New Roman" w:cs="Times New Roman"/>
          <w:b/>
          <w:sz w:val="24"/>
          <w:szCs w:val="24"/>
        </w:rPr>
        <w:t xml:space="preserve">overnance within the EU framework </w:t>
      </w:r>
    </w:p>
    <w:p w14:paraId="3462518F" w14:textId="4EF3595D" w:rsidR="00D676EF" w:rsidRDefault="00E62101" w:rsidP="00CC256F">
      <w:pPr>
        <w:spacing w:after="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The EU's integration policy in relation to migration governance has been developing steadily,   over the years, since the Maastricht Treaty in 1992 with the abolition of internal borders in the EU and implementation of the Schengen Agreement in 1995. It was then that consensus for common policies on both adopting a common asylum and immigration framework, as well as strengthening policies against irregular migration were developed (</w:t>
      </w:r>
      <w:proofErr w:type="spellStart"/>
      <w:r w:rsidRPr="00CC256F">
        <w:rPr>
          <w:rFonts w:ascii="Times New Roman" w:eastAsia="Arial" w:hAnsi="Times New Roman" w:cs="Times New Roman"/>
          <w:sz w:val="24"/>
          <w:szCs w:val="24"/>
        </w:rPr>
        <w:t>Garcés-Mascareñ</w:t>
      </w:r>
      <w:r w:rsidR="000645A8">
        <w:rPr>
          <w:rFonts w:ascii="Times New Roman" w:eastAsia="Arial" w:hAnsi="Times New Roman" w:cs="Times New Roman"/>
          <w:sz w:val="24"/>
          <w:szCs w:val="24"/>
        </w:rPr>
        <w:t>as</w:t>
      </w:r>
      <w:proofErr w:type="spellEnd"/>
      <w:r w:rsidR="000645A8">
        <w:rPr>
          <w:rFonts w:ascii="Times New Roman" w:eastAsia="Arial" w:hAnsi="Times New Roman" w:cs="Times New Roman"/>
          <w:sz w:val="24"/>
          <w:szCs w:val="24"/>
        </w:rPr>
        <w:t xml:space="preserve"> and </w:t>
      </w:r>
      <w:proofErr w:type="spellStart"/>
      <w:r w:rsidR="000645A8">
        <w:rPr>
          <w:rFonts w:ascii="Times New Roman" w:eastAsia="Arial" w:hAnsi="Times New Roman" w:cs="Times New Roman"/>
          <w:sz w:val="24"/>
          <w:szCs w:val="24"/>
        </w:rPr>
        <w:t>Penninx</w:t>
      </w:r>
      <w:proofErr w:type="spellEnd"/>
      <w:r w:rsidR="000645A8">
        <w:rPr>
          <w:rFonts w:ascii="Times New Roman" w:eastAsia="Arial" w:hAnsi="Times New Roman" w:cs="Times New Roman"/>
          <w:sz w:val="24"/>
          <w:szCs w:val="24"/>
        </w:rPr>
        <w:t xml:space="preserve"> 2016). In the table</w:t>
      </w:r>
      <w:r w:rsidRPr="00CC256F">
        <w:rPr>
          <w:rFonts w:ascii="Times New Roman" w:eastAsia="Arial" w:hAnsi="Times New Roman" w:cs="Times New Roman"/>
          <w:sz w:val="24"/>
          <w:szCs w:val="24"/>
        </w:rPr>
        <w:t xml:space="preserve"> below, a chronology of </w:t>
      </w:r>
      <w:proofErr w:type="gramStart"/>
      <w:r w:rsidRPr="00CC256F">
        <w:rPr>
          <w:rFonts w:ascii="Times New Roman" w:eastAsia="Arial" w:hAnsi="Times New Roman" w:cs="Times New Roman"/>
          <w:sz w:val="24"/>
          <w:szCs w:val="24"/>
        </w:rPr>
        <w:t>EU</w:t>
      </w:r>
      <w:proofErr w:type="gramEnd"/>
      <w:r w:rsidRPr="00CC256F">
        <w:rPr>
          <w:rFonts w:ascii="Times New Roman" w:eastAsia="Arial" w:hAnsi="Times New Roman" w:cs="Times New Roman"/>
          <w:sz w:val="24"/>
          <w:szCs w:val="24"/>
        </w:rPr>
        <w:t xml:space="preserve"> migrant integration policies can be seen.</w:t>
      </w:r>
    </w:p>
    <w:p w14:paraId="44ECC6A9" w14:textId="71FDE5B5" w:rsidR="0092207F" w:rsidRPr="00CC256F" w:rsidRDefault="00E62101" w:rsidP="00CC256F">
      <w:pPr>
        <w:spacing w:after="0"/>
        <w:jc w:val="both"/>
        <w:rPr>
          <w:rFonts w:ascii="Times New Roman" w:eastAsia="Arial" w:hAnsi="Times New Roman" w:cs="Times New Roman"/>
          <w:b/>
          <w:sz w:val="24"/>
          <w:szCs w:val="24"/>
        </w:rPr>
      </w:pPr>
      <w:r w:rsidRPr="00CC256F">
        <w:rPr>
          <w:rFonts w:ascii="Times New Roman" w:eastAsia="Arial" w:hAnsi="Times New Roman" w:cs="Times New Roman"/>
          <w:sz w:val="24"/>
          <w:szCs w:val="24"/>
        </w:rPr>
        <w:t xml:space="preserve">   </w:t>
      </w:r>
    </w:p>
    <w:p w14:paraId="4A8E19BC" w14:textId="40C75533" w:rsidR="0092207F" w:rsidRDefault="0092207F" w:rsidP="00CC256F">
      <w:pPr>
        <w:spacing w:after="0" w:line="240" w:lineRule="auto"/>
        <w:jc w:val="both"/>
        <w:rPr>
          <w:rFonts w:ascii="Times New Roman" w:eastAsia="Arial" w:hAnsi="Times New Roman" w:cs="Times New Roman"/>
          <w:b/>
          <w:sz w:val="24"/>
          <w:szCs w:val="24"/>
        </w:rPr>
      </w:pPr>
    </w:p>
    <w:p w14:paraId="3A1C661C" w14:textId="6E861F2E" w:rsidR="000645A8" w:rsidRDefault="000645A8" w:rsidP="00CC256F">
      <w:pPr>
        <w:spacing w:after="0" w:line="240" w:lineRule="auto"/>
        <w:jc w:val="both"/>
        <w:rPr>
          <w:rFonts w:ascii="Times New Roman" w:eastAsia="Arial" w:hAnsi="Times New Roman" w:cs="Times New Roman"/>
          <w:b/>
          <w:sz w:val="24"/>
          <w:szCs w:val="24"/>
        </w:rPr>
      </w:pPr>
    </w:p>
    <w:p w14:paraId="2A670DD7" w14:textId="4E8ABAC2" w:rsidR="000645A8" w:rsidRDefault="000645A8" w:rsidP="00CC256F">
      <w:pPr>
        <w:spacing w:after="0" w:line="240" w:lineRule="auto"/>
        <w:jc w:val="both"/>
        <w:rPr>
          <w:rFonts w:ascii="Times New Roman" w:eastAsia="Arial" w:hAnsi="Times New Roman" w:cs="Times New Roman"/>
          <w:b/>
          <w:sz w:val="24"/>
          <w:szCs w:val="24"/>
        </w:rPr>
      </w:pPr>
    </w:p>
    <w:p w14:paraId="3B2B9385" w14:textId="11C73680" w:rsidR="000645A8" w:rsidRDefault="000645A8" w:rsidP="00CC256F">
      <w:pPr>
        <w:spacing w:after="0" w:line="240" w:lineRule="auto"/>
        <w:jc w:val="both"/>
        <w:rPr>
          <w:rFonts w:ascii="Times New Roman" w:eastAsia="Arial" w:hAnsi="Times New Roman" w:cs="Times New Roman"/>
          <w:b/>
          <w:sz w:val="24"/>
          <w:szCs w:val="24"/>
        </w:rPr>
      </w:pPr>
    </w:p>
    <w:p w14:paraId="22829688" w14:textId="06D5A492" w:rsidR="000645A8" w:rsidRDefault="000645A8" w:rsidP="00CC256F">
      <w:pPr>
        <w:spacing w:after="0" w:line="240" w:lineRule="auto"/>
        <w:jc w:val="both"/>
        <w:rPr>
          <w:rFonts w:ascii="Times New Roman" w:eastAsia="Arial" w:hAnsi="Times New Roman" w:cs="Times New Roman"/>
          <w:b/>
          <w:sz w:val="24"/>
          <w:szCs w:val="24"/>
        </w:rPr>
      </w:pPr>
    </w:p>
    <w:p w14:paraId="4D171B41" w14:textId="0A7D5885" w:rsidR="000645A8" w:rsidRDefault="000645A8" w:rsidP="00CC256F">
      <w:pPr>
        <w:spacing w:after="0" w:line="240" w:lineRule="auto"/>
        <w:jc w:val="both"/>
        <w:rPr>
          <w:rFonts w:ascii="Times New Roman" w:eastAsia="Arial" w:hAnsi="Times New Roman" w:cs="Times New Roman"/>
          <w:b/>
          <w:sz w:val="24"/>
          <w:szCs w:val="24"/>
        </w:rPr>
      </w:pPr>
    </w:p>
    <w:p w14:paraId="05B999DF" w14:textId="3C50B24A" w:rsidR="000645A8" w:rsidRDefault="000645A8" w:rsidP="00CC256F">
      <w:pPr>
        <w:spacing w:after="0" w:line="240" w:lineRule="auto"/>
        <w:jc w:val="both"/>
        <w:rPr>
          <w:rFonts w:ascii="Times New Roman" w:eastAsia="Arial" w:hAnsi="Times New Roman" w:cs="Times New Roman"/>
          <w:b/>
          <w:sz w:val="24"/>
          <w:szCs w:val="24"/>
        </w:rPr>
      </w:pPr>
    </w:p>
    <w:p w14:paraId="7ED49626" w14:textId="3C9124C5" w:rsidR="000645A8" w:rsidRDefault="000645A8" w:rsidP="00CC256F">
      <w:pPr>
        <w:spacing w:after="0" w:line="240" w:lineRule="auto"/>
        <w:jc w:val="both"/>
        <w:rPr>
          <w:rFonts w:ascii="Times New Roman" w:eastAsia="Arial" w:hAnsi="Times New Roman" w:cs="Times New Roman"/>
          <w:b/>
          <w:sz w:val="24"/>
          <w:szCs w:val="24"/>
        </w:rPr>
      </w:pPr>
    </w:p>
    <w:p w14:paraId="273C61E0" w14:textId="52838CB7" w:rsidR="000645A8" w:rsidRDefault="000645A8" w:rsidP="00CC256F">
      <w:pPr>
        <w:spacing w:after="0" w:line="240" w:lineRule="auto"/>
        <w:jc w:val="both"/>
        <w:rPr>
          <w:rFonts w:ascii="Times New Roman" w:eastAsia="Arial" w:hAnsi="Times New Roman" w:cs="Times New Roman"/>
          <w:b/>
          <w:sz w:val="24"/>
          <w:szCs w:val="24"/>
        </w:rPr>
      </w:pPr>
    </w:p>
    <w:p w14:paraId="1BBA271E" w14:textId="4F7B6D2F" w:rsidR="000645A8" w:rsidRDefault="000645A8" w:rsidP="00CC256F">
      <w:pPr>
        <w:spacing w:after="0" w:line="240" w:lineRule="auto"/>
        <w:jc w:val="both"/>
        <w:rPr>
          <w:rFonts w:ascii="Times New Roman" w:eastAsia="Arial" w:hAnsi="Times New Roman" w:cs="Times New Roman"/>
          <w:b/>
          <w:sz w:val="24"/>
          <w:szCs w:val="24"/>
        </w:rPr>
      </w:pPr>
    </w:p>
    <w:p w14:paraId="4D188242" w14:textId="404A042E" w:rsidR="000645A8" w:rsidRDefault="000645A8" w:rsidP="00CC256F">
      <w:pPr>
        <w:spacing w:after="0" w:line="240" w:lineRule="auto"/>
        <w:jc w:val="both"/>
        <w:rPr>
          <w:rFonts w:ascii="Times New Roman" w:eastAsia="Arial" w:hAnsi="Times New Roman" w:cs="Times New Roman"/>
          <w:b/>
          <w:sz w:val="24"/>
          <w:szCs w:val="24"/>
        </w:rPr>
      </w:pPr>
    </w:p>
    <w:p w14:paraId="728F2942" w14:textId="792EACEE" w:rsidR="000645A8" w:rsidRDefault="000645A8" w:rsidP="00CC256F">
      <w:pPr>
        <w:spacing w:after="0" w:line="240" w:lineRule="auto"/>
        <w:jc w:val="both"/>
        <w:rPr>
          <w:rFonts w:ascii="Times New Roman" w:eastAsia="Arial" w:hAnsi="Times New Roman" w:cs="Times New Roman"/>
          <w:b/>
          <w:sz w:val="24"/>
          <w:szCs w:val="24"/>
        </w:rPr>
      </w:pPr>
    </w:p>
    <w:p w14:paraId="0EAD0C4B" w14:textId="1FBD4708" w:rsidR="000645A8" w:rsidRDefault="000645A8" w:rsidP="00CC256F">
      <w:pPr>
        <w:spacing w:after="0" w:line="240" w:lineRule="auto"/>
        <w:jc w:val="both"/>
        <w:rPr>
          <w:rFonts w:ascii="Times New Roman" w:eastAsia="Arial" w:hAnsi="Times New Roman" w:cs="Times New Roman"/>
          <w:b/>
          <w:sz w:val="24"/>
          <w:szCs w:val="24"/>
        </w:rPr>
      </w:pPr>
    </w:p>
    <w:p w14:paraId="3B5AB0B5" w14:textId="2139EF71" w:rsidR="000645A8" w:rsidRDefault="000645A8" w:rsidP="00CC256F">
      <w:pPr>
        <w:spacing w:after="0" w:line="240" w:lineRule="auto"/>
        <w:jc w:val="both"/>
        <w:rPr>
          <w:rFonts w:ascii="Times New Roman" w:eastAsia="Arial" w:hAnsi="Times New Roman" w:cs="Times New Roman"/>
          <w:b/>
          <w:sz w:val="24"/>
          <w:szCs w:val="24"/>
        </w:rPr>
      </w:pPr>
    </w:p>
    <w:p w14:paraId="46A373CE" w14:textId="77777777" w:rsidR="000645A8" w:rsidRPr="00CC256F" w:rsidRDefault="000645A8" w:rsidP="00CC256F">
      <w:pPr>
        <w:spacing w:after="0" w:line="240" w:lineRule="auto"/>
        <w:jc w:val="both"/>
        <w:rPr>
          <w:rFonts w:ascii="Times New Roman" w:eastAsia="Arial" w:hAnsi="Times New Roman" w:cs="Times New Roman"/>
          <w:sz w:val="24"/>
          <w:szCs w:val="24"/>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7763"/>
      </w:tblGrid>
      <w:tr w:rsidR="0092207F" w:rsidRPr="00CC256F" w14:paraId="50B85FB7" w14:textId="77777777">
        <w:trPr>
          <w:trHeight w:val="809"/>
        </w:trPr>
        <w:tc>
          <w:tcPr>
            <w:tcW w:w="1266" w:type="dxa"/>
            <w:shd w:val="clear" w:color="auto" w:fill="721453"/>
            <w:tcMar>
              <w:top w:w="100" w:type="dxa"/>
              <w:left w:w="100" w:type="dxa"/>
              <w:bottom w:w="100" w:type="dxa"/>
              <w:right w:w="100" w:type="dxa"/>
            </w:tcMar>
          </w:tcPr>
          <w:p w14:paraId="487E210E" w14:textId="77777777" w:rsidR="0092207F" w:rsidRPr="00CC256F" w:rsidRDefault="00E62101" w:rsidP="00CC256F">
            <w:pPr>
              <w:widowControl w:val="0"/>
              <w:spacing w:after="0" w:line="240" w:lineRule="auto"/>
              <w:jc w:val="both"/>
              <w:rPr>
                <w:rFonts w:ascii="Times New Roman" w:eastAsia="Arial" w:hAnsi="Times New Roman" w:cs="Times New Roman"/>
                <w:b/>
                <w:color w:val="FFFFFF"/>
                <w:sz w:val="24"/>
                <w:szCs w:val="24"/>
              </w:rPr>
            </w:pPr>
            <w:r w:rsidRPr="00CC256F">
              <w:rPr>
                <w:rFonts w:ascii="Times New Roman" w:eastAsia="Arial" w:hAnsi="Times New Roman" w:cs="Times New Roman"/>
                <w:b/>
                <w:color w:val="FFFFFF"/>
                <w:sz w:val="24"/>
                <w:szCs w:val="24"/>
              </w:rPr>
              <w:lastRenderedPageBreak/>
              <w:t>1997/1999</w:t>
            </w:r>
          </w:p>
        </w:tc>
        <w:tc>
          <w:tcPr>
            <w:tcW w:w="7763" w:type="dxa"/>
            <w:shd w:val="clear" w:color="auto" w:fill="E5B8B7"/>
            <w:tcMar>
              <w:top w:w="100" w:type="dxa"/>
              <w:left w:w="100" w:type="dxa"/>
              <w:bottom w:w="100" w:type="dxa"/>
              <w:right w:w="100" w:type="dxa"/>
            </w:tcMar>
          </w:tcPr>
          <w:p w14:paraId="29C6F52C" w14:textId="77777777" w:rsidR="0092207F" w:rsidRPr="00CC256F" w:rsidRDefault="00E62101" w:rsidP="00CC256F">
            <w:pPr>
              <w:widowControl w:val="0"/>
              <w:spacing w:after="0" w:line="240" w:lineRule="auto"/>
              <w:jc w:val="both"/>
              <w:rPr>
                <w:rFonts w:ascii="Times New Roman" w:eastAsia="Arial" w:hAnsi="Times New Roman" w:cs="Times New Roman"/>
                <w:sz w:val="24"/>
                <w:szCs w:val="24"/>
              </w:rPr>
            </w:pPr>
            <w:r w:rsidRPr="00CC256F">
              <w:rPr>
                <w:rFonts w:ascii="Times New Roman" w:eastAsia="Arial" w:hAnsi="Times New Roman" w:cs="Times New Roman"/>
                <w:b/>
                <w:sz w:val="24"/>
                <w:szCs w:val="24"/>
              </w:rPr>
              <w:t>The Treaty of Amsterdam:</w:t>
            </w:r>
            <w:r w:rsidRPr="00CC256F">
              <w:rPr>
                <w:rFonts w:ascii="Times New Roman" w:eastAsia="Arial" w:hAnsi="Times New Roman" w:cs="Times New Roman"/>
                <w:sz w:val="24"/>
                <w:szCs w:val="24"/>
              </w:rPr>
              <w:t xml:space="preserve"> Integration of migrants from non-EU countries becomes affected by EU policies for the first time  </w:t>
            </w:r>
          </w:p>
        </w:tc>
      </w:tr>
      <w:tr w:rsidR="0092207F" w:rsidRPr="00CC256F" w14:paraId="42616E04" w14:textId="77777777">
        <w:tc>
          <w:tcPr>
            <w:tcW w:w="1266" w:type="dxa"/>
            <w:shd w:val="clear" w:color="auto" w:fill="721453"/>
            <w:tcMar>
              <w:top w:w="100" w:type="dxa"/>
              <w:left w:w="100" w:type="dxa"/>
              <w:bottom w:w="100" w:type="dxa"/>
              <w:right w:w="100" w:type="dxa"/>
            </w:tcMar>
          </w:tcPr>
          <w:p w14:paraId="4C3CDB4D" w14:textId="77777777" w:rsidR="0092207F" w:rsidRPr="00CC256F" w:rsidRDefault="00E62101" w:rsidP="00CC256F">
            <w:pPr>
              <w:widowControl w:val="0"/>
              <w:spacing w:after="0" w:line="240" w:lineRule="auto"/>
              <w:jc w:val="both"/>
              <w:rPr>
                <w:rFonts w:ascii="Times New Roman" w:eastAsia="Arial" w:hAnsi="Times New Roman" w:cs="Times New Roman"/>
                <w:b/>
                <w:color w:val="FFFFFF"/>
                <w:sz w:val="24"/>
                <w:szCs w:val="24"/>
              </w:rPr>
            </w:pPr>
            <w:r w:rsidRPr="00CC256F">
              <w:rPr>
                <w:rFonts w:ascii="Times New Roman" w:eastAsia="Arial" w:hAnsi="Times New Roman" w:cs="Times New Roman"/>
                <w:b/>
                <w:color w:val="FFFFFF"/>
                <w:sz w:val="24"/>
                <w:szCs w:val="24"/>
              </w:rPr>
              <w:t xml:space="preserve">2004 </w:t>
            </w:r>
          </w:p>
        </w:tc>
        <w:tc>
          <w:tcPr>
            <w:tcW w:w="7763" w:type="dxa"/>
            <w:shd w:val="clear" w:color="auto" w:fill="auto"/>
            <w:tcMar>
              <w:top w:w="100" w:type="dxa"/>
              <w:left w:w="100" w:type="dxa"/>
              <w:bottom w:w="100" w:type="dxa"/>
              <w:right w:w="100" w:type="dxa"/>
            </w:tcMar>
          </w:tcPr>
          <w:p w14:paraId="55B6016C" w14:textId="77777777" w:rsidR="0092207F" w:rsidRPr="00CC256F" w:rsidRDefault="00E62101" w:rsidP="00CC256F">
            <w:pPr>
              <w:widowControl w:val="0"/>
              <w:spacing w:after="0" w:line="240" w:lineRule="auto"/>
              <w:jc w:val="both"/>
              <w:rPr>
                <w:rFonts w:ascii="Times New Roman" w:eastAsia="Arial" w:hAnsi="Times New Roman" w:cs="Times New Roman"/>
                <w:sz w:val="24"/>
                <w:szCs w:val="24"/>
              </w:rPr>
            </w:pPr>
            <w:r w:rsidRPr="00CC256F">
              <w:rPr>
                <w:rFonts w:ascii="Times New Roman" w:eastAsia="Arial" w:hAnsi="Times New Roman" w:cs="Times New Roman"/>
                <w:b/>
                <w:sz w:val="24"/>
                <w:szCs w:val="24"/>
              </w:rPr>
              <w:t xml:space="preserve">The Common Basic Principles for Immigrant Integration Policy in the EU: </w:t>
            </w:r>
            <w:r w:rsidRPr="00CC256F">
              <w:rPr>
                <w:rFonts w:ascii="Times New Roman" w:eastAsia="Arial" w:hAnsi="Times New Roman" w:cs="Times New Roman"/>
                <w:sz w:val="24"/>
                <w:szCs w:val="24"/>
              </w:rPr>
              <w:t xml:space="preserve"> A milestone for the development of a common immigration policy</w:t>
            </w:r>
          </w:p>
        </w:tc>
      </w:tr>
      <w:tr w:rsidR="0092207F" w:rsidRPr="00CC256F" w14:paraId="1D154778" w14:textId="77777777">
        <w:tc>
          <w:tcPr>
            <w:tcW w:w="1266" w:type="dxa"/>
            <w:shd w:val="clear" w:color="auto" w:fill="721453"/>
            <w:tcMar>
              <w:top w:w="100" w:type="dxa"/>
              <w:left w:w="100" w:type="dxa"/>
              <w:bottom w:w="100" w:type="dxa"/>
              <w:right w:w="100" w:type="dxa"/>
            </w:tcMar>
          </w:tcPr>
          <w:p w14:paraId="2EC66ADE" w14:textId="77777777" w:rsidR="0092207F" w:rsidRPr="00CC256F" w:rsidRDefault="00E62101" w:rsidP="00CC256F">
            <w:pPr>
              <w:widowControl w:val="0"/>
              <w:spacing w:after="0" w:line="240" w:lineRule="auto"/>
              <w:jc w:val="both"/>
              <w:rPr>
                <w:rFonts w:ascii="Times New Roman" w:eastAsia="Arial" w:hAnsi="Times New Roman" w:cs="Times New Roman"/>
                <w:b/>
                <w:color w:val="FFFFFF"/>
                <w:sz w:val="24"/>
                <w:szCs w:val="24"/>
              </w:rPr>
            </w:pPr>
            <w:r w:rsidRPr="00CC256F">
              <w:rPr>
                <w:rFonts w:ascii="Times New Roman" w:eastAsia="Arial" w:hAnsi="Times New Roman" w:cs="Times New Roman"/>
                <w:b/>
                <w:color w:val="FFFFFF"/>
                <w:sz w:val="24"/>
                <w:szCs w:val="24"/>
              </w:rPr>
              <w:t xml:space="preserve">2009 </w:t>
            </w:r>
          </w:p>
        </w:tc>
        <w:tc>
          <w:tcPr>
            <w:tcW w:w="7763" w:type="dxa"/>
            <w:shd w:val="clear" w:color="auto" w:fill="E5B8B7"/>
            <w:tcMar>
              <w:top w:w="100" w:type="dxa"/>
              <w:left w:w="100" w:type="dxa"/>
              <w:bottom w:w="100" w:type="dxa"/>
              <w:right w:w="100" w:type="dxa"/>
            </w:tcMar>
          </w:tcPr>
          <w:p w14:paraId="0CFE9135" w14:textId="77777777" w:rsidR="0092207F" w:rsidRPr="00CC256F" w:rsidRDefault="00E62101" w:rsidP="00CC256F">
            <w:pPr>
              <w:widowControl w:val="0"/>
              <w:spacing w:after="0" w:line="240" w:lineRule="auto"/>
              <w:jc w:val="both"/>
              <w:rPr>
                <w:rFonts w:ascii="Times New Roman" w:eastAsia="Arial" w:hAnsi="Times New Roman" w:cs="Times New Roman"/>
                <w:sz w:val="24"/>
                <w:szCs w:val="24"/>
              </w:rPr>
            </w:pPr>
            <w:r w:rsidRPr="00CC256F">
              <w:rPr>
                <w:rFonts w:ascii="Times New Roman" w:eastAsia="Arial" w:hAnsi="Times New Roman" w:cs="Times New Roman"/>
                <w:b/>
                <w:sz w:val="24"/>
                <w:szCs w:val="24"/>
              </w:rPr>
              <w:t>The European Website on Integration:</w:t>
            </w:r>
            <w:r w:rsidRPr="00CC256F">
              <w:rPr>
                <w:rFonts w:ascii="Times New Roman" w:eastAsia="Arial" w:hAnsi="Times New Roman" w:cs="Times New Roman"/>
                <w:sz w:val="24"/>
                <w:szCs w:val="24"/>
              </w:rPr>
              <w:t xml:space="preserve"> Launch of an online source of information for sharing information and best practices </w:t>
            </w:r>
          </w:p>
        </w:tc>
      </w:tr>
      <w:tr w:rsidR="0092207F" w:rsidRPr="00CC256F" w14:paraId="6CBC0079" w14:textId="77777777">
        <w:tc>
          <w:tcPr>
            <w:tcW w:w="1266" w:type="dxa"/>
            <w:shd w:val="clear" w:color="auto" w:fill="721453"/>
            <w:tcMar>
              <w:top w:w="100" w:type="dxa"/>
              <w:left w:w="100" w:type="dxa"/>
              <w:bottom w:w="100" w:type="dxa"/>
              <w:right w:w="100" w:type="dxa"/>
            </w:tcMar>
          </w:tcPr>
          <w:p w14:paraId="54637652" w14:textId="77777777" w:rsidR="0092207F" w:rsidRPr="00CC256F" w:rsidRDefault="00E62101" w:rsidP="00CC256F">
            <w:pPr>
              <w:widowControl w:val="0"/>
              <w:spacing w:after="0" w:line="240" w:lineRule="auto"/>
              <w:jc w:val="both"/>
              <w:rPr>
                <w:rFonts w:ascii="Times New Roman" w:eastAsia="Arial" w:hAnsi="Times New Roman" w:cs="Times New Roman"/>
                <w:b/>
                <w:color w:val="FFFFFF"/>
                <w:sz w:val="24"/>
                <w:szCs w:val="24"/>
              </w:rPr>
            </w:pPr>
            <w:r w:rsidRPr="00CC256F">
              <w:rPr>
                <w:rFonts w:ascii="Times New Roman" w:eastAsia="Arial" w:hAnsi="Times New Roman" w:cs="Times New Roman"/>
                <w:b/>
                <w:color w:val="FFFFFF"/>
                <w:sz w:val="24"/>
                <w:szCs w:val="24"/>
              </w:rPr>
              <w:t xml:space="preserve">2010/2012 </w:t>
            </w:r>
          </w:p>
        </w:tc>
        <w:tc>
          <w:tcPr>
            <w:tcW w:w="7763" w:type="dxa"/>
            <w:shd w:val="clear" w:color="auto" w:fill="auto"/>
            <w:tcMar>
              <w:top w:w="100" w:type="dxa"/>
              <w:left w:w="100" w:type="dxa"/>
              <w:bottom w:w="100" w:type="dxa"/>
              <w:right w:w="100" w:type="dxa"/>
            </w:tcMar>
          </w:tcPr>
          <w:p w14:paraId="06BF1CAE" w14:textId="77777777" w:rsidR="0092207F" w:rsidRPr="00CC256F" w:rsidRDefault="00E62101" w:rsidP="00CC256F">
            <w:pPr>
              <w:widowControl w:val="0"/>
              <w:spacing w:after="0" w:line="240" w:lineRule="auto"/>
              <w:jc w:val="both"/>
              <w:rPr>
                <w:rFonts w:ascii="Times New Roman" w:eastAsia="Arial" w:hAnsi="Times New Roman" w:cs="Times New Roman"/>
                <w:sz w:val="24"/>
                <w:szCs w:val="24"/>
              </w:rPr>
            </w:pPr>
            <w:r w:rsidRPr="00CC256F">
              <w:rPr>
                <w:rFonts w:ascii="Times New Roman" w:eastAsia="Arial" w:hAnsi="Times New Roman" w:cs="Times New Roman"/>
                <w:b/>
                <w:sz w:val="24"/>
                <w:szCs w:val="24"/>
              </w:rPr>
              <w:t>Agreement on a Common set of Integration Indicators:</w:t>
            </w:r>
            <w:r w:rsidRPr="00CC256F">
              <w:rPr>
                <w:rFonts w:ascii="Times New Roman" w:eastAsia="Arial" w:hAnsi="Times New Roman" w:cs="Times New Roman"/>
                <w:sz w:val="24"/>
                <w:szCs w:val="24"/>
              </w:rPr>
              <w:t xml:space="preserve"> A basis for EU monitoring and coordination.  The 2012 update encompassed employment, education and social inclusion</w:t>
            </w:r>
          </w:p>
        </w:tc>
      </w:tr>
      <w:tr w:rsidR="0092207F" w:rsidRPr="00CC256F" w14:paraId="7161DE16" w14:textId="77777777">
        <w:tc>
          <w:tcPr>
            <w:tcW w:w="1266" w:type="dxa"/>
            <w:shd w:val="clear" w:color="auto" w:fill="721453"/>
            <w:tcMar>
              <w:top w:w="100" w:type="dxa"/>
              <w:left w:w="100" w:type="dxa"/>
              <w:bottom w:w="100" w:type="dxa"/>
              <w:right w:w="100" w:type="dxa"/>
            </w:tcMar>
          </w:tcPr>
          <w:p w14:paraId="036B03D1" w14:textId="77777777" w:rsidR="0092207F" w:rsidRPr="00CC256F" w:rsidRDefault="00E62101" w:rsidP="00CC256F">
            <w:pPr>
              <w:widowControl w:val="0"/>
              <w:spacing w:after="0" w:line="240" w:lineRule="auto"/>
              <w:jc w:val="both"/>
              <w:rPr>
                <w:rFonts w:ascii="Times New Roman" w:eastAsia="Arial" w:hAnsi="Times New Roman" w:cs="Times New Roman"/>
                <w:b/>
                <w:color w:val="FFFFFF"/>
                <w:sz w:val="24"/>
                <w:szCs w:val="24"/>
              </w:rPr>
            </w:pPr>
            <w:r w:rsidRPr="00CC256F">
              <w:rPr>
                <w:rFonts w:ascii="Times New Roman" w:eastAsia="Arial" w:hAnsi="Times New Roman" w:cs="Times New Roman"/>
                <w:b/>
                <w:color w:val="FFFFFF"/>
                <w:sz w:val="24"/>
                <w:szCs w:val="24"/>
              </w:rPr>
              <w:t>2014</w:t>
            </w:r>
          </w:p>
        </w:tc>
        <w:tc>
          <w:tcPr>
            <w:tcW w:w="7763" w:type="dxa"/>
            <w:shd w:val="clear" w:color="auto" w:fill="E5B8B7"/>
            <w:tcMar>
              <w:top w:w="100" w:type="dxa"/>
              <w:left w:w="100" w:type="dxa"/>
              <w:bottom w:w="100" w:type="dxa"/>
              <w:right w:w="100" w:type="dxa"/>
            </w:tcMar>
          </w:tcPr>
          <w:p w14:paraId="3B7E2518" w14:textId="77777777" w:rsidR="0092207F" w:rsidRPr="00CC256F" w:rsidRDefault="00E62101" w:rsidP="00CC256F">
            <w:pPr>
              <w:widowControl w:val="0"/>
              <w:spacing w:after="0" w:line="240" w:lineRule="auto"/>
              <w:jc w:val="both"/>
              <w:rPr>
                <w:rFonts w:ascii="Times New Roman" w:eastAsia="Arial" w:hAnsi="Times New Roman" w:cs="Times New Roman"/>
                <w:sz w:val="24"/>
                <w:szCs w:val="24"/>
              </w:rPr>
            </w:pPr>
            <w:r w:rsidRPr="00CC256F">
              <w:rPr>
                <w:rFonts w:ascii="Times New Roman" w:eastAsia="Arial" w:hAnsi="Times New Roman" w:cs="Times New Roman"/>
                <w:b/>
                <w:sz w:val="24"/>
                <w:szCs w:val="24"/>
              </w:rPr>
              <w:t>The Asylum, Migration and Integration Fund:</w:t>
            </w:r>
            <w:r w:rsidRPr="00CC256F">
              <w:rPr>
                <w:rFonts w:ascii="Times New Roman" w:eastAsia="Arial" w:hAnsi="Times New Roman" w:cs="Times New Roman"/>
                <w:sz w:val="24"/>
                <w:szCs w:val="24"/>
              </w:rPr>
              <w:t xml:space="preserve"> </w:t>
            </w:r>
            <w:proofErr w:type="gramStart"/>
            <w:r w:rsidRPr="00CC256F">
              <w:rPr>
                <w:rFonts w:ascii="Times New Roman" w:eastAsia="Arial" w:hAnsi="Times New Roman" w:cs="Times New Roman"/>
                <w:sz w:val="24"/>
                <w:szCs w:val="24"/>
              </w:rPr>
              <w:t>It  replaces</w:t>
            </w:r>
            <w:proofErr w:type="gramEnd"/>
            <w:r w:rsidRPr="00CC256F">
              <w:rPr>
                <w:rFonts w:ascii="Times New Roman" w:eastAsia="Arial" w:hAnsi="Times New Roman" w:cs="Times New Roman"/>
                <w:sz w:val="24"/>
                <w:szCs w:val="24"/>
              </w:rPr>
              <w:t xml:space="preserve"> 3 previous financing instruments. 20% of its budget is dedicated to integration through calls for proposals</w:t>
            </w:r>
          </w:p>
        </w:tc>
      </w:tr>
      <w:tr w:rsidR="0092207F" w:rsidRPr="00CC256F" w14:paraId="58FB6676" w14:textId="77777777">
        <w:tc>
          <w:tcPr>
            <w:tcW w:w="1266" w:type="dxa"/>
            <w:shd w:val="clear" w:color="auto" w:fill="721453"/>
            <w:tcMar>
              <w:top w:w="100" w:type="dxa"/>
              <w:left w:w="100" w:type="dxa"/>
              <w:bottom w:w="100" w:type="dxa"/>
              <w:right w:w="100" w:type="dxa"/>
            </w:tcMar>
          </w:tcPr>
          <w:p w14:paraId="5291E010" w14:textId="77777777" w:rsidR="0092207F" w:rsidRPr="00CC256F" w:rsidRDefault="00E62101" w:rsidP="00CC256F">
            <w:pPr>
              <w:widowControl w:val="0"/>
              <w:spacing w:after="0" w:line="240" w:lineRule="auto"/>
              <w:jc w:val="both"/>
              <w:rPr>
                <w:rFonts w:ascii="Times New Roman" w:eastAsia="Arial" w:hAnsi="Times New Roman" w:cs="Times New Roman"/>
                <w:b/>
                <w:color w:val="FFFFFF"/>
                <w:sz w:val="24"/>
                <w:szCs w:val="24"/>
              </w:rPr>
            </w:pPr>
            <w:r w:rsidRPr="00CC256F">
              <w:rPr>
                <w:rFonts w:ascii="Times New Roman" w:eastAsia="Arial" w:hAnsi="Times New Roman" w:cs="Times New Roman"/>
                <w:b/>
                <w:color w:val="FFFFFF"/>
                <w:sz w:val="24"/>
                <w:szCs w:val="24"/>
              </w:rPr>
              <w:t xml:space="preserve">2016 </w:t>
            </w:r>
          </w:p>
        </w:tc>
        <w:tc>
          <w:tcPr>
            <w:tcW w:w="7763" w:type="dxa"/>
            <w:shd w:val="clear" w:color="auto" w:fill="auto"/>
            <w:tcMar>
              <w:top w:w="100" w:type="dxa"/>
              <w:left w:w="100" w:type="dxa"/>
              <w:bottom w:w="100" w:type="dxa"/>
              <w:right w:w="100" w:type="dxa"/>
            </w:tcMar>
          </w:tcPr>
          <w:p w14:paraId="414D9935" w14:textId="77777777" w:rsidR="0092207F" w:rsidRPr="00CC256F" w:rsidRDefault="00E62101" w:rsidP="00CC256F">
            <w:pPr>
              <w:widowControl w:val="0"/>
              <w:spacing w:after="0" w:line="240" w:lineRule="auto"/>
              <w:jc w:val="both"/>
              <w:rPr>
                <w:rFonts w:ascii="Times New Roman" w:eastAsia="Arial" w:hAnsi="Times New Roman" w:cs="Times New Roman"/>
                <w:sz w:val="24"/>
                <w:szCs w:val="24"/>
              </w:rPr>
            </w:pPr>
            <w:r w:rsidRPr="00CC256F">
              <w:rPr>
                <w:rFonts w:ascii="Times New Roman" w:eastAsia="Arial" w:hAnsi="Times New Roman" w:cs="Times New Roman"/>
                <w:b/>
                <w:sz w:val="24"/>
                <w:szCs w:val="24"/>
              </w:rPr>
              <w:t>The Action Plan on the Integration of TNCs:</w:t>
            </w:r>
            <w:r w:rsidRPr="00CC256F">
              <w:rPr>
                <w:rFonts w:ascii="Times New Roman" w:eastAsia="Arial" w:hAnsi="Times New Roman" w:cs="Times New Roman"/>
                <w:sz w:val="24"/>
                <w:szCs w:val="24"/>
              </w:rPr>
              <w:t xml:space="preserve"> A framework  to support national policies and a map of  concrete measures that the Commission will implement</w:t>
            </w:r>
          </w:p>
        </w:tc>
      </w:tr>
      <w:tr w:rsidR="0092207F" w:rsidRPr="00CC256F" w14:paraId="62477D4D" w14:textId="77777777">
        <w:tc>
          <w:tcPr>
            <w:tcW w:w="1266" w:type="dxa"/>
            <w:shd w:val="clear" w:color="auto" w:fill="721453"/>
            <w:tcMar>
              <w:top w:w="100" w:type="dxa"/>
              <w:left w:w="100" w:type="dxa"/>
              <w:bottom w:w="100" w:type="dxa"/>
              <w:right w:w="100" w:type="dxa"/>
            </w:tcMar>
          </w:tcPr>
          <w:p w14:paraId="3F969F66" w14:textId="77777777" w:rsidR="0092207F" w:rsidRPr="00CC256F" w:rsidRDefault="00E62101" w:rsidP="00CC256F">
            <w:pPr>
              <w:widowControl w:val="0"/>
              <w:spacing w:after="0" w:line="240" w:lineRule="auto"/>
              <w:jc w:val="both"/>
              <w:rPr>
                <w:rFonts w:ascii="Times New Roman" w:eastAsia="Arial" w:hAnsi="Times New Roman" w:cs="Times New Roman"/>
                <w:b/>
                <w:color w:val="FFFFFF"/>
                <w:sz w:val="24"/>
                <w:szCs w:val="24"/>
              </w:rPr>
            </w:pPr>
            <w:r w:rsidRPr="00CC256F">
              <w:rPr>
                <w:rFonts w:ascii="Times New Roman" w:eastAsia="Arial" w:hAnsi="Times New Roman" w:cs="Times New Roman"/>
                <w:b/>
                <w:color w:val="FFFFFF"/>
                <w:sz w:val="24"/>
                <w:szCs w:val="24"/>
              </w:rPr>
              <w:t xml:space="preserve">2017 </w:t>
            </w:r>
          </w:p>
        </w:tc>
        <w:tc>
          <w:tcPr>
            <w:tcW w:w="7763" w:type="dxa"/>
            <w:shd w:val="clear" w:color="auto" w:fill="E5B8B7"/>
            <w:tcMar>
              <w:top w:w="100" w:type="dxa"/>
              <w:left w:w="100" w:type="dxa"/>
              <w:bottom w:w="100" w:type="dxa"/>
              <w:right w:w="100" w:type="dxa"/>
            </w:tcMar>
          </w:tcPr>
          <w:p w14:paraId="106DE06D" w14:textId="77777777" w:rsidR="0092207F" w:rsidRPr="00CC256F" w:rsidRDefault="00E62101" w:rsidP="00CC256F">
            <w:pPr>
              <w:widowControl w:val="0"/>
              <w:spacing w:after="0" w:line="240" w:lineRule="auto"/>
              <w:jc w:val="both"/>
              <w:rPr>
                <w:rFonts w:ascii="Times New Roman" w:eastAsia="Arial" w:hAnsi="Times New Roman" w:cs="Times New Roman"/>
                <w:sz w:val="24"/>
                <w:szCs w:val="24"/>
              </w:rPr>
            </w:pPr>
            <w:r w:rsidRPr="00CC256F">
              <w:rPr>
                <w:rFonts w:ascii="Times New Roman" w:eastAsia="Arial" w:hAnsi="Times New Roman" w:cs="Times New Roman"/>
                <w:b/>
                <w:sz w:val="24"/>
                <w:szCs w:val="24"/>
              </w:rPr>
              <w:t>The Skills Profile Tool for TNCs:</w:t>
            </w:r>
            <w:r w:rsidRPr="00CC256F">
              <w:rPr>
                <w:rFonts w:ascii="Times New Roman" w:eastAsia="Arial" w:hAnsi="Times New Roman" w:cs="Times New Roman"/>
                <w:sz w:val="24"/>
                <w:szCs w:val="24"/>
              </w:rPr>
              <w:t xml:space="preserve"> A tool to map qualifications, professional aspirations and to suggest next steps</w:t>
            </w:r>
          </w:p>
        </w:tc>
      </w:tr>
      <w:tr w:rsidR="0092207F" w:rsidRPr="00CC256F" w14:paraId="04CEB7CC" w14:textId="77777777">
        <w:tc>
          <w:tcPr>
            <w:tcW w:w="1266" w:type="dxa"/>
            <w:shd w:val="clear" w:color="auto" w:fill="721453"/>
            <w:tcMar>
              <w:top w:w="100" w:type="dxa"/>
              <w:left w:w="100" w:type="dxa"/>
              <w:bottom w:w="100" w:type="dxa"/>
              <w:right w:w="100" w:type="dxa"/>
            </w:tcMar>
          </w:tcPr>
          <w:p w14:paraId="6B9EECA7" w14:textId="77777777" w:rsidR="0092207F" w:rsidRPr="00CC256F" w:rsidRDefault="00E62101" w:rsidP="00CC256F">
            <w:pPr>
              <w:widowControl w:val="0"/>
              <w:spacing w:after="0" w:line="240" w:lineRule="auto"/>
              <w:jc w:val="both"/>
              <w:rPr>
                <w:rFonts w:ascii="Times New Roman" w:eastAsia="Arial" w:hAnsi="Times New Roman" w:cs="Times New Roman"/>
                <w:b/>
                <w:color w:val="FFFFFF"/>
                <w:sz w:val="24"/>
                <w:szCs w:val="24"/>
              </w:rPr>
            </w:pPr>
            <w:r w:rsidRPr="00CC256F">
              <w:rPr>
                <w:rFonts w:ascii="Times New Roman" w:eastAsia="Arial" w:hAnsi="Times New Roman" w:cs="Times New Roman"/>
                <w:b/>
                <w:color w:val="FFFFFF"/>
                <w:sz w:val="24"/>
                <w:szCs w:val="24"/>
              </w:rPr>
              <w:t xml:space="preserve">2020 </w:t>
            </w:r>
          </w:p>
        </w:tc>
        <w:tc>
          <w:tcPr>
            <w:tcW w:w="7763" w:type="dxa"/>
            <w:shd w:val="clear" w:color="auto" w:fill="auto"/>
            <w:tcMar>
              <w:top w:w="100" w:type="dxa"/>
              <w:left w:w="100" w:type="dxa"/>
              <w:bottom w:w="100" w:type="dxa"/>
              <w:right w:w="100" w:type="dxa"/>
            </w:tcMar>
          </w:tcPr>
          <w:p w14:paraId="4AE9C245" w14:textId="77777777" w:rsidR="0092207F" w:rsidRPr="00CC256F" w:rsidRDefault="00E62101" w:rsidP="00CC256F">
            <w:pPr>
              <w:widowControl w:val="0"/>
              <w:spacing w:after="0" w:line="240" w:lineRule="auto"/>
              <w:jc w:val="both"/>
              <w:rPr>
                <w:rFonts w:ascii="Times New Roman" w:eastAsia="Arial" w:hAnsi="Times New Roman" w:cs="Times New Roman"/>
                <w:sz w:val="24"/>
                <w:szCs w:val="24"/>
              </w:rPr>
            </w:pPr>
            <w:r w:rsidRPr="00CC256F">
              <w:rPr>
                <w:rFonts w:ascii="Times New Roman" w:eastAsia="Arial" w:hAnsi="Times New Roman" w:cs="Times New Roman"/>
                <w:b/>
                <w:sz w:val="24"/>
                <w:szCs w:val="24"/>
              </w:rPr>
              <w:t>The Action plan on Integration and Inclusion (2021-2027):</w:t>
            </w:r>
            <w:r w:rsidRPr="00CC256F">
              <w:rPr>
                <w:rFonts w:ascii="Times New Roman" w:eastAsia="Arial" w:hAnsi="Times New Roman" w:cs="Times New Roman"/>
                <w:sz w:val="24"/>
                <w:szCs w:val="24"/>
              </w:rPr>
              <w:t xml:space="preserve"> Following up on the New Pact on Migration and Asylum, which highlighted the importance of integration, the Action plan aims at inclusion by building on multi-stakeholder partnerships, including the host communities and the private sector, providing funding and modernising access to services by using digital tools. </w:t>
            </w:r>
          </w:p>
        </w:tc>
      </w:tr>
    </w:tbl>
    <w:p w14:paraId="096DC1B6" w14:textId="77777777" w:rsidR="0092207F" w:rsidRPr="00CC256F" w:rsidRDefault="0092207F" w:rsidP="00CC256F">
      <w:pPr>
        <w:spacing w:after="0"/>
        <w:jc w:val="both"/>
        <w:rPr>
          <w:rFonts w:ascii="Times New Roman" w:eastAsia="Arial" w:hAnsi="Times New Roman" w:cs="Times New Roman"/>
          <w:sz w:val="24"/>
          <w:szCs w:val="24"/>
        </w:rPr>
      </w:pPr>
    </w:p>
    <w:p w14:paraId="52AD2A39" w14:textId="13FD396E" w:rsidR="0092207F" w:rsidRPr="00CC256F" w:rsidRDefault="00E62101" w:rsidP="00CC256F">
      <w:pPr>
        <w:spacing w:after="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The current normative framework in Greece bears a clear</w:t>
      </w:r>
      <w:r w:rsidR="000645A8">
        <w:rPr>
          <w:rFonts w:ascii="Times New Roman" w:eastAsia="Arial" w:hAnsi="Times New Roman" w:cs="Times New Roman"/>
          <w:sz w:val="24"/>
          <w:szCs w:val="24"/>
        </w:rPr>
        <w:t xml:space="preserve"> imprint of the EU integration </w:t>
      </w:r>
      <w:r w:rsidRPr="00CC256F">
        <w:rPr>
          <w:rFonts w:ascii="Times New Roman" w:eastAsia="Arial" w:hAnsi="Times New Roman" w:cs="Times New Roman"/>
          <w:sz w:val="24"/>
          <w:szCs w:val="24"/>
        </w:rPr>
        <w:t xml:space="preserve">legislation, but this was not always the case. As </w:t>
      </w:r>
      <w:proofErr w:type="spellStart"/>
      <w:r w:rsidRPr="00CC256F">
        <w:rPr>
          <w:rFonts w:ascii="Times New Roman" w:eastAsia="Arial" w:hAnsi="Times New Roman" w:cs="Times New Roman"/>
          <w:sz w:val="24"/>
          <w:szCs w:val="24"/>
        </w:rPr>
        <w:t>Triandafyllidou</w:t>
      </w:r>
      <w:proofErr w:type="spellEnd"/>
      <w:r w:rsidRPr="00CC256F">
        <w:rPr>
          <w:rFonts w:ascii="Times New Roman" w:eastAsia="Arial" w:hAnsi="Times New Roman" w:cs="Times New Roman"/>
          <w:sz w:val="24"/>
          <w:szCs w:val="24"/>
        </w:rPr>
        <w:t xml:space="preserve"> has remarked, Greece was a ‘latecomer in regularisation policies’ for non-nationals, who were long viewed as a threat to the national identity (</w:t>
      </w:r>
      <w:proofErr w:type="spellStart"/>
      <w:r w:rsidRPr="00CC256F">
        <w:rPr>
          <w:rFonts w:ascii="Times New Roman" w:eastAsia="Arial" w:hAnsi="Times New Roman" w:cs="Times New Roman"/>
          <w:sz w:val="24"/>
          <w:szCs w:val="24"/>
        </w:rPr>
        <w:t>Triandafyllidou</w:t>
      </w:r>
      <w:proofErr w:type="spellEnd"/>
      <w:r w:rsidRPr="00CC256F">
        <w:rPr>
          <w:rFonts w:ascii="Times New Roman" w:eastAsia="Arial" w:hAnsi="Times New Roman" w:cs="Times New Roman"/>
          <w:sz w:val="24"/>
          <w:szCs w:val="24"/>
        </w:rPr>
        <w:t xml:space="preserve"> 2009, 162; </w:t>
      </w:r>
      <w:proofErr w:type="spellStart"/>
      <w:r w:rsidRPr="00CC256F">
        <w:rPr>
          <w:rFonts w:ascii="Times New Roman" w:eastAsia="Arial" w:hAnsi="Times New Roman" w:cs="Times New Roman"/>
          <w:sz w:val="24"/>
          <w:szCs w:val="24"/>
        </w:rPr>
        <w:t>Triandafyllidou</w:t>
      </w:r>
      <w:proofErr w:type="spellEnd"/>
      <w:r w:rsidRPr="00CC256F">
        <w:rPr>
          <w:rFonts w:ascii="Times New Roman" w:eastAsia="Arial" w:hAnsi="Times New Roman" w:cs="Times New Roman"/>
          <w:sz w:val="24"/>
          <w:szCs w:val="24"/>
        </w:rPr>
        <w:t xml:space="preserve"> 2001). The first Immigration Law, enacted in 2001 (Law 2910/2001), bears little resemblance to the relevant EU legal documents (</w:t>
      </w:r>
      <w:proofErr w:type="spellStart"/>
      <w:r w:rsidRPr="00CC256F">
        <w:rPr>
          <w:rFonts w:ascii="Times New Roman" w:eastAsia="Arial" w:hAnsi="Times New Roman" w:cs="Times New Roman"/>
          <w:sz w:val="24"/>
          <w:szCs w:val="24"/>
        </w:rPr>
        <w:t>Mavrodi</w:t>
      </w:r>
      <w:proofErr w:type="spellEnd"/>
      <w:r w:rsidRPr="00CC256F">
        <w:rPr>
          <w:rFonts w:ascii="Times New Roman" w:eastAsia="Arial" w:hAnsi="Times New Roman" w:cs="Times New Roman"/>
          <w:sz w:val="24"/>
          <w:szCs w:val="24"/>
        </w:rPr>
        <w:t xml:space="preserve">, 2005); it was, however, the first step towards the development of a national migration framework, which gradually became oriented towards a more positive inclusive approach of legally residing TNCs. </w:t>
      </w:r>
    </w:p>
    <w:p w14:paraId="5839B502" w14:textId="6455FB62" w:rsidR="0092207F" w:rsidRPr="00CC256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The first account of social integration</w:t>
      </w:r>
      <w:r w:rsidR="000645A8">
        <w:rPr>
          <w:rFonts w:ascii="Times New Roman" w:eastAsia="Arial" w:hAnsi="Times New Roman" w:cs="Times New Roman"/>
          <w:sz w:val="24"/>
          <w:szCs w:val="24"/>
        </w:rPr>
        <w:t xml:space="preserve"> in the national legislation </w:t>
      </w:r>
      <w:proofErr w:type="spellStart"/>
      <w:r w:rsidR="000645A8">
        <w:rPr>
          <w:rFonts w:ascii="Times New Roman" w:eastAsia="Arial" w:hAnsi="Times New Roman" w:cs="Times New Roman"/>
          <w:sz w:val="24"/>
          <w:szCs w:val="24"/>
        </w:rPr>
        <w:t>is</w:t>
      </w:r>
      <w:r w:rsidRPr="00CC256F">
        <w:rPr>
          <w:rFonts w:ascii="Times New Roman" w:eastAsia="Arial" w:hAnsi="Times New Roman" w:cs="Times New Roman"/>
          <w:sz w:val="24"/>
          <w:szCs w:val="24"/>
        </w:rPr>
        <w:t>found</w:t>
      </w:r>
      <w:proofErr w:type="spellEnd"/>
      <w:r w:rsidRPr="00CC256F">
        <w:rPr>
          <w:rFonts w:ascii="Times New Roman" w:eastAsia="Arial" w:hAnsi="Times New Roman" w:cs="Times New Roman"/>
          <w:sz w:val="24"/>
          <w:szCs w:val="24"/>
        </w:rPr>
        <w:t xml:space="preserve"> in Law 3386/2005, viewed in scholarship as the first act to treat migration as a long-term phenomenon (</w:t>
      </w:r>
      <w:proofErr w:type="spellStart"/>
      <w:r w:rsidRPr="00CC256F">
        <w:rPr>
          <w:rFonts w:ascii="Times New Roman" w:eastAsia="Arial" w:hAnsi="Times New Roman" w:cs="Times New Roman"/>
          <w:sz w:val="24"/>
          <w:szCs w:val="24"/>
        </w:rPr>
        <w:t>Anagnostou</w:t>
      </w:r>
      <w:proofErr w:type="spellEnd"/>
      <w:r w:rsidRPr="00CC256F">
        <w:rPr>
          <w:rFonts w:ascii="Times New Roman" w:eastAsia="Arial" w:hAnsi="Times New Roman" w:cs="Times New Roman"/>
          <w:sz w:val="24"/>
          <w:szCs w:val="24"/>
        </w:rPr>
        <w:t xml:space="preserve"> 2016). In Article 65, social integration is defined as the ‘proportionally equal participation’ of migrants in the economic, social and cultural life of the country, premised on the conferral of rights and the obligation to respect the founding values of the Greek society. Set out in article 66 par. 4, dominant parameters of integration are the certified knowledge of the Greek language, history and culture, access to the labour market and participation in Greek society.</w:t>
      </w:r>
    </w:p>
    <w:p w14:paraId="38E1E192" w14:textId="77777777" w:rsidR="0092207F" w:rsidRPr="00CC256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The definition </w:t>
      </w:r>
      <w:proofErr w:type="gramStart"/>
      <w:r w:rsidRPr="00CC256F">
        <w:rPr>
          <w:rFonts w:ascii="Times New Roman" w:eastAsia="Arial" w:hAnsi="Times New Roman" w:cs="Times New Roman"/>
          <w:sz w:val="24"/>
          <w:szCs w:val="24"/>
        </w:rPr>
        <w:t>was revisited</w:t>
      </w:r>
      <w:proofErr w:type="gramEnd"/>
      <w:r w:rsidRPr="00CC256F">
        <w:rPr>
          <w:rFonts w:ascii="Times New Roman" w:eastAsia="Arial" w:hAnsi="Times New Roman" w:cs="Times New Roman"/>
          <w:sz w:val="24"/>
          <w:szCs w:val="24"/>
        </w:rPr>
        <w:t xml:space="preserve"> under a different light in the Immigration and Social Integration Code (Law 4251/2014). This law marked the first attempt to codify the national </w:t>
      </w:r>
      <w:r w:rsidRPr="00CC256F">
        <w:rPr>
          <w:rFonts w:ascii="Times New Roman" w:eastAsia="Arial" w:hAnsi="Times New Roman" w:cs="Times New Roman"/>
          <w:sz w:val="24"/>
          <w:szCs w:val="24"/>
        </w:rPr>
        <w:lastRenderedPageBreak/>
        <w:t xml:space="preserve">migrant legislation in harmonisation with the EU </w:t>
      </w:r>
      <w:r w:rsidRPr="00CC256F">
        <w:rPr>
          <w:rFonts w:ascii="Times New Roman" w:eastAsia="Arial" w:hAnsi="Times New Roman" w:cs="Times New Roman"/>
          <w:i/>
          <w:sz w:val="24"/>
          <w:szCs w:val="24"/>
        </w:rPr>
        <w:t>acquis</w:t>
      </w:r>
      <w:r w:rsidRPr="00CC256F">
        <w:rPr>
          <w:rFonts w:ascii="Times New Roman" w:eastAsia="Arial" w:hAnsi="Times New Roman" w:cs="Times New Roman"/>
          <w:sz w:val="24"/>
          <w:szCs w:val="24"/>
        </w:rPr>
        <w:t xml:space="preserve"> and remains the main legal act regulating the integration of migrants in the country today. Pursuant to art. 128 para. </w:t>
      </w:r>
      <w:proofErr w:type="gramStart"/>
      <w:r w:rsidRPr="00CC256F">
        <w:rPr>
          <w:rFonts w:ascii="Times New Roman" w:eastAsia="Arial" w:hAnsi="Times New Roman" w:cs="Times New Roman"/>
          <w:sz w:val="24"/>
          <w:szCs w:val="24"/>
        </w:rPr>
        <w:t>1</w:t>
      </w:r>
      <w:proofErr w:type="gramEnd"/>
      <w:r w:rsidRPr="00CC256F">
        <w:rPr>
          <w:rFonts w:ascii="Times New Roman" w:eastAsia="Arial" w:hAnsi="Times New Roman" w:cs="Times New Roman"/>
          <w:sz w:val="24"/>
          <w:szCs w:val="24"/>
        </w:rPr>
        <w:t xml:space="preserve">, ‘Social integration policy aims at the smooth adaptation of third country nationals into the Greek society and the recognition, on behalf of the Greek society, of the possibility for an equal participation in the economic, social and cultural life of the country. During their integration process in the Greek society, third country nationals obtain rights and obligations, like Greek citizens.’ The new provision shared few commonalities with the one it </w:t>
      </w:r>
      <w:proofErr w:type="gramStart"/>
      <w:r w:rsidRPr="00CC256F">
        <w:rPr>
          <w:rFonts w:ascii="Times New Roman" w:eastAsia="Arial" w:hAnsi="Times New Roman" w:cs="Times New Roman"/>
          <w:sz w:val="24"/>
          <w:szCs w:val="24"/>
        </w:rPr>
        <w:t>was drafted</w:t>
      </w:r>
      <w:proofErr w:type="gramEnd"/>
      <w:r w:rsidRPr="00CC256F">
        <w:rPr>
          <w:rFonts w:ascii="Times New Roman" w:eastAsia="Arial" w:hAnsi="Times New Roman" w:cs="Times New Roman"/>
          <w:sz w:val="24"/>
          <w:szCs w:val="24"/>
        </w:rPr>
        <w:t xml:space="preserve"> to replace. The definition still lacked the key element of mutuality that permeates the European principles, demanding adaptation only on behalf of TCNs. On a positive note, however, it explicitly equates their rights and obligations with those of Greek citizens. In generally, the Code facilitates the legal sojourn of migrants in the country by </w:t>
      </w:r>
      <w:proofErr w:type="spellStart"/>
      <w:r w:rsidRPr="00CC256F">
        <w:rPr>
          <w:rFonts w:ascii="Times New Roman" w:eastAsia="Arial" w:hAnsi="Times New Roman" w:cs="Times New Roman"/>
          <w:sz w:val="24"/>
          <w:szCs w:val="24"/>
        </w:rPr>
        <w:t>simplyfing</w:t>
      </w:r>
      <w:proofErr w:type="spellEnd"/>
      <w:r w:rsidRPr="00CC256F">
        <w:rPr>
          <w:rFonts w:ascii="Times New Roman" w:eastAsia="Arial" w:hAnsi="Times New Roman" w:cs="Times New Roman"/>
          <w:sz w:val="24"/>
          <w:szCs w:val="24"/>
        </w:rPr>
        <w:t xml:space="preserve"> the procedure for issuance of residence permits, enabling access to work, and </w:t>
      </w:r>
      <w:proofErr w:type="spellStart"/>
      <w:r w:rsidRPr="00CC256F">
        <w:rPr>
          <w:rFonts w:ascii="Times New Roman" w:eastAsia="Arial" w:hAnsi="Times New Roman" w:cs="Times New Roman"/>
          <w:sz w:val="24"/>
          <w:szCs w:val="24"/>
        </w:rPr>
        <w:t>prooting</w:t>
      </w:r>
      <w:proofErr w:type="spellEnd"/>
      <w:r w:rsidRPr="00CC256F">
        <w:rPr>
          <w:rFonts w:ascii="Times New Roman" w:eastAsia="Arial" w:hAnsi="Times New Roman" w:cs="Times New Roman"/>
          <w:sz w:val="24"/>
          <w:szCs w:val="24"/>
        </w:rPr>
        <w:t xml:space="preserve"> the respect of cultural identity, non-discrimination, gender equality and children’s rights.  </w:t>
      </w:r>
    </w:p>
    <w:p w14:paraId="4C9781B1" w14:textId="77777777" w:rsidR="0092207F" w:rsidRPr="00CC256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Prior to the insertion of the Immigration Code, an evolved understanding of the concept of social integration appeared in the text of the first National Integration Strategy adopted in 2013. Although Law 3386/2005 was still in force, the strategy endorsed the Council of Europe’s definition of social integration, describing it as a ‘dynamic, two-way process of mutual accommodation by all immigrants and residents of Member States’ (Hellenic Ministry of Migration Policy 2013). Along similar lines, the ensuing National Integration Strategy, developed in July 2019, envisions integration as a dynamic procedure founded upon mutuality and multiculturalism aims (Hellenic Ministry of Migration Policy 2019a). Building upon the European multicultural model of social integration, it embraces the idea of open society; promotes interaction and social cohesion; and spells out rights and obligations that fall under the same restrictions imposed on the native national population (Hellenic Ministry of Migration Policy 2019a). </w:t>
      </w:r>
    </w:p>
    <w:p w14:paraId="6B575377" w14:textId="77777777" w:rsidR="0092207F" w:rsidRPr="00CC256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The update of the national integration scheme with the adoption of a new policy was highly anticipated; yet, the new Strategy </w:t>
      </w:r>
      <w:proofErr w:type="gramStart"/>
      <w:r w:rsidRPr="00CC256F">
        <w:rPr>
          <w:rFonts w:ascii="Times New Roman" w:eastAsia="Arial" w:hAnsi="Times New Roman" w:cs="Times New Roman"/>
          <w:sz w:val="24"/>
          <w:szCs w:val="24"/>
        </w:rPr>
        <w:t>was received</w:t>
      </w:r>
      <w:proofErr w:type="gramEnd"/>
      <w:r w:rsidRPr="00CC256F">
        <w:rPr>
          <w:rFonts w:ascii="Times New Roman" w:eastAsia="Arial" w:hAnsi="Times New Roman" w:cs="Times New Roman"/>
          <w:sz w:val="24"/>
          <w:szCs w:val="24"/>
        </w:rPr>
        <w:t xml:space="preserve"> with scepticism by civil society. At the stage of public consultation, several complaints </w:t>
      </w:r>
      <w:proofErr w:type="gramStart"/>
      <w:r w:rsidRPr="00CC256F">
        <w:rPr>
          <w:rFonts w:ascii="Times New Roman" w:eastAsia="Arial" w:hAnsi="Times New Roman" w:cs="Times New Roman"/>
          <w:sz w:val="24"/>
          <w:szCs w:val="24"/>
        </w:rPr>
        <w:t>were voiced</w:t>
      </w:r>
      <w:proofErr w:type="gramEnd"/>
      <w:r w:rsidRPr="00CC256F">
        <w:rPr>
          <w:rFonts w:ascii="Times New Roman" w:eastAsia="Arial" w:hAnsi="Times New Roman" w:cs="Times New Roman"/>
          <w:sz w:val="24"/>
          <w:szCs w:val="24"/>
        </w:rPr>
        <w:t xml:space="preserve"> regarding the fact that the document was drafted without prior consultation with civil society actors and migrant associations in the country. This did not only deprive the latter of the opportunity to put forward instrumental suggestions, but it also clashed with the new strategy, which explicitly places political representation among the axes of social integration. Coupled with the fact that the first strategy of 2013 established a bad precedent by remaining largely ineffective, serious concerns emerged regarding the practical implementation of the new regime. Similar doubts </w:t>
      </w:r>
      <w:proofErr w:type="gramStart"/>
      <w:r w:rsidRPr="00CC256F">
        <w:rPr>
          <w:rFonts w:ascii="Times New Roman" w:eastAsia="Arial" w:hAnsi="Times New Roman" w:cs="Times New Roman"/>
          <w:sz w:val="24"/>
          <w:szCs w:val="24"/>
        </w:rPr>
        <w:t>were raised</w:t>
      </w:r>
      <w:proofErr w:type="gramEnd"/>
      <w:r w:rsidRPr="00CC256F">
        <w:rPr>
          <w:rFonts w:ascii="Times New Roman" w:eastAsia="Arial" w:hAnsi="Times New Roman" w:cs="Times New Roman"/>
          <w:sz w:val="24"/>
          <w:szCs w:val="24"/>
        </w:rPr>
        <w:t xml:space="preserve"> due to the absence of a timeframe, as well as an action plan, which traditionally accompanies strategic documents. The document was further criticised for encouraging a single understanding of TCNs, instead of adopting tailored policies for different subgroups of migrants according to a set of criteria, such as age, duration of sojourn or country of origin (Report of public consultation on the National Integration Strategy 2019).</w:t>
      </w:r>
    </w:p>
    <w:p w14:paraId="1029F937" w14:textId="77777777" w:rsidR="0092207F" w:rsidRPr="00CC256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Despite its weaknesses, the strategy has been a welcome addition to a rather limited body of legal documents that address integration. Perhaps most importantly, the new strategy posits that social integration is a complex concept that unfolds on two levels: the reception of applicants of international protection, and the integration of beneficiaries of international protection, as well as migrants (National Integration Strategy, 2019). In other words, the integration of TCNs does not commence </w:t>
      </w:r>
      <w:proofErr w:type="gramStart"/>
      <w:r w:rsidRPr="00CC256F">
        <w:rPr>
          <w:rFonts w:ascii="Times New Roman" w:eastAsia="Arial" w:hAnsi="Times New Roman" w:cs="Times New Roman"/>
          <w:sz w:val="24"/>
          <w:szCs w:val="24"/>
        </w:rPr>
        <w:t>at the moment</w:t>
      </w:r>
      <w:proofErr w:type="gramEnd"/>
      <w:r w:rsidRPr="00CC256F">
        <w:rPr>
          <w:rFonts w:ascii="Times New Roman" w:eastAsia="Arial" w:hAnsi="Times New Roman" w:cs="Times New Roman"/>
          <w:sz w:val="24"/>
          <w:szCs w:val="24"/>
        </w:rPr>
        <w:t xml:space="preserve"> that international protection is being granted but much earlier, at the moment of arrival in Greece. </w:t>
      </w:r>
      <w:proofErr w:type="gramStart"/>
      <w:r w:rsidRPr="00CC256F">
        <w:rPr>
          <w:rFonts w:ascii="Times New Roman" w:eastAsia="Arial" w:hAnsi="Times New Roman" w:cs="Times New Roman"/>
          <w:sz w:val="24"/>
          <w:szCs w:val="24"/>
        </w:rPr>
        <w:t xml:space="preserve">The document also lays out the </w:t>
      </w:r>
      <w:r w:rsidRPr="00CC256F">
        <w:rPr>
          <w:rFonts w:ascii="Times New Roman" w:eastAsia="Arial" w:hAnsi="Times New Roman" w:cs="Times New Roman"/>
          <w:sz w:val="24"/>
          <w:szCs w:val="24"/>
        </w:rPr>
        <w:lastRenderedPageBreak/>
        <w:t xml:space="preserve">axes of integration policy, which include access to fundamental needs and services (such as housing, adequate information, healthcare); integration in education; access to the labour market; </w:t>
      </w:r>
      <w:proofErr w:type="spellStart"/>
      <w:r w:rsidRPr="00CC256F">
        <w:rPr>
          <w:rFonts w:ascii="Times New Roman" w:eastAsia="Arial" w:hAnsi="Times New Roman" w:cs="Times New Roman"/>
          <w:sz w:val="24"/>
          <w:szCs w:val="24"/>
        </w:rPr>
        <w:t>interculturalism</w:t>
      </w:r>
      <w:proofErr w:type="spellEnd"/>
      <w:r w:rsidRPr="00CC256F">
        <w:rPr>
          <w:rFonts w:ascii="Times New Roman" w:eastAsia="Arial" w:hAnsi="Times New Roman" w:cs="Times New Roman"/>
          <w:sz w:val="24"/>
          <w:szCs w:val="24"/>
        </w:rPr>
        <w:t>; civic participation; and a small number of policies dedicated to the key role of the local administration and the adoption of special measures for vulnerable groups of TCNs.</w:t>
      </w:r>
      <w:proofErr w:type="gramEnd"/>
      <w:r w:rsidRPr="00CC256F">
        <w:rPr>
          <w:rFonts w:ascii="Times New Roman" w:eastAsia="Arial" w:hAnsi="Times New Roman" w:cs="Times New Roman"/>
          <w:sz w:val="24"/>
          <w:szCs w:val="24"/>
        </w:rPr>
        <w:t xml:space="preserve"> This classification agrees with the dominant understanding of social integration in literature as a multi-faceted phenomenon (Ager and </w:t>
      </w:r>
      <w:proofErr w:type="spellStart"/>
      <w:r w:rsidRPr="00CC256F">
        <w:rPr>
          <w:rFonts w:ascii="Times New Roman" w:eastAsia="Arial" w:hAnsi="Times New Roman" w:cs="Times New Roman"/>
          <w:sz w:val="24"/>
          <w:szCs w:val="24"/>
        </w:rPr>
        <w:t>Strang</w:t>
      </w:r>
      <w:proofErr w:type="spellEnd"/>
      <w:r w:rsidRPr="00CC256F">
        <w:rPr>
          <w:rFonts w:ascii="Times New Roman" w:eastAsia="Arial" w:hAnsi="Times New Roman" w:cs="Times New Roman"/>
          <w:sz w:val="24"/>
          <w:szCs w:val="24"/>
        </w:rPr>
        <w:t xml:space="preserve"> 2008).</w:t>
      </w:r>
    </w:p>
    <w:p w14:paraId="354A658F" w14:textId="77777777" w:rsidR="0092207F" w:rsidRPr="00CC256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Finally, the second half of 2019 constituted a benchmark in migration governance in Greece. Following the elections of July 2019, </w:t>
      </w:r>
      <w:proofErr w:type="gramStart"/>
      <w:r w:rsidRPr="00CC256F">
        <w:rPr>
          <w:rFonts w:ascii="Times New Roman" w:eastAsia="Arial" w:hAnsi="Times New Roman" w:cs="Times New Roman"/>
          <w:sz w:val="24"/>
          <w:szCs w:val="24"/>
        </w:rPr>
        <w:t>a new government was formed by the conservative party “New Democracy”, which had been pushing for a tougher and more securitised agenda on migration for years</w:t>
      </w:r>
      <w:proofErr w:type="gramEnd"/>
      <w:r w:rsidRPr="00CC256F">
        <w:rPr>
          <w:rFonts w:ascii="Times New Roman" w:eastAsia="Arial" w:hAnsi="Times New Roman" w:cs="Times New Roman"/>
          <w:sz w:val="24"/>
          <w:szCs w:val="24"/>
        </w:rPr>
        <w:t xml:space="preserve">. Only days after “New Democracy'' came to power, the operation of the Ministry for Migration Policy ended and all its competences were transferred to the Ministry for Citizen’s Protection. In the four-point plan presented by the Prime Minister in October 2019, securitisation of borders </w:t>
      </w:r>
      <w:proofErr w:type="gramStart"/>
      <w:r w:rsidRPr="00CC256F">
        <w:rPr>
          <w:rFonts w:ascii="Times New Roman" w:eastAsia="Arial" w:hAnsi="Times New Roman" w:cs="Times New Roman"/>
          <w:sz w:val="24"/>
          <w:szCs w:val="24"/>
        </w:rPr>
        <w:t>was listed</w:t>
      </w:r>
      <w:proofErr w:type="gramEnd"/>
      <w:r w:rsidRPr="00CC256F">
        <w:rPr>
          <w:rFonts w:ascii="Times New Roman" w:eastAsia="Arial" w:hAnsi="Times New Roman" w:cs="Times New Roman"/>
          <w:sz w:val="24"/>
          <w:szCs w:val="24"/>
        </w:rPr>
        <w:t xml:space="preserve"> among the objectives to enhance the overburdened asylum system, to strengthen the cooperation of public authorities and to relieve pressure on the islands. Integration </w:t>
      </w:r>
      <w:proofErr w:type="gramStart"/>
      <w:r w:rsidRPr="00CC256F">
        <w:rPr>
          <w:rFonts w:ascii="Times New Roman" w:eastAsia="Arial" w:hAnsi="Times New Roman" w:cs="Times New Roman"/>
          <w:sz w:val="24"/>
          <w:szCs w:val="24"/>
        </w:rPr>
        <w:t>was left</w:t>
      </w:r>
      <w:proofErr w:type="gramEnd"/>
      <w:r w:rsidRPr="00CC256F">
        <w:rPr>
          <w:rFonts w:ascii="Times New Roman" w:eastAsia="Arial" w:hAnsi="Times New Roman" w:cs="Times New Roman"/>
          <w:sz w:val="24"/>
          <w:szCs w:val="24"/>
        </w:rPr>
        <w:t xml:space="preserve"> out of this list (</w:t>
      </w:r>
      <w:proofErr w:type="spellStart"/>
      <w:r w:rsidRPr="00CC256F">
        <w:rPr>
          <w:rFonts w:ascii="Times New Roman" w:eastAsia="Arial" w:hAnsi="Times New Roman" w:cs="Times New Roman"/>
          <w:sz w:val="24"/>
          <w:szCs w:val="24"/>
        </w:rPr>
        <w:t>Bourdaras</w:t>
      </w:r>
      <w:proofErr w:type="spellEnd"/>
      <w:r w:rsidRPr="00CC256F">
        <w:rPr>
          <w:rFonts w:ascii="Times New Roman" w:eastAsia="Arial" w:hAnsi="Times New Roman" w:cs="Times New Roman"/>
          <w:sz w:val="24"/>
          <w:szCs w:val="24"/>
        </w:rPr>
        <w:t xml:space="preserve"> 2019). </w:t>
      </w:r>
    </w:p>
    <w:p w14:paraId="0226E9BB" w14:textId="77777777" w:rsidR="0092207F" w:rsidRPr="00CC256F" w:rsidRDefault="00E62101" w:rsidP="00D676EF">
      <w:pPr>
        <w:spacing w:after="0"/>
        <w:ind w:firstLine="720"/>
        <w:jc w:val="both"/>
        <w:rPr>
          <w:rFonts w:ascii="Times New Roman" w:eastAsia="Arial" w:hAnsi="Times New Roman" w:cs="Times New Roman"/>
          <w:b/>
          <w:sz w:val="24"/>
          <w:szCs w:val="24"/>
        </w:rPr>
      </w:pPr>
      <w:r w:rsidRPr="00CC256F">
        <w:rPr>
          <w:rFonts w:ascii="Times New Roman" w:eastAsia="Arial" w:hAnsi="Times New Roman" w:cs="Times New Roman"/>
          <w:sz w:val="24"/>
          <w:szCs w:val="24"/>
        </w:rPr>
        <w:t xml:space="preserve">The shift towards a stringent stance on migrants </w:t>
      </w:r>
      <w:proofErr w:type="gramStart"/>
      <w:r w:rsidRPr="00CC256F">
        <w:rPr>
          <w:rFonts w:ascii="Times New Roman" w:eastAsia="Arial" w:hAnsi="Times New Roman" w:cs="Times New Roman"/>
          <w:sz w:val="24"/>
          <w:szCs w:val="24"/>
        </w:rPr>
        <w:t>was also reflected</w:t>
      </w:r>
      <w:proofErr w:type="gramEnd"/>
      <w:r w:rsidRPr="00CC256F">
        <w:rPr>
          <w:rFonts w:ascii="Times New Roman" w:eastAsia="Arial" w:hAnsi="Times New Roman" w:cs="Times New Roman"/>
          <w:sz w:val="24"/>
          <w:szCs w:val="24"/>
        </w:rPr>
        <w:t xml:space="preserve"> in Law 4636/2019, which established a uniform regime on the status of applicants and beneficiaries of international protection in the country. In a glimpse, the new act accelerates first instance and appeals procedures; it establishes constraints to healthcare access for asylum seekers; it adopts punitive measures for families with children who do not attend school; and it extends conditions of detention. With regards to integration, perhaps the most important change was the introduction of a grace period of six months for the exit of recognised beneficiaries from the accommodation facilities, which was further reduced to one month in March 2020 (article 114 Law 4674/2020). The document </w:t>
      </w:r>
      <w:proofErr w:type="gramStart"/>
      <w:r w:rsidRPr="00CC256F">
        <w:rPr>
          <w:rFonts w:ascii="Times New Roman" w:eastAsia="Arial" w:hAnsi="Times New Roman" w:cs="Times New Roman"/>
          <w:sz w:val="24"/>
          <w:szCs w:val="24"/>
        </w:rPr>
        <w:t>was denounced</w:t>
      </w:r>
      <w:proofErr w:type="gramEnd"/>
      <w:r w:rsidRPr="00CC256F">
        <w:rPr>
          <w:rFonts w:ascii="Times New Roman" w:eastAsia="Arial" w:hAnsi="Times New Roman" w:cs="Times New Roman"/>
          <w:sz w:val="24"/>
          <w:szCs w:val="24"/>
        </w:rPr>
        <w:t xml:space="preserve">, almost unanimously, by both NGOs and international agencies for posing a severe threat to the protection of fundamental rights of the persons falling under its scope (UNHCR 2019). In the same vein, the role of NGOs in the field of migration </w:t>
      </w:r>
      <w:proofErr w:type="gramStart"/>
      <w:r w:rsidRPr="00CC256F">
        <w:rPr>
          <w:rFonts w:ascii="Times New Roman" w:eastAsia="Arial" w:hAnsi="Times New Roman" w:cs="Times New Roman"/>
          <w:sz w:val="24"/>
          <w:szCs w:val="24"/>
        </w:rPr>
        <w:t>was redefined</w:t>
      </w:r>
      <w:proofErr w:type="gramEnd"/>
      <w:r w:rsidRPr="00CC256F">
        <w:rPr>
          <w:rFonts w:ascii="Times New Roman" w:eastAsia="Arial" w:hAnsi="Times New Roman" w:cs="Times New Roman"/>
          <w:sz w:val="24"/>
          <w:szCs w:val="24"/>
        </w:rPr>
        <w:t xml:space="preserve"> with the configuration of a new online registration system, which established onerous certification procedures and provided new grounds for the cooperation with the State (Law 4662/2020). The Expert Council on NGO Law has twice condemned this system for being incompatible with the European standards, especially for violating the right to free association (Expert Council on NGO Law 2020a; Expert Council on NGO Law 2020b).</w:t>
      </w:r>
    </w:p>
    <w:p w14:paraId="6878A99E" w14:textId="77777777" w:rsidR="00D676EF" w:rsidRDefault="00D676EF" w:rsidP="00CC256F">
      <w:pPr>
        <w:pBdr>
          <w:top w:val="nil"/>
          <w:left w:val="nil"/>
          <w:bottom w:val="nil"/>
          <w:right w:val="nil"/>
          <w:between w:val="nil"/>
        </w:pBdr>
        <w:spacing w:after="0"/>
        <w:jc w:val="both"/>
        <w:rPr>
          <w:rFonts w:ascii="Times New Roman" w:eastAsia="Arial" w:hAnsi="Times New Roman" w:cs="Times New Roman"/>
          <w:b/>
          <w:sz w:val="24"/>
          <w:szCs w:val="24"/>
        </w:rPr>
      </w:pPr>
    </w:p>
    <w:p w14:paraId="29E1690D" w14:textId="44C5847E" w:rsidR="0092207F" w:rsidRPr="00C26CAA" w:rsidRDefault="00E62101" w:rsidP="00D676EF">
      <w:pPr>
        <w:pBdr>
          <w:top w:val="nil"/>
          <w:left w:val="nil"/>
          <w:bottom w:val="nil"/>
          <w:right w:val="nil"/>
          <w:between w:val="nil"/>
        </w:pBdr>
        <w:spacing w:after="120"/>
        <w:jc w:val="both"/>
        <w:rPr>
          <w:rFonts w:ascii="Times New Roman" w:eastAsia="Arial" w:hAnsi="Times New Roman" w:cs="Times New Roman"/>
          <w:b/>
          <w:i/>
          <w:sz w:val="24"/>
          <w:szCs w:val="24"/>
        </w:rPr>
      </w:pPr>
      <w:r w:rsidRPr="00C26CAA">
        <w:rPr>
          <w:rFonts w:ascii="Times New Roman" w:eastAsia="Arial" w:hAnsi="Times New Roman" w:cs="Times New Roman"/>
          <w:b/>
          <w:i/>
          <w:sz w:val="24"/>
          <w:szCs w:val="24"/>
        </w:rPr>
        <w:t>Integration pillars</w:t>
      </w:r>
    </w:p>
    <w:p w14:paraId="4787E174" w14:textId="175F40E5" w:rsidR="0092207F" w:rsidRPr="00C26CAA" w:rsidRDefault="00E62101" w:rsidP="00D676EF">
      <w:pPr>
        <w:spacing w:after="120"/>
        <w:jc w:val="both"/>
        <w:rPr>
          <w:rFonts w:ascii="Times New Roman" w:eastAsia="Arial" w:hAnsi="Times New Roman" w:cs="Times New Roman"/>
          <w:sz w:val="24"/>
          <w:szCs w:val="24"/>
          <w:u w:val="single"/>
        </w:rPr>
      </w:pPr>
      <w:r w:rsidRPr="00C26CAA">
        <w:rPr>
          <w:rFonts w:ascii="Times New Roman" w:eastAsia="Arial" w:hAnsi="Times New Roman" w:cs="Times New Roman"/>
          <w:sz w:val="24"/>
          <w:szCs w:val="24"/>
          <w:u w:val="single"/>
        </w:rPr>
        <w:t>Housing</w:t>
      </w:r>
    </w:p>
    <w:p w14:paraId="42E105CB" w14:textId="77777777" w:rsidR="0092207F" w:rsidRPr="00CC256F" w:rsidRDefault="00E62101" w:rsidP="00CC256F">
      <w:pPr>
        <w:spacing w:after="0"/>
        <w:jc w:val="both"/>
        <w:rPr>
          <w:rFonts w:ascii="Times New Roman" w:eastAsia="Arial" w:hAnsi="Times New Roman" w:cs="Times New Roman"/>
          <w:sz w:val="24"/>
          <w:szCs w:val="24"/>
        </w:rPr>
      </w:pPr>
      <w:proofErr w:type="gramStart"/>
      <w:r w:rsidRPr="00CC256F">
        <w:rPr>
          <w:rFonts w:ascii="Times New Roman" w:eastAsia="Arial" w:hAnsi="Times New Roman" w:cs="Times New Roman"/>
          <w:sz w:val="24"/>
          <w:szCs w:val="24"/>
        </w:rPr>
        <w:t>The 2019 framework foresaw three different forms of housing for asylum seekers: in reception premises at the national borders (this was particularly the case when EU-Turkey agreement was in place); in accommodation centres, managed by state authorities, NGOs or international organisations guaranteeing adequate conditions of living; and private houses, apartments or hotels available within the frame of funded housing programs (article 56 Law 4636/2019).</w:t>
      </w:r>
      <w:proofErr w:type="gramEnd"/>
      <w:r w:rsidRPr="00CC256F">
        <w:rPr>
          <w:rFonts w:ascii="Times New Roman" w:eastAsia="Arial" w:hAnsi="Times New Roman" w:cs="Times New Roman"/>
          <w:sz w:val="24"/>
          <w:szCs w:val="24"/>
        </w:rPr>
        <w:t xml:space="preserve"> As the housing environment </w:t>
      </w:r>
      <w:proofErr w:type="gramStart"/>
      <w:r w:rsidRPr="00CC256F">
        <w:rPr>
          <w:rFonts w:ascii="Times New Roman" w:eastAsia="Arial" w:hAnsi="Times New Roman" w:cs="Times New Roman"/>
          <w:sz w:val="24"/>
          <w:szCs w:val="24"/>
        </w:rPr>
        <w:t>is currently shaped</w:t>
      </w:r>
      <w:proofErr w:type="gramEnd"/>
      <w:r w:rsidRPr="00CC256F">
        <w:rPr>
          <w:rFonts w:ascii="Times New Roman" w:eastAsia="Arial" w:hAnsi="Times New Roman" w:cs="Times New Roman"/>
          <w:sz w:val="24"/>
          <w:szCs w:val="24"/>
        </w:rPr>
        <w:t xml:space="preserve"> in Greece, the first two forms described in the provision refer to RICs, the Reception and Identification </w:t>
      </w:r>
      <w:proofErr w:type="spellStart"/>
      <w:r w:rsidRPr="00CC256F">
        <w:rPr>
          <w:rFonts w:ascii="Times New Roman" w:eastAsia="Arial" w:hAnsi="Times New Roman" w:cs="Times New Roman"/>
          <w:sz w:val="24"/>
          <w:szCs w:val="24"/>
        </w:rPr>
        <w:t>Centers</w:t>
      </w:r>
      <w:proofErr w:type="spellEnd"/>
      <w:r w:rsidRPr="00CC256F">
        <w:rPr>
          <w:rFonts w:ascii="Times New Roman" w:eastAsia="Arial" w:hAnsi="Times New Roman" w:cs="Times New Roman"/>
          <w:sz w:val="24"/>
          <w:szCs w:val="24"/>
        </w:rPr>
        <w:t xml:space="preserve">, as well as the 32 accommodation sites dispersed throughout the mainland. Despite state and private efforts for the upgrade of living standards through site management support (SMS), accommodation in camps </w:t>
      </w:r>
      <w:proofErr w:type="gramStart"/>
      <w:r w:rsidRPr="00CC256F">
        <w:rPr>
          <w:rFonts w:ascii="Times New Roman" w:eastAsia="Arial" w:hAnsi="Times New Roman" w:cs="Times New Roman"/>
          <w:sz w:val="24"/>
          <w:szCs w:val="24"/>
        </w:rPr>
        <w:t>is routinely considered</w:t>
      </w:r>
      <w:proofErr w:type="gramEnd"/>
      <w:r w:rsidRPr="00CC256F">
        <w:rPr>
          <w:rFonts w:ascii="Times New Roman" w:eastAsia="Arial" w:hAnsi="Times New Roman" w:cs="Times New Roman"/>
          <w:sz w:val="24"/>
          <w:szCs w:val="24"/>
        </w:rPr>
        <w:t xml:space="preserve"> as an unfavourable housing scheme for the protection of asylum seekers (</w:t>
      </w:r>
      <w:proofErr w:type="spellStart"/>
      <w:r w:rsidRPr="00CC256F">
        <w:rPr>
          <w:rFonts w:ascii="Times New Roman" w:eastAsia="Arial" w:hAnsi="Times New Roman" w:cs="Times New Roman"/>
          <w:sz w:val="24"/>
          <w:szCs w:val="24"/>
        </w:rPr>
        <w:t>Kourachanis</w:t>
      </w:r>
      <w:proofErr w:type="spellEnd"/>
      <w:r w:rsidRPr="00CC256F">
        <w:rPr>
          <w:rFonts w:ascii="Times New Roman" w:eastAsia="Arial" w:hAnsi="Times New Roman" w:cs="Times New Roman"/>
          <w:sz w:val="24"/>
          <w:szCs w:val="24"/>
        </w:rPr>
        <w:t xml:space="preserve"> 2018). </w:t>
      </w:r>
    </w:p>
    <w:p w14:paraId="4DA810BD" w14:textId="77777777" w:rsidR="0092207F" w:rsidRPr="00CC256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lastRenderedPageBreak/>
        <w:t xml:space="preserve">Beyond the in-site accommodation, the two main housing programs in place for several years, FILOXENIA and ESTIA I (Emergency Support to Integration and Accommodation Program), were exclusively reserved for asylum seekers. In what has been characterised as a novelty at global level by experts on the field, ESTIA I entailed the practice of direct apartment rentals in dispersed areas within urban centres to accommodate vulnerable asylum seekers. </w:t>
      </w:r>
    </w:p>
    <w:p w14:paraId="43971440" w14:textId="5FA609B1" w:rsidR="0092207F" w:rsidRDefault="00E62101" w:rsidP="00CC256F">
      <w:pPr>
        <w:spacing w:after="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Refugees are entitled to housing on the same terms and conditions as TNCs legally residing in the country (art. 34 Law 4636/2019). One may conclude that the provision shapes a more inclusive framework compared to asylum seekers. However, this is not the case. Until recently, refugees </w:t>
      </w:r>
      <w:proofErr w:type="gramStart"/>
      <w:r w:rsidRPr="00CC256F">
        <w:rPr>
          <w:rFonts w:ascii="Times New Roman" w:eastAsia="Arial" w:hAnsi="Times New Roman" w:cs="Times New Roman"/>
          <w:sz w:val="24"/>
          <w:szCs w:val="24"/>
        </w:rPr>
        <w:t>were allowed</w:t>
      </w:r>
      <w:proofErr w:type="gramEnd"/>
      <w:r w:rsidRPr="00CC256F">
        <w:rPr>
          <w:rFonts w:ascii="Times New Roman" w:eastAsia="Arial" w:hAnsi="Times New Roman" w:cs="Times New Roman"/>
          <w:sz w:val="24"/>
          <w:szCs w:val="24"/>
        </w:rPr>
        <w:t xml:space="preserve"> to remain in accommodation sites or apartments of ESTIA I, even after having obtained their residence permit. Law 4636/2019 ended this tolerant stance, by stipulating that refugees </w:t>
      </w:r>
      <w:proofErr w:type="gramStart"/>
      <w:r w:rsidRPr="00CC256F">
        <w:rPr>
          <w:rFonts w:ascii="Times New Roman" w:eastAsia="Arial" w:hAnsi="Times New Roman" w:cs="Times New Roman"/>
          <w:sz w:val="24"/>
          <w:szCs w:val="24"/>
        </w:rPr>
        <w:t>are</w:t>
      </w:r>
      <w:proofErr w:type="gramEnd"/>
      <w:r w:rsidRPr="00CC256F">
        <w:rPr>
          <w:rFonts w:ascii="Times New Roman" w:eastAsia="Arial" w:hAnsi="Times New Roman" w:cs="Times New Roman"/>
          <w:sz w:val="24"/>
          <w:szCs w:val="24"/>
        </w:rPr>
        <w:t xml:space="preserve"> obliged to leave the accommodation structures within 6 months from the moment of recognition of their asylum status. In 2020, this deadline further shrunk to one month, a decision taken unrelated to the COVID-19 pandemic. Under this light and taking into account that no social housing policy exists in Greece, refugees may only benefit from the “HELIOS” program, which provides financial assistance to promote independent living and integration of refugees in the social web. </w:t>
      </w:r>
    </w:p>
    <w:p w14:paraId="7FCEBA1E" w14:textId="77777777" w:rsidR="00D676EF" w:rsidRPr="00CC256F" w:rsidRDefault="00D676EF" w:rsidP="00CC256F">
      <w:pPr>
        <w:spacing w:after="0"/>
        <w:jc w:val="both"/>
        <w:rPr>
          <w:rFonts w:ascii="Times New Roman" w:eastAsia="Arial" w:hAnsi="Times New Roman" w:cs="Times New Roman"/>
          <w:sz w:val="24"/>
          <w:szCs w:val="24"/>
        </w:rPr>
      </w:pPr>
    </w:p>
    <w:p w14:paraId="15F0C32E" w14:textId="77777777" w:rsidR="0092207F" w:rsidRPr="00C26CAA" w:rsidRDefault="00E62101" w:rsidP="00D676EF">
      <w:pPr>
        <w:spacing w:after="120"/>
        <w:jc w:val="both"/>
        <w:rPr>
          <w:rFonts w:ascii="Times New Roman" w:eastAsia="Arial" w:hAnsi="Times New Roman" w:cs="Times New Roman"/>
          <w:sz w:val="24"/>
          <w:szCs w:val="24"/>
          <w:u w:val="single"/>
        </w:rPr>
      </w:pPr>
      <w:r w:rsidRPr="00C26CAA">
        <w:rPr>
          <w:rFonts w:ascii="Times New Roman" w:eastAsia="Arial" w:hAnsi="Times New Roman" w:cs="Times New Roman"/>
          <w:sz w:val="24"/>
          <w:szCs w:val="24"/>
          <w:u w:val="single"/>
        </w:rPr>
        <w:t>Physical and mental health</w:t>
      </w:r>
    </w:p>
    <w:p w14:paraId="507C6CB7" w14:textId="77777777" w:rsidR="0092207F" w:rsidRPr="00CC256F" w:rsidRDefault="00E62101" w:rsidP="00CC256F">
      <w:pPr>
        <w:spacing w:after="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Against the post-2014 humanitarian crisis backdrop, amendments </w:t>
      </w:r>
      <w:proofErr w:type="gramStart"/>
      <w:r w:rsidRPr="00CC256F">
        <w:rPr>
          <w:rFonts w:ascii="Times New Roman" w:eastAsia="Arial" w:hAnsi="Times New Roman" w:cs="Times New Roman"/>
          <w:sz w:val="24"/>
          <w:szCs w:val="24"/>
        </w:rPr>
        <w:t>were introduced</w:t>
      </w:r>
      <w:proofErr w:type="gramEnd"/>
      <w:r w:rsidRPr="00CC256F">
        <w:rPr>
          <w:rFonts w:ascii="Times New Roman" w:eastAsia="Arial" w:hAnsi="Times New Roman" w:cs="Times New Roman"/>
          <w:sz w:val="24"/>
          <w:szCs w:val="24"/>
        </w:rPr>
        <w:t xml:space="preserve"> in the national normative framework concerning access to healthcare. In response to the country’s label as a ‘welfare state’, Article 33 Law 4368/2016 included a vision of universal health coverage, which enables all vulnerable social groups to fully access the public healthcare system and receive nursing and medical treatment free of charge. Both asylum seekers and refugees </w:t>
      </w:r>
      <w:proofErr w:type="gramStart"/>
      <w:r w:rsidRPr="00CC256F">
        <w:rPr>
          <w:rFonts w:ascii="Times New Roman" w:eastAsia="Arial" w:hAnsi="Times New Roman" w:cs="Times New Roman"/>
          <w:sz w:val="24"/>
          <w:szCs w:val="24"/>
        </w:rPr>
        <w:t>are explicitly classified</w:t>
      </w:r>
      <w:proofErr w:type="gramEnd"/>
      <w:r w:rsidRPr="00CC256F">
        <w:rPr>
          <w:rFonts w:ascii="Times New Roman" w:eastAsia="Arial" w:hAnsi="Times New Roman" w:cs="Times New Roman"/>
          <w:sz w:val="24"/>
          <w:szCs w:val="24"/>
        </w:rPr>
        <w:t xml:space="preserve"> as vulnerable individuals under this provision, contrary to irregular migrants who remain outside the scope of this provision, as they are only entitled to emergency healthcare. </w:t>
      </w:r>
    </w:p>
    <w:p w14:paraId="50637A60" w14:textId="77777777" w:rsidR="0092207F" w:rsidRPr="00CC256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The newly established Law 4636/2019, in art. 31 par. 1, placed refugees on equal footing with Greek nationals with regards to healthcare access, which effectively verifies the need of a social insurance number (AMKA) in order to be able to receive treatment in the public healthcare sector. For asylum seekers, this has not been equally straightforward. Although Law 4368/2016 granted free healthcare access, there was no clarification as to whether this group is eligible for obtaining AMKA. A Joint Ministerial Decision later in 2016 established an alternative document, the Foreigner’s Health Care Card (KYPA), for those vulnerable groups clustered in article 33 Law 4368/2016 who did not qualify for an AMKA. However, the KYPA system </w:t>
      </w:r>
      <w:proofErr w:type="gramStart"/>
      <w:r w:rsidRPr="00CC256F">
        <w:rPr>
          <w:rFonts w:ascii="Times New Roman" w:eastAsia="Arial" w:hAnsi="Times New Roman" w:cs="Times New Roman"/>
          <w:sz w:val="24"/>
          <w:szCs w:val="24"/>
        </w:rPr>
        <w:t>was never implemented</w:t>
      </w:r>
      <w:proofErr w:type="gramEnd"/>
      <w:r w:rsidRPr="00CC256F">
        <w:rPr>
          <w:rFonts w:ascii="Times New Roman" w:eastAsia="Arial" w:hAnsi="Times New Roman" w:cs="Times New Roman"/>
          <w:sz w:val="24"/>
          <w:szCs w:val="24"/>
        </w:rPr>
        <w:t>, and asylum seekers continued to apply for AMKA in order to gain access to the national health system.</w:t>
      </w:r>
    </w:p>
    <w:p w14:paraId="135AA32C" w14:textId="561D7B9C" w:rsidR="0092207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In July 2019, the new government revoked the circular regulating the procedure to issue AMKA to non-nationals. Pending a new regime that would not be introduced until 6 months later, this executive action meant that asylum seekers were banned from access to public health facilities, a practice that was condemned by national and international actors as a clear violation of their fundamental right to health (among others, Amnesty International 2019). Finally, a new state institution provided for unlimited access to public healthcare for asylum seekers with the issuance of a Temporary Insurance and Foreigner’s Healthcare Number (PAAYPA), valid until the Asylum Service’s decision on their application (article 55 Law 4636/2019 and art. 15 of the Ministerial Decision 717 (OGG Β' 199/31.01.2020). It is noteworthy that the same law does </w:t>
      </w:r>
      <w:r w:rsidRPr="00CC256F">
        <w:rPr>
          <w:rFonts w:ascii="Times New Roman" w:eastAsia="Arial" w:hAnsi="Times New Roman" w:cs="Times New Roman"/>
          <w:sz w:val="24"/>
          <w:szCs w:val="24"/>
        </w:rPr>
        <w:lastRenderedPageBreak/>
        <w:t>not only deal with access to healthcare, but encompasses safeguards for the healthy living conditions of these populations.</w:t>
      </w:r>
    </w:p>
    <w:p w14:paraId="441BE251" w14:textId="77777777" w:rsidR="00D676EF" w:rsidRPr="00CC256F" w:rsidRDefault="00D676EF" w:rsidP="00D676EF">
      <w:pPr>
        <w:spacing w:after="0"/>
        <w:ind w:firstLine="720"/>
        <w:jc w:val="both"/>
        <w:rPr>
          <w:rFonts w:ascii="Times New Roman" w:eastAsia="Arial" w:hAnsi="Times New Roman" w:cs="Times New Roman"/>
          <w:b/>
          <w:sz w:val="24"/>
          <w:szCs w:val="24"/>
        </w:rPr>
      </w:pPr>
    </w:p>
    <w:p w14:paraId="173290D9" w14:textId="77777777" w:rsidR="0092207F" w:rsidRPr="00C26CAA" w:rsidRDefault="00E62101" w:rsidP="00D676EF">
      <w:pPr>
        <w:spacing w:after="120"/>
        <w:jc w:val="both"/>
        <w:rPr>
          <w:rFonts w:ascii="Times New Roman" w:eastAsia="Arial" w:hAnsi="Times New Roman" w:cs="Times New Roman"/>
          <w:sz w:val="24"/>
          <w:szCs w:val="24"/>
          <w:u w:val="single"/>
        </w:rPr>
      </w:pPr>
      <w:r w:rsidRPr="00C26CAA">
        <w:rPr>
          <w:rFonts w:ascii="Times New Roman" w:eastAsia="Arial" w:hAnsi="Times New Roman" w:cs="Times New Roman"/>
          <w:sz w:val="24"/>
          <w:szCs w:val="24"/>
          <w:u w:val="single"/>
        </w:rPr>
        <w:t>Employment</w:t>
      </w:r>
    </w:p>
    <w:p w14:paraId="09EBA1B6" w14:textId="77777777" w:rsidR="0092207F" w:rsidRPr="00CC256F" w:rsidRDefault="00E62101" w:rsidP="00CC256F">
      <w:pPr>
        <w:spacing w:after="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According to art. 71 Law 4375/2016 in its original form, asylum seekers are entitled to access to wage employment and service or work provision, provided they have obtained a valid asylum card. This marked a significant advance along the road to integration; unlike the previous regime, a work permit is no longer required and Greek nationals </w:t>
      </w:r>
      <w:proofErr w:type="gramStart"/>
      <w:r w:rsidRPr="00CC256F">
        <w:rPr>
          <w:rFonts w:ascii="Times New Roman" w:eastAsia="Arial" w:hAnsi="Times New Roman" w:cs="Times New Roman"/>
          <w:sz w:val="24"/>
          <w:szCs w:val="24"/>
        </w:rPr>
        <w:t>were no longer legally prioritised</w:t>
      </w:r>
      <w:proofErr w:type="gramEnd"/>
      <w:r w:rsidRPr="00CC256F">
        <w:rPr>
          <w:rFonts w:ascii="Times New Roman" w:eastAsia="Arial" w:hAnsi="Times New Roman" w:cs="Times New Roman"/>
          <w:sz w:val="24"/>
          <w:szCs w:val="24"/>
        </w:rPr>
        <w:t xml:space="preserve"> over foreign employees. However, the provision </w:t>
      </w:r>
      <w:proofErr w:type="gramStart"/>
      <w:r w:rsidRPr="00CC256F">
        <w:rPr>
          <w:rFonts w:ascii="Times New Roman" w:eastAsia="Arial" w:hAnsi="Times New Roman" w:cs="Times New Roman"/>
          <w:sz w:val="24"/>
          <w:szCs w:val="24"/>
        </w:rPr>
        <w:t>was soon amended</w:t>
      </w:r>
      <w:proofErr w:type="gramEnd"/>
      <w:r w:rsidRPr="00CC256F">
        <w:rPr>
          <w:rFonts w:ascii="Times New Roman" w:eastAsia="Arial" w:hAnsi="Times New Roman" w:cs="Times New Roman"/>
          <w:sz w:val="24"/>
          <w:szCs w:val="24"/>
        </w:rPr>
        <w:t xml:space="preserve"> by art. 53 Law 4636/2019, which introduced a six-month time limit, from the moment of application submission, for asylum seekers to gain “effective access” to the labour market. This new restriction </w:t>
      </w:r>
      <w:proofErr w:type="gramStart"/>
      <w:r w:rsidRPr="00CC256F">
        <w:rPr>
          <w:rFonts w:ascii="Times New Roman" w:eastAsia="Arial" w:hAnsi="Times New Roman" w:cs="Times New Roman"/>
          <w:sz w:val="24"/>
          <w:szCs w:val="24"/>
        </w:rPr>
        <w:t>was met</w:t>
      </w:r>
      <w:proofErr w:type="gramEnd"/>
      <w:r w:rsidRPr="00CC256F">
        <w:rPr>
          <w:rFonts w:ascii="Times New Roman" w:eastAsia="Arial" w:hAnsi="Times New Roman" w:cs="Times New Roman"/>
          <w:sz w:val="24"/>
          <w:szCs w:val="24"/>
        </w:rPr>
        <w:t xml:space="preserve"> with severe criticism for hindering, instead of facilitating, self-sustainment of individuals seeking international protection (Greek Ombudsman, 2019). For refugees with a valid residence permit, the limitation does not apply; access to wage and self-employment is granted without a work permit, on the same terms as for Greek nationals (art. 69 Law 4375/2016 and article 27 Law 4636/2019), with an exception regarding working in the public sector. </w:t>
      </w:r>
    </w:p>
    <w:p w14:paraId="2FA78488" w14:textId="77777777" w:rsidR="0092207F" w:rsidRPr="00CC256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In essence, every individual who wishes to enter the Greek labour market, regardless of the type of employment they may pursue, needs to have a tax registration number (AFM) and a national security number (AMKA) or PAAYPA, for asylum seekers. Hence, in revoking the asylum seekers’ entitlement to AMKA in the second half of 2019 and prior to the insertion of the PAYYPA regime, the state effectively hampered access not only to healthcare, but also to employment for this population. </w:t>
      </w:r>
    </w:p>
    <w:p w14:paraId="55CDBEB5" w14:textId="19833D41" w:rsidR="00D676E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Equal treatment with Greek nationals </w:t>
      </w:r>
      <w:proofErr w:type="gramStart"/>
      <w:r w:rsidRPr="00CC256F">
        <w:rPr>
          <w:rFonts w:ascii="Times New Roman" w:eastAsia="Arial" w:hAnsi="Times New Roman" w:cs="Times New Roman"/>
          <w:sz w:val="24"/>
          <w:szCs w:val="24"/>
        </w:rPr>
        <w:t>is also granted</w:t>
      </w:r>
      <w:proofErr w:type="gramEnd"/>
      <w:r w:rsidRPr="00CC256F">
        <w:rPr>
          <w:rFonts w:ascii="Times New Roman" w:eastAsia="Arial" w:hAnsi="Times New Roman" w:cs="Times New Roman"/>
          <w:sz w:val="24"/>
          <w:szCs w:val="24"/>
        </w:rPr>
        <w:t xml:space="preserve"> in access to vocational training, internships and consulting, as well as the recognition of foreign </w:t>
      </w:r>
      <w:proofErr w:type="spellStart"/>
      <w:r w:rsidRPr="00CC256F">
        <w:rPr>
          <w:rFonts w:ascii="Times New Roman" w:eastAsia="Arial" w:hAnsi="Times New Roman" w:cs="Times New Roman"/>
          <w:sz w:val="24"/>
          <w:szCs w:val="24"/>
        </w:rPr>
        <w:t>diplomas</w:t>
      </w:r>
      <w:proofErr w:type="spellEnd"/>
      <w:r w:rsidRPr="00CC256F">
        <w:rPr>
          <w:rFonts w:ascii="Times New Roman" w:eastAsia="Arial" w:hAnsi="Times New Roman" w:cs="Times New Roman"/>
          <w:sz w:val="24"/>
          <w:szCs w:val="24"/>
        </w:rPr>
        <w:t xml:space="preserve"> and other qualifications (articles 29 and 54 Law 4636/2019 for beneficiaries of international protection and asylum seekers, respectively). In the event that supporting documents </w:t>
      </w:r>
      <w:proofErr w:type="gramStart"/>
      <w:r w:rsidRPr="00CC256F">
        <w:rPr>
          <w:rFonts w:ascii="Times New Roman" w:eastAsia="Arial" w:hAnsi="Times New Roman" w:cs="Times New Roman"/>
          <w:sz w:val="24"/>
          <w:szCs w:val="24"/>
        </w:rPr>
        <w:t>cannot be provided</w:t>
      </w:r>
      <w:proofErr w:type="gramEnd"/>
      <w:r w:rsidRPr="00CC256F">
        <w:rPr>
          <w:rFonts w:ascii="Times New Roman" w:eastAsia="Arial" w:hAnsi="Times New Roman" w:cs="Times New Roman"/>
          <w:sz w:val="24"/>
          <w:szCs w:val="24"/>
        </w:rPr>
        <w:t xml:space="preserve">, beneficiaries are permitted to participate in programs aimed at assessing their skills, in compliance with EU Directive 2005/36/EC on the recognition of professional qualifications (transposed by the Presidential Decree 38/2010). For asylum seekers who reside in Reception and Identification Centres (RICs) or temporary accommodation sites, vocational training and consulting may also be provided within the premises of those structures as a measure to foster social integration (art. 15 of the Ministerial Decision 23/13532/2020 - Official Gazette B' 5272/30.11.2020). </w:t>
      </w:r>
    </w:p>
    <w:p w14:paraId="5AD1B06B" w14:textId="77777777" w:rsidR="00D676EF" w:rsidRPr="00CC256F" w:rsidRDefault="00D676EF" w:rsidP="00D676EF">
      <w:pPr>
        <w:spacing w:after="0"/>
        <w:ind w:firstLine="720"/>
        <w:jc w:val="both"/>
        <w:rPr>
          <w:rFonts w:ascii="Times New Roman" w:eastAsia="Arial" w:hAnsi="Times New Roman" w:cs="Times New Roman"/>
          <w:sz w:val="24"/>
          <w:szCs w:val="24"/>
        </w:rPr>
      </w:pPr>
    </w:p>
    <w:p w14:paraId="511A158C" w14:textId="5FA9816B" w:rsidR="00D676EF" w:rsidRDefault="00D676EF" w:rsidP="00D676EF">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The Case of </w:t>
      </w:r>
      <w:r w:rsidRPr="00CC256F">
        <w:rPr>
          <w:rFonts w:ascii="Times New Roman" w:hAnsi="Times New Roman" w:cs="Times New Roman"/>
          <w:b/>
          <w:bCs/>
          <w:sz w:val="24"/>
          <w:szCs w:val="24"/>
        </w:rPr>
        <w:t>Cyprus</w:t>
      </w:r>
    </w:p>
    <w:p w14:paraId="205B0FFF" w14:textId="7CC110ED" w:rsidR="005047BE" w:rsidRDefault="00A606F7" w:rsidP="005047BE">
      <w:pPr>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The approach of the govern</w:t>
      </w:r>
      <w:r w:rsidRPr="00A606F7">
        <w:rPr>
          <w:rFonts w:ascii="Times New Roman" w:hAnsi="Times New Roman" w:cs="Times New Roman"/>
          <w:bCs/>
          <w:sz w:val="24"/>
          <w:szCs w:val="24"/>
        </w:rPr>
        <w:t>m</w:t>
      </w:r>
      <w:r>
        <w:rPr>
          <w:rFonts w:ascii="Times New Roman" w:hAnsi="Times New Roman" w:cs="Times New Roman"/>
          <w:bCs/>
          <w:sz w:val="24"/>
          <w:szCs w:val="24"/>
        </w:rPr>
        <w:t>en</w:t>
      </w:r>
      <w:r w:rsidRPr="00A606F7">
        <w:rPr>
          <w:rFonts w:ascii="Times New Roman" w:hAnsi="Times New Roman" w:cs="Times New Roman"/>
          <w:bCs/>
          <w:sz w:val="24"/>
          <w:szCs w:val="24"/>
        </w:rPr>
        <w:t>t of the Republic of Cyprus to the Syrian refugee crisi</w:t>
      </w:r>
      <w:r>
        <w:rPr>
          <w:rFonts w:ascii="Times New Roman" w:hAnsi="Times New Roman" w:cs="Times New Roman"/>
          <w:bCs/>
          <w:sz w:val="24"/>
          <w:szCs w:val="24"/>
        </w:rPr>
        <w:t>s</w:t>
      </w:r>
      <w:r w:rsidRPr="00A606F7">
        <w:rPr>
          <w:rFonts w:ascii="Times New Roman" w:hAnsi="Times New Roman" w:cs="Times New Roman"/>
          <w:bCs/>
          <w:sz w:val="24"/>
          <w:szCs w:val="24"/>
        </w:rPr>
        <w:t xml:space="preserve"> has been conditioned by </w:t>
      </w:r>
      <w:r>
        <w:rPr>
          <w:rFonts w:ascii="Times New Roman" w:hAnsi="Times New Roman" w:cs="Times New Roman"/>
          <w:bCs/>
          <w:sz w:val="24"/>
          <w:szCs w:val="24"/>
        </w:rPr>
        <w:t xml:space="preserve">three </w:t>
      </w:r>
      <w:r w:rsidR="00C26CAA">
        <w:rPr>
          <w:rFonts w:ascii="Times New Roman" w:hAnsi="Times New Roman" w:cs="Times New Roman"/>
          <w:bCs/>
          <w:sz w:val="24"/>
          <w:szCs w:val="24"/>
        </w:rPr>
        <w:t xml:space="preserve">inter-related </w:t>
      </w:r>
      <w:r>
        <w:rPr>
          <w:rFonts w:ascii="Times New Roman" w:hAnsi="Times New Roman" w:cs="Times New Roman"/>
          <w:bCs/>
          <w:sz w:val="24"/>
          <w:szCs w:val="24"/>
        </w:rPr>
        <w:t>factors: the size of the Republic of Cyprus</w:t>
      </w:r>
      <w:r w:rsidR="005047BE">
        <w:rPr>
          <w:rFonts w:ascii="Times New Roman" w:hAnsi="Times New Roman" w:cs="Times New Roman"/>
          <w:bCs/>
          <w:sz w:val="24"/>
          <w:szCs w:val="24"/>
        </w:rPr>
        <w:t xml:space="preserve">, the number of the existing immigrants in the country prior to the Syrian refugee crisis, and the historical developments that have taken place on the island after the end of World War II and especially after the independence of the </w:t>
      </w:r>
      <w:r w:rsidR="005047BE" w:rsidRPr="00C26CAA">
        <w:rPr>
          <w:rFonts w:ascii="Times New Roman" w:hAnsi="Times New Roman" w:cs="Times New Roman"/>
          <w:bCs/>
          <w:sz w:val="24"/>
          <w:szCs w:val="24"/>
        </w:rPr>
        <w:t>island from the United Kingdom and which have shaped the securitization of the Syrian refugees.</w:t>
      </w:r>
      <w:proofErr w:type="gramEnd"/>
      <w:r w:rsidR="00C26CAA" w:rsidRPr="00C26CAA">
        <w:rPr>
          <w:rFonts w:ascii="Times New Roman" w:hAnsi="Times New Roman" w:cs="Times New Roman"/>
          <w:bCs/>
          <w:sz w:val="24"/>
          <w:szCs w:val="24"/>
        </w:rPr>
        <w:t xml:space="preserve"> </w:t>
      </w:r>
      <w:r w:rsidR="00C26CAA" w:rsidRPr="00C26CAA">
        <w:rPr>
          <w:rFonts w:ascii="Times New Roman" w:hAnsi="Times New Roman" w:cs="Times New Roman"/>
          <w:sz w:val="24"/>
          <w:szCs w:val="24"/>
        </w:rPr>
        <w:t xml:space="preserve">In Cyprus, </w:t>
      </w:r>
      <w:r w:rsidR="00C26CAA">
        <w:rPr>
          <w:rFonts w:ascii="Times New Roman" w:hAnsi="Times New Roman" w:cs="Times New Roman"/>
          <w:sz w:val="24"/>
          <w:szCs w:val="24"/>
        </w:rPr>
        <w:t xml:space="preserve">migrants, refugees, and </w:t>
      </w:r>
      <w:r w:rsidR="00C26CAA" w:rsidRPr="00C26CAA">
        <w:rPr>
          <w:rFonts w:ascii="Times New Roman" w:hAnsi="Times New Roman" w:cs="Times New Roman"/>
          <w:sz w:val="24"/>
          <w:szCs w:val="24"/>
        </w:rPr>
        <w:t xml:space="preserve">asylum seekers are contextualized by the ‘Cyprus problem,’ the 1974 </w:t>
      </w:r>
      <w:r w:rsidR="00C26CAA" w:rsidRPr="00C26CAA">
        <w:rPr>
          <w:rFonts w:ascii="Times New Roman" w:hAnsi="Times New Roman" w:cs="Times New Roman"/>
          <w:i/>
          <w:sz w:val="24"/>
          <w:szCs w:val="24"/>
        </w:rPr>
        <w:t>de facto</w:t>
      </w:r>
      <w:r w:rsidR="00C26CAA" w:rsidRPr="00C26CAA">
        <w:rPr>
          <w:rFonts w:ascii="Times New Roman" w:hAnsi="Times New Roman" w:cs="Times New Roman"/>
          <w:sz w:val="24"/>
          <w:szCs w:val="24"/>
        </w:rPr>
        <w:t xml:space="preserve"> division of the state, and multiple economic crises (</w:t>
      </w:r>
      <w:proofErr w:type="spellStart"/>
      <w:r w:rsidR="00C26CAA" w:rsidRPr="00C26CAA">
        <w:rPr>
          <w:rFonts w:ascii="Times New Roman" w:hAnsi="Times New Roman" w:cs="Times New Roman"/>
          <w:sz w:val="24"/>
          <w:szCs w:val="24"/>
        </w:rPr>
        <w:t>Charalambous</w:t>
      </w:r>
      <w:proofErr w:type="spellEnd"/>
      <w:r w:rsidR="00C26CAA" w:rsidRPr="00C26CAA">
        <w:rPr>
          <w:rFonts w:ascii="Times New Roman" w:hAnsi="Times New Roman" w:cs="Times New Roman"/>
          <w:sz w:val="24"/>
          <w:szCs w:val="24"/>
        </w:rPr>
        <w:t xml:space="preserve"> 2018, 25–27; </w:t>
      </w:r>
      <w:proofErr w:type="spellStart"/>
      <w:r w:rsidR="00C26CAA" w:rsidRPr="00C26CAA">
        <w:rPr>
          <w:rFonts w:ascii="Times New Roman" w:hAnsi="Times New Roman" w:cs="Times New Roman"/>
          <w:sz w:val="24"/>
          <w:szCs w:val="24"/>
        </w:rPr>
        <w:t>Trimikliniotis</w:t>
      </w:r>
      <w:proofErr w:type="spellEnd"/>
      <w:r w:rsidR="00C26CAA" w:rsidRPr="00C26CAA">
        <w:rPr>
          <w:rFonts w:ascii="Times New Roman" w:hAnsi="Times New Roman" w:cs="Times New Roman"/>
          <w:sz w:val="24"/>
          <w:szCs w:val="24"/>
        </w:rPr>
        <w:t xml:space="preserve"> and </w:t>
      </w:r>
      <w:proofErr w:type="spellStart"/>
      <w:r w:rsidR="00C26CAA" w:rsidRPr="00C26CAA">
        <w:rPr>
          <w:rFonts w:ascii="Times New Roman" w:hAnsi="Times New Roman" w:cs="Times New Roman"/>
          <w:sz w:val="24"/>
          <w:szCs w:val="24"/>
        </w:rPr>
        <w:t>Demetriou</w:t>
      </w:r>
      <w:proofErr w:type="spellEnd"/>
      <w:r w:rsidR="00C26CAA" w:rsidRPr="00C26CAA">
        <w:rPr>
          <w:rFonts w:ascii="Times New Roman" w:hAnsi="Times New Roman" w:cs="Times New Roman"/>
          <w:sz w:val="24"/>
          <w:szCs w:val="24"/>
        </w:rPr>
        <w:t xml:space="preserve"> 2011, 2–10; </w:t>
      </w:r>
      <w:proofErr w:type="spellStart"/>
      <w:r w:rsidR="00C26CAA" w:rsidRPr="00C26CAA">
        <w:rPr>
          <w:rFonts w:ascii="Times New Roman" w:hAnsi="Times New Roman" w:cs="Times New Roman"/>
          <w:sz w:val="24"/>
          <w:szCs w:val="24"/>
        </w:rPr>
        <w:t>Hajisoteriou</w:t>
      </w:r>
      <w:proofErr w:type="spellEnd"/>
      <w:r w:rsidR="00C26CAA" w:rsidRPr="00C26CAA">
        <w:rPr>
          <w:rFonts w:ascii="Times New Roman" w:hAnsi="Times New Roman" w:cs="Times New Roman"/>
          <w:sz w:val="24"/>
          <w:szCs w:val="24"/>
        </w:rPr>
        <w:t xml:space="preserve"> 2020, 31–32).</w:t>
      </w:r>
      <w:r w:rsidR="00C26CAA">
        <w:rPr>
          <w:rFonts w:ascii="Times New Roman" w:hAnsi="Times New Roman" w:cs="Times New Roman"/>
          <w:sz w:val="24"/>
          <w:szCs w:val="24"/>
        </w:rPr>
        <w:t xml:space="preserve"> </w:t>
      </w:r>
    </w:p>
    <w:p w14:paraId="4BFDC521" w14:textId="65C93864" w:rsidR="00D676EF" w:rsidRPr="005047BE" w:rsidRDefault="00D676EF" w:rsidP="00E80DD9">
      <w:pPr>
        <w:spacing w:after="0" w:line="240" w:lineRule="auto"/>
        <w:ind w:firstLine="720"/>
        <w:jc w:val="both"/>
        <w:rPr>
          <w:rFonts w:ascii="Times New Roman" w:hAnsi="Times New Roman" w:cs="Times New Roman"/>
          <w:bCs/>
          <w:sz w:val="24"/>
          <w:szCs w:val="24"/>
        </w:rPr>
      </w:pPr>
      <w:r w:rsidRPr="00CC256F">
        <w:rPr>
          <w:rFonts w:ascii="Times New Roman" w:hAnsi="Times New Roman" w:cs="Times New Roman"/>
          <w:sz w:val="24"/>
          <w:szCs w:val="24"/>
        </w:rPr>
        <w:lastRenderedPageBreak/>
        <w:t xml:space="preserve">The </w:t>
      </w:r>
      <w:r w:rsidR="005047BE">
        <w:rPr>
          <w:rFonts w:ascii="Times New Roman" w:hAnsi="Times New Roman" w:cs="Times New Roman"/>
          <w:sz w:val="24"/>
          <w:szCs w:val="24"/>
        </w:rPr>
        <w:t xml:space="preserve">latest stage of the </w:t>
      </w:r>
      <w:r w:rsidRPr="00CC256F">
        <w:rPr>
          <w:rFonts w:ascii="Times New Roman" w:hAnsi="Times New Roman" w:cs="Times New Roman"/>
          <w:sz w:val="24"/>
          <w:szCs w:val="24"/>
        </w:rPr>
        <w:t xml:space="preserve">securitization of </w:t>
      </w:r>
      <w:r w:rsidR="00E80DD9">
        <w:rPr>
          <w:rFonts w:ascii="Times New Roman" w:hAnsi="Times New Roman" w:cs="Times New Roman"/>
          <w:sz w:val="24"/>
          <w:szCs w:val="24"/>
        </w:rPr>
        <w:t xml:space="preserve">politics in </w:t>
      </w:r>
      <w:r w:rsidRPr="00CC256F">
        <w:rPr>
          <w:rFonts w:ascii="Times New Roman" w:hAnsi="Times New Roman" w:cs="Times New Roman"/>
          <w:sz w:val="24"/>
          <w:szCs w:val="24"/>
        </w:rPr>
        <w:t xml:space="preserve">the </w:t>
      </w:r>
      <w:r w:rsidR="00E80DD9">
        <w:rPr>
          <w:rFonts w:ascii="Times New Roman" w:hAnsi="Times New Roman" w:cs="Times New Roman"/>
          <w:sz w:val="24"/>
          <w:szCs w:val="24"/>
        </w:rPr>
        <w:t>Republic of Cyprus</w:t>
      </w:r>
      <w:r w:rsidRPr="00CC256F">
        <w:rPr>
          <w:rFonts w:ascii="Times New Roman" w:hAnsi="Times New Roman" w:cs="Times New Roman"/>
          <w:sz w:val="24"/>
          <w:szCs w:val="24"/>
        </w:rPr>
        <w:t xml:space="preserve"> began with the 1974 </w:t>
      </w:r>
      <w:r w:rsidRPr="00E80DD9">
        <w:rPr>
          <w:rFonts w:ascii="Times New Roman" w:hAnsi="Times New Roman" w:cs="Times New Roman"/>
          <w:i/>
          <w:sz w:val="24"/>
          <w:szCs w:val="24"/>
        </w:rPr>
        <w:t>de facto</w:t>
      </w:r>
      <w:r w:rsidR="00E80DD9">
        <w:rPr>
          <w:rFonts w:ascii="Times New Roman" w:hAnsi="Times New Roman" w:cs="Times New Roman"/>
          <w:sz w:val="24"/>
          <w:szCs w:val="24"/>
        </w:rPr>
        <w:t xml:space="preserve"> division of the island</w:t>
      </w:r>
      <w:r w:rsidRPr="00CC256F">
        <w:rPr>
          <w:rFonts w:ascii="Times New Roman" w:hAnsi="Times New Roman" w:cs="Times New Roman"/>
          <w:sz w:val="24"/>
          <w:szCs w:val="24"/>
        </w:rPr>
        <w:t xml:space="preserve"> into the non-recognized Turkish Republic of </w:t>
      </w:r>
      <w:r w:rsidR="00E80DD9">
        <w:rPr>
          <w:rFonts w:ascii="Times New Roman" w:hAnsi="Times New Roman" w:cs="Times New Roman"/>
          <w:sz w:val="24"/>
          <w:szCs w:val="24"/>
        </w:rPr>
        <w:t xml:space="preserve">Northern </w:t>
      </w:r>
      <w:r w:rsidRPr="00CC256F">
        <w:rPr>
          <w:rFonts w:ascii="Times New Roman" w:hAnsi="Times New Roman" w:cs="Times New Roman"/>
          <w:sz w:val="24"/>
          <w:szCs w:val="24"/>
        </w:rPr>
        <w:t>Cyprus and the Greek-Cypriot controlled Republic of Cyprus (</w:t>
      </w:r>
      <w:proofErr w:type="spellStart"/>
      <w:r w:rsidRPr="00CC256F">
        <w:rPr>
          <w:rFonts w:ascii="Times New Roman" w:hAnsi="Times New Roman" w:cs="Times New Roman"/>
          <w:sz w:val="24"/>
          <w:szCs w:val="24"/>
        </w:rPr>
        <w:t>Trimikliniotis</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Demetriou</w:t>
      </w:r>
      <w:proofErr w:type="spellEnd"/>
      <w:r w:rsidRPr="00CC256F">
        <w:rPr>
          <w:rFonts w:ascii="Times New Roman" w:hAnsi="Times New Roman" w:cs="Times New Roman"/>
          <w:sz w:val="24"/>
          <w:szCs w:val="24"/>
        </w:rPr>
        <w:t xml:space="preserve"> 2011, 2–10). During the 1960s and 1970s, the t</w:t>
      </w:r>
      <w:r w:rsidR="00E80DD9">
        <w:rPr>
          <w:rFonts w:ascii="Times New Roman" w:hAnsi="Times New Roman" w:cs="Times New Roman"/>
          <w:sz w:val="24"/>
          <w:szCs w:val="24"/>
        </w:rPr>
        <w:t>wo largest ethnicities on the island</w:t>
      </w:r>
      <w:r w:rsidRPr="00CC256F">
        <w:rPr>
          <w:rFonts w:ascii="Times New Roman" w:hAnsi="Times New Roman" w:cs="Times New Roman"/>
          <w:sz w:val="24"/>
          <w:szCs w:val="24"/>
        </w:rPr>
        <w:t>, the Greek-Cypriots and the Turkish-Cypriots, were embroiled in ethnic violence (</w:t>
      </w:r>
      <w:proofErr w:type="spellStart"/>
      <w:r w:rsidRPr="00CC256F">
        <w:rPr>
          <w:rFonts w:ascii="Times New Roman" w:hAnsi="Times New Roman" w:cs="Times New Roman"/>
          <w:sz w:val="24"/>
          <w:szCs w:val="24"/>
        </w:rPr>
        <w:t>Charalambous</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Christoforou</w:t>
      </w:r>
      <w:proofErr w:type="spellEnd"/>
      <w:r w:rsidRPr="00CC256F">
        <w:rPr>
          <w:rFonts w:ascii="Times New Roman" w:hAnsi="Times New Roman" w:cs="Times New Roman"/>
          <w:sz w:val="24"/>
          <w:szCs w:val="24"/>
        </w:rPr>
        <w:t xml:space="preserve"> 2018, 452–455; </w:t>
      </w:r>
      <w:proofErr w:type="spellStart"/>
      <w:r w:rsidRPr="00CC256F">
        <w:rPr>
          <w:rFonts w:ascii="Times New Roman" w:hAnsi="Times New Roman" w:cs="Times New Roman"/>
          <w:sz w:val="24"/>
          <w:szCs w:val="24"/>
        </w:rPr>
        <w:t>Charalambous</w:t>
      </w:r>
      <w:proofErr w:type="spellEnd"/>
      <w:r w:rsidRPr="00CC256F">
        <w:rPr>
          <w:rFonts w:ascii="Times New Roman" w:hAnsi="Times New Roman" w:cs="Times New Roman"/>
          <w:sz w:val="24"/>
          <w:szCs w:val="24"/>
        </w:rPr>
        <w:t xml:space="preserve"> 2018, 31–33; </w:t>
      </w:r>
      <w:proofErr w:type="spellStart"/>
      <w:r w:rsidRPr="00CC256F">
        <w:rPr>
          <w:rFonts w:ascii="Times New Roman" w:hAnsi="Times New Roman" w:cs="Times New Roman"/>
          <w:sz w:val="24"/>
          <w:szCs w:val="24"/>
        </w:rPr>
        <w:t>Drousiotou</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Mathioudakis</w:t>
      </w:r>
      <w:proofErr w:type="spellEnd"/>
      <w:r w:rsidRPr="00CC256F">
        <w:rPr>
          <w:rFonts w:ascii="Times New Roman" w:hAnsi="Times New Roman" w:cs="Times New Roman"/>
          <w:sz w:val="24"/>
          <w:szCs w:val="24"/>
        </w:rPr>
        <w:t xml:space="preserve"> 2019, 22–31). </w:t>
      </w:r>
      <w:proofErr w:type="gramStart"/>
      <w:r w:rsidRPr="00CC256F">
        <w:rPr>
          <w:rFonts w:ascii="Times New Roman" w:hAnsi="Times New Roman" w:cs="Times New Roman"/>
          <w:sz w:val="24"/>
          <w:szCs w:val="24"/>
        </w:rPr>
        <w:t>In 1974, this violence had</w:t>
      </w:r>
      <w:r w:rsidR="00E80DD9">
        <w:rPr>
          <w:rFonts w:ascii="Times New Roman" w:hAnsi="Times New Roman" w:cs="Times New Roman"/>
          <w:sz w:val="24"/>
          <w:szCs w:val="24"/>
        </w:rPr>
        <w:t xml:space="preserve"> reached its breaking point when</w:t>
      </w:r>
      <w:r w:rsidRPr="00CC256F">
        <w:rPr>
          <w:rFonts w:ascii="Times New Roman" w:hAnsi="Times New Roman" w:cs="Times New Roman"/>
          <w:sz w:val="24"/>
          <w:szCs w:val="24"/>
        </w:rPr>
        <w:t xml:space="preserve"> the Greek junta-instigated </w:t>
      </w:r>
      <w:r w:rsidR="00E80DD9">
        <w:rPr>
          <w:rFonts w:ascii="Times New Roman" w:hAnsi="Times New Roman" w:cs="Times New Roman"/>
          <w:sz w:val="24"/>
          <w:szCs w:val="24"/>
        </w:rPr>
        <w:t xml:space="preserve">a </w:t>
      </w:r>
      <w:r w:rsidRPr="00E80DD9">
        <w:rPr>
          <w:rFonts w:ascii="Times New Roman" w:hAnsi="Times New Roman" w:cs="Times New Roman"/>
          <w:i/>
          <w:sz w:val="24"/>
          <w:szCs w:val="24"/>
        </w:rPr>
        <w:t xml:space="preserve">coup </w:t>
      </w:r>
      <w:proofErr w:type="spellStart"/>
      <w:r w:rsidR="00E80DD9" w:rsidRPr="00E80DD9">
        <w:rPr>
          <w:rFonts w:ascii="Times New Roman" w:hAnsi="Times New Roman" w:cs="Times New Roman"/>
          <w:i/>
          <w:sz w:val="24"/>
          <w:szCs w:val="24"/>
        </w:rPr>
        <w:t>d’etat</w:t>
      </w:r>
      <w:proofErr w:type="spellEnd"/>
      <w:r w:rsidR="00E80DD9">
        <w:rPr>
          <w:rFonts w:ascii="Times New Roman" w:hAnsi="Times New Roman" w:cs="Times New Roman"/>
          <w:sz w:val="24"/>
          <w:szCs w:val="24"/>
        </w:rPr>
        <w:t xml:space="preserve"> against President </w:t>
      </w:r>
      <w:proofErr w:type="spellStart"/>
      <w:r w:rsidR="00E80DD9">
        <w:rPr>
          <w:rFonts w:ascii="Times New Roman" w:hAnsi="Times New Roman" w:cs="Times New Roman"/>
          <w:sz w:val="24"/>
          <w:szCs w:val="24"/>
        </w:rPr>
        <w:t>Makarions</w:t>
      </w:r>
      <w:proofErr w:type="spellEnd"/>
      <w:r w:rsidR="00E80DD9">
        <w:rPr>
          <w:rFonts w:ascii="Times New Roman" w:hAnsi="Times New Roman" w:cs="Times New Roman"/>
          <w:sz w:val="24"/>
          <w:szCs w:val="24"/>
        </w:rPr>
        <w:t xml:space="preserve"> which eventually led to the Turkish military intervention</w:t>
      </w:r>
      <w:r w:rsidRPr="00CC256F">
        <w:rPr>
          <w:rFonts w:ascii="Times New Roman" w:hAnsi="Times New Roman" w:cs="Times New Roman"/>
          <w:sz w:val="24"/>
          <w:szCs w:val="24"/>
        </w:rPr>
        <w:t xml:space="preserve"> caused the island to be split into two ethicized territories separated by the UN controlled ‘Green Line,’ which prompted the forced displacement of thousands of people (</w:t>
      </w:r>
      <w:proofErr w:type="spellStart"/>
      <w:r w:rsidRPr="00CC256F">
        <w:rPr>
          <w:rFonts w:ascii="Times New Roman" w:hAnsi="Times New Roman" w:cs="Times New Roman"/>
          <w:sz w:val="24"/>
          <w:szCs w:val="24"/>
        </w:rPr>
        <w:t>Charalambous</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Christoforou</w:t>
      </w:r>
      <w:proofErr w:type="spellEnd"/>
      <w:r w:rsidRPr="00CC256F">
        <w:rPr>
          <w:rFonts w:ascii="Times New Roman" w:hAnsi="Times New Roman" w:cs="Times New Roman"/>
          <w:sz w:val="24"/>
          <w:szCs w:val="24"/>
        </w:rPr>
        <w:t xml:space="preserve"> 2018, 452–455; </w:t>
      </w:r>
      <w:proofErr w:type="spellStart"/>
      <w:r w:rsidRPr="00CC256F">
        <w:rPr>
          <w:rFonts w:ascii="Times New Roman" w:hAnsi="Times New Roman" w:cs="Times New Roman"/>
          <w:sz w:val="24"/>
          <w:szCs w:val="24"/>
        </w:rPr>
        <w:t>Charalambous</w:t>
      </w:r>
      <w:proofErr w:type="spellEnd"/>
      <w:r w:rsidRPr="00CC256F">
        <w:rPr>
          <w:rFonts w:ascii="Times New Roman" w:hAnsi="Times New Roman" w:cs="Times New Roman"/>
          <w:sz w:val="24"/>
          <w:szCs w:val="24"/>
        </w:rPr>
        <w:t xml:space="preserve"> 2018, 31–33; </w:t>
      </w:r>
      <w:proofErr w:type="spellStart"/>
      <w:r w:rsidRPr="00CC256F">
        <w:rPr>
          <w:rFonts w:ascii="Times New Roman" w:hAnsi="Times New Roman" w:cs="Times New Roman"/>
          <w:sz w:val="24"/>
          <w:szCs w:val="24"/>
        </w:rPr>
        <w:t>Drousiotou</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Mathioudakis</w:t>
      </w:r>
      <w:proofErr w:type="spellEnd"/>
      <w:r w:rsidRPr="00CC256F">
        <w:rPr>
          <w:rFonts w:ascii="Times New Roman" w:hAnsi="Times New Roman" w:cs="Times New Roman"/>
          <w:sz w:val="24"/>
          <w:szCs w:val="24"/>
        </w:rPr>
        <w:t xml:space="preserve"> 2019, 22–31).</w:t>
      </w:r>
      <w:proofErr w:type="gramEnd"/>
      <w:r w:rsidRPr="00CC256F">
        <w:rPr>
          <w:rFonts w:ascii="Times New Roman" w:hAnsi="Times New Roman" w:cs="Times New Roman"/>
          <w:sz w:val="24"/>
          <w:szCs w:val="24"/>
        </w:rPr>
        <w:t xml:space="preserve"> The unresolved ethnic tensions between the Turkish-Cypriots and the Greek-Cypriots, and the unresolved question of Cyprus’ reunification, have been at the heart of what has subsequently been called the ‘Cyprus Problem,’ the largest issue in contemporary Cypriot politics (</w:t>
      </w:r>
      <w:proofErr w:type="spellStart"/>
      <w:r w:rsidRPr="00CC256F">
        <w:rPr>
          <w:rFonts w:ascii="Times New Roman" w:hAnsi="Times New Roman" w:cs="Times New Roman"/>
          <w:sz w:val="24"/>
          <w:szCs w:val="24"/>
        </w:rPr>
        <w:t>Trimikliniotis</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Demetriou</w:t>
      </w:r>
      <w:proofErr w:type="spellEnd"/>
      <w:r w:rsidRPr="00CC256F">
        <w:rPr>
          <w:rFonts w:ascii="Times New Roman" w:hAnsi="Times New Roman" w:cs="Times New Roman"/>
          <w:sz w:val="24"/>
          <w:szCs w:val="24"/>
        </w:rPr>
        <w:t xml:space="preserve"> 2011, 2–10). </w:t>
      </w:r>
    </w:p>
    <w:p w14:paraId="3B2A9759" w14:textId="79EB1A35" w:rsidR="00C26CAA" w:rsidRPr="00CC256F" w:rsidRDefault="00D676EF" w:rsidP="00C26CAA">
      <w:pPr>
        <w:spacing w:after="0" w:line="240" w:lineRule="auto"/>
        <w:ind w:firstLine="720"/>
        <w:jc w:val="both"/>
        <w:rPr>
          <w:rFonts w:ascii="Times New Roman" w:hAnsi="Times New Roman" w:cs="Times New Roman"/>
          <w:sz w:val="24"/>
          <w:szCs w:val="24"/>
        </w:rPr>
      </w:pPr>
      <w:r w:rsidRPr="00CC256F">
        <w:rPr>
          <w:rFonts w:ascii="Times New Roman" w:hAnsi="Times New Roman" w:cs="Times New Roman"/>
          <w:sz w:val="24"/>
          <w:szCs w:val="24"/>
        </w:rPr>
        <w:t xml:space="preserve">The ‘Cyprus Problem’ is a driving force behind ethnocentrism in </w:t>
      </w:r>
      <w:r w:rsidR="00E80DD9">
        <w:rPr>
          <w:rFonts w:ascii="Times New Roman" w:hAnsi="Times New Roman" w:cs="Times New Roman"/>
          <w:sz w:val="24"/>
          <w:szCs w:val="24"/>
        </w:rPr>
        <w:t xml:space="preserve">the Republic </w:t>
      </w:r>
      <w:r w:rsidRPr="00CC256F">
        <w:rPr>
          <w:rFonts w:ascii="Times New Roman" w:hAnsi="Times New Roman" w:cs="Times New Roman"/>
          <w:sz w:val="24"/>
          <w:szCs w:val="24"/>
        </w:rPr>
        <w:t>Cyprus</w:t>
      </w:r>
      <w:r w:rsidR="00E80DD9">
        <w:rPr>
          <w:rFonts w:ascii="Times New Roman" w:hAnsi="Times New Roman" w:cs="Times New Roman"/>
          <w:sz w:val="24"/>
          <w:szCs w:val="24"/>
        </w:rPr>
        <w:t xml:space="preserve"> where the state </w:t>
      </w:r>
      <w:proofErr w:type="gramStart"/>
      <w:r w:rsidR="00E80DD9">
        <w:rPr>
          <w:rFonts w:ascii="Times New Roman" w:hAnsi="Times New Roman" w:cs="Times New Roman"/>
          <w:sz w:val="24"/>
          <w:szCs w:val="24"/>
        </w:rPr>
        <w:t>is seen</w:t>
      </w:r>
      <w:proofErr w:type="gramEnd"/>
      <w:r w:rsidR="00E80DD9">
        <w:rPr>
          <w:rFonts w:ascii="Times New Roman" w:hAnsi="Times New Roman" w:cs="Times New Roman"/>
          <w:sz w:val="24"/>
          <w:szCs w:val="24"/>
        </w:rPr>
        <w:t xml:space="preserve"> as a Greek Christian Orthodox political unit. This has led to the political marginalization and discrimination of immigrants</w:t>
      </w:r>
      <w:r w:rsidRPr="00CC256F">
        <w:rPr>
          <w:rFonts w:ascii="Times New Roman" w:hAnsi="Times New Roman" w:cs="Times New Roman"/>
          <w:sz w:val="24"/>
          <w:szCs w:val="24"/>
        </w:rPr>
        <w:t xml:space="preserve"> and asylum seekers </w:t>
      </w:r>
      <w:r w:rsidR="00E80DD9">
        <w:rPr>
          <w:rFonts w:ascii="Times New Roman" w:hAnsi="Times New Roman" w:cs="Times New Roman"/>
          <w:sz w:val="24"/>
          <w:szCs w:val="24"/>
        </w:rPr>
        <w:t xml:space="preserve">that do not fit the identity of the Greek Cypriot Christina Orthodox state </w:t>
      </w:r>
      <w:r w:rsidRPr="00CC256F">
        <w:rPr>
          <w:rFonts w:ascii="Times New Roman" w:hAnsi="Times New Roman" w:cs="Times New Roman"/>
          <w:sz w:val="24"/>
          <w:szCs w:val="24"/>
        </w:rPr>
        <w:t>(</w:t>
      </w:r>
      <w:proofErr w:type="spellStart"/>
      <w:r w:rsidRPr="00CC256F">
        <w:rPr>
          <w:rFonts w:ascii="Times New Roman" w:hAnsi="Times New Roman" w:cs="Times New Roman"/>
          <w:sz w:val="24"/>
          <w:szCs w:val="24"/>
        </w:rPr>
        <w:t>Trimikliniotis</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Demetriou</w:t>
      </w:r>
      <w:proofErr w:type="spellEnd"/>
      <w:r w:rsidRPr="00CC256F">
        <w:rPr>
          <w:rFonts w:ascii="Times New Roman" w:hAnsi="Times New Roman" w:cs="Times New Roman"/>
          <w:sz w:val="24"/>
          <w:szCs w:val="24"/>
        </w:rPr>
        <w:t xml:space="preserve"> 2011, 2–10).</w:t>
      </w:r>
      <w:r w:rsidR="00C26CAA">
        <w:rPr>
          <w:rFonts w:ascii="Times New Roman" w:hAnsi="Times New Roman" w:cs="Times New Roman"/>
          <w:sz w:val="24"/>
          <w:szCs w:val="24"/>
        </w:rPr>
        <w:t xml:space="preserve"> </w:t>
      </w:r>
      <w:proofErr w:type="gramStart"/>
      <w:r w:rsidR="00C26CAA">
        <w:rPr>
          <w:rFonts w:ascii="Times New Roman" w:hAnsi="Times New Roman" w:cs="Times New Roman"/>
          <w:sz w:val="24"/>
          <w:szCs w:val="24"/>
        </w:rPr>
        <w:t>In other words, t</w:t>
      </w:r>
      <w:r w:rsidR="00C26CAA" w:rsidRPr="00CC256F">
        <w:rPr>
          <w:rFonts w:ascii="Times New Roman" w:hAnsi="Times New Roman" w:cs="Times New Roman"/>
          <w:sz w:val="24"/>
          <w:szCs w:val="24"/>
        </w:rPr>
        <w:t>he ‘Cyprus Problem’ is a major political framework used when discussing the securitization of the Republic of Cyprus and is used to reinforce ethno-nationalist sentiments amongst the Greek-Cypriot population against the Turkish-Cypriots, alongside any groups perceived to be the unfamiliar ‘other’ in civil society, which includes asylum seekers (</w:t>
      </w:r>
      <w:proofErr w:type="spellStart"/>
      <w:r w:rsidR="00C26CAA" w:rsidRPr="00CC256F">
        <w:rPr>
          <w:rFonts w:ascii="Times New Roman" w:hAnsi="Times New Roman" w:cs="Times New Roman"/>
          <w:sz w:val="24"/>
          <w:szCs w:val="24"/>
        </w:rPr>
        <w:t>Charalambous</w:t>
      </w:r>
      <w:proofErr w:type="spellEnd"/>
      <w:r w:rsidR="00C26CAA" w:rsidRPr="00CC256F">
        <w:rPr>
          <w:rFonts w:ascii="Times New Roman" w:hAnsi="Times New Roman" w:cs="Times New Roman"/>
          <w:sz w:val="24"/>
          <w:szCs w:val="24"/>
        </w:rPr>
        <w:t xml:space="preserve"> and </w:t>
      </w:r>
      <w:proofErr w:type="spellStart"/>
      <w:r w:rsidR="00C26CAA" w:rsidRPr="00CC256F">
        <w:rPr>
          <w:rFonts w:ascii="Times New Roman" w:hAnsi="Times New Roman" w:cs="Times New Roman"/>
          <w:sz w:val="24"/>
          <w:szCs w:val="24"/>
        </w:rPr>
        <w:t>Christoforou</w:t>
      </w:r>
      <w:proofErr w:type="spellEnd"/>
      <w:r w:rsidR="00C26CAA" w:rsidRPr="00CC256F">
        <w:rPr>
          <w:rFonts w:ascii="Times New Roman" w:hAnsi="Times New Roman" w:cs="Times New Roman"/>
          <w:sz w:val="24"/>
          <w:szCs w:val="24"/>
        </w:rPr>
        <w:t xml:space="preserve"> 2018, 452–455; </w:t>
      </w:r>
      <w:proofErr w:type="spellStart"/>
      <w:r w:rsidR="00C26CAA" w:rsidRPr="00CC256F">
        <w:rPr>
          <w:rFonts w:ascii="Times New Roman" w:hAnsi="Times New Roman" w:cs="Times New Roman"/>
          <w:sz w:val="24"/>
          <w:szCs w:val="24"/>
        </w:rPr>
        <w:t>Charalambous</w:t>
      </w:r>
      <w:proofErr w:type="spellEnd"/>
      <w:r w:rsidR="00C26CAA" w:rsidRPr="00CC256F">
        <w:rPr>
          <w:rFonts w:ascii="Times New Roman" w:hAnsi="Times New Roman" w:cs="Times New Roman"/>
          <w:sz w:val="24"/>
          <w:szCs w:val="24"/>
        </w:rPr>
        <w:t xml:space="preserve"> 2018, 31–39; </w:t>
      </w:r>
      <w:proofErr w:type="spellStart"/>
      <w:r w:rsidR="00C26CAA" w:rsidRPr="00CC256F">
        <w:rPr>
          <w:rFonts w:ascii="Times New Roman" w:hAnsi="Times New Roman" w:cs="Times New Roman"/>
          <w:sz w:val="24"/>
          <w:szCs w:val="24"/>
        </w:rPr>
        <w:t>Drousiotou</w:t>
      </w:r>
      <w:proofErr w:type="spellEnd"/>
      <w:r w:rsidR="00C26CAA" w:rsidRPr="00CC256F">
        <w:rPr>
          <w:rFonts w:ascii="Times New Roman" w:hAnsi="Times New Roman" w:cs="Times New Roman"/>
          <w:sz w:val="24"/>
          <w:szCs w:val="24"/>
        </w:rPr>
        <w:t xml:space="preserve"> and </w:t>
      </w:r>
      <w:proofErr w:type="spellStart"/>
      <w:r w:rsidR="00C26CAA" w:rsidRPr="00CC256F">
        <w:rPr>
          <w:rFonts w:ascii="Times New Roman" w:hAnsi="Times New Roman" w:cs="Times New Roman"/>
          <w:sz w:val="24"/>
          <w:szCs w:val="24"/>
        </w:rPr>
        <w:t>Mathioudakis</w:t>
      </w:r>
      <w:proofErr w:type="spellEnd"/>
      <w:r w:rsidR="00C26CAA" w:rsidRPr="00CC256F">
        <w:rPr>
          <w:rFonts w:ascii="Times New Roman" w:hAnsi="Times New Roman" w:cs="Times New Roman"/>
          <w:sz w:val="24"/>
          <w:szCs w:val="24"/>
        </w:rPr>
        <w:t xml:space="preserve"> 2019, 22–31).</w:t>
      </w:r>
      <w:proofErr w:type="gramEnd"/>
      <w:r w:rsidR="00C26CAA" w:rsidRPr="00CC256F">
        <w:rPr>
          <w:rFonts w:ascii="Times New Roman" w:hAnsi="Times New Roman" w:cs="Times New Roman"/>
          <w:sz w:val="24"/>
          <w:szCs w:val="24"/>
        </w:rPr>
        <w:t xml:space="preserve"> </w:t>
      </w:r>
    </w:p>
    <w:p w14:paraId="46E38997" w14:textId="1BEE7332" w:rsidR="00E80DD9" w:rsidRDefault="00D676EF" w:rsidP="00E80DD9">
      <w:pPr>
        <w:spacing w:after="0" w:line="240" w:lineRule="auto"/>
        <w:ind w:firstLine="720"/>
        <w:jc w:val="both"/>
        <w:rPr>
          <w:rFonts w:ascii="Times New Roman" w:hAnsi="Times New Roman" w:cs="Times New Roman"/>
          <w:sz w:val="24"/>
          <w:szCs w:val="24"/>
        </w:rPr>
      </w:pPr>
      <w:r w:rsidRPr="00CC256F">
        <w:rPr>
          <w:rFonts w:ascii="Times New Roman" w:hAnsi="Times New Roman" w:cs="Times New Roman"/>
          <w:sz w:val="24"/>
          <w:szCs w:val="24"/>
        </w:rPr>
        <w:t xml:space="preserve"> There is a strong sense of ethno-nationalism in the Republic of Cyprus amongst Greek-Cypriots, who believe that they are the island’s ‘true’ inhabitants, which has played a large role </w:t>
      </w:r>
      <w:r w:rsidR="00E80DD9">
        <w:rPr>
          <w:rFonts w:ascii="Times New Roman" w:hAnsi="Times New Roman" w:cs="Times New Roman"/>
          <w:sz w:val="24"/>
          <w:szCs w:val="24"/>
        </w:rPr>
        <w:t>in the ‘</w:t>
      </w:r>
      <w:proofErr w:type="spellStart"/>
      <w:r w:rsidR="00E80DD9">
        <w:rPr>
          <w:rFonts w:ascii="Times New Roman" w:hAnsi="Times New Roman" w:cs="Times New Roman"/>
          <w:sz w:val="24"/>
          <w:szCs w:val="24"/>
        </w:rPr>
        <w:t>other’ization</w:t>
      </w:r>
      <w:proofErr w:type="spellEnd"/>
      <w:r w:rsidR="00E80DD9">
        <w:rPr>
          <w:rFonts w:ascii="Times New Roman" w:hAnsi="Times New Roman" w:cs="Times New Roman"/>
          <w:sz w:val="24"/>
          <w:szCs w:val="24"/>
        </w:rPr>
        <w:t>’ of</w:t>
      </w:r>
      <w:r w:rsidRPr="00CC256F">
        <w:rPr>
          <w:rFonts w:ascii="Times New Roman" w:hAnsi="Times New Roman" w:cs="Times New Roman"/>
          <w:sz w:val="24"/>
          <w:szCs w:val="24"/>
        </w:rPr>
        <w:t xml:space="preserve"> other ethnic groups in Cyprus (</w:t>
      </w:r>
      <w:proofErr w:type="spellStart"/>
      <w:r w:rsidRPr="00CC256F">
        <w:rPr>
          <w:rFonts w:ascii="Times New Roman" w:hAnsi="Times New Roman" w:cs="Times New Roman"/>
          <w:sz w:val="24"/>
          <w:szCs w:val="24"/>
        </w:rPr>
        <w:t>Charalambous</w:t>
      </w:r>
      <w:proofErr w:type="spellEnd"/>
      <w:r w:rsidRPr="00CC256F">
        <w:rPr>
          <w:rFonts w:ascii="Times New Roman" w:hAnsi="Times New Roman" w:cs="Times New Roman"/>
          <w:sz w:val="24"/>
          <w:szCs w:val="24"/>
        </w:rPr>
        <w:t xml:space="preserve"> 2018, 33–39). This sense of nativism </w:t>
      </w:r>
      <w:proofErr w:type="gramStart"/>
      <w:r w:rsidRPr="00CC256F">
        <w:rPr>
          <w:rFonts w:ascii="Times New Roman" w:hAnsi="Times New Roman" w:cs="Times New Roman"/>
          <w:sz w:val="24"/>
          <w:szCs w:val="24"/>
        </w:rPr>
        <w:t>is only heightened</w:t>
      </w:r>
      <w:proofErr w:type="gramEnd"/>
      <w:r w:rsidRPr="00CC256F">
        <w:rPr>
          <w:rFonts w:ascii="Times New Roman" w:hAnsi="Times New Roman" w:cs="Times New Roman"/>
          <w:sz w:val="24"/>
          <w:szCs w:val="24"/>
        </w:rPr>
        <w:t xml:space="preserve"> by the UN controlled ‘Green Line,’ the perceived division between the ‘inferior’ Turkish culture and the ‘superior’ Greek culture in the eyes of Greek-Cypriots (</w:t>
      </w:r>
      <w:proofErr w:type="spellStart"/>
      <w:r w:rsidRPr="00CC256F">
        <w:rPr>
          <w:rFonts w:ascii="Times New Roman" w:hAnsi="Times New Roman" w:cs="Times New Roman"/>
          <w:sz w:val="24"/>
          <w:szCs w:val="24"/>
        </w:rPr>
        <w:t>Charalambous</w:t>
      </w:r>
      <w:proofErr w:type="spellEnd"/>
      <w:r w:rsidRPr="00CC256F">
        <w:rPr>
          <w:rFonts w:ascii="Times New Roman" w:hAnsi="Times New Roman" w:cs="Times New Roman"/>
          <w:sz w:val="24"/>
          <w:szCs w:val="24"/>
        </w:rPr>
        <w:t xml:space="preserve"> 2018, 31–33). Many asylum seekers use the ‘Green Line’ to cross illegally into the Republic of Cyprus, thus further stigmatizing this division and further stigmatizing Turkish-Cypriots in the process, even if Turkish-Cypriots are not the ones crossing illegally into the Republic of Cyprus (</w:t>
      </w:r>
      <w:proofErr w:type="spellStart"/>
      <w:r w:rsidRPr="00CC256F">
        <w:rPr>
          <w:rFonts w:ascii="Times New Roman" w:hAnsi="Times New Roman" w:cs="Times New Roman"/>
          <w:sz w:val="24"/>
          <w:szCs w:val="24"/>
        </w:rPr>
        <w:t>Charalambous</w:t>
      </w:r>
      <w:proofErr w:type="spellEnd"/>
      <w:r w:rsidRPr="00CC256F">
        <w:rPr>
          <w:rFonts w:ascii="Times New Roman" w:hAnsi="Times New Roman" w:cs="Times New Roman"/>
          <w:sz w:val="24"/>
          <w:szCs w:val="24"/>
        </w:rPr>
        <w:t xml:space="preserve"> 2018, 31–33). </w:t>
      </w:r>
    </w:p>
    <w:p w14:paraId="47576C5B" w14:textId="77777777" w:rsidR="00C26CAA" w:rsidRDefault="00D676EF" w:rsidP="00C26CAA">
      <w:pPr>
        <w:spacing w:after="0" w:line="240" w:lineRule="auto"/>
        <w:ind w:firstLine="720"/>
        <w:jc w:val="both"/>
        <w:rPr>
          <w:rFonts w:ascii="Times New Roman" w:hAnsi="Times New Roman" w:cs="Times New Roman"/>
          <w:sz w:val="24"/>
          <w:szCs w:val="24"/>
        </w:rPr>
      </w:pPr>
      <w:r w:rsidRPr="00CC256F">
        <w:rPr>
          <w:rFonts w:ascii="Times New Roman" w:hAnsi="Times New Roman" w:cs="Times New Roman"/>
          <w:sz w:val="24"/>
          <w:szCs w:val="24"/>
        </w:rPr>
        <w:t>Another critical turning point</w:t>
      </w:r>
      <w:r w:rsidR="00C26CAA">
        <w:rPr>
          <w:rFonts w:ascii="Times New Roman" w:hAnsi="Times New Roman" w:cs="Times New Roman"/>
          <w:sz w:val="24"/>
          <w:szCs w:val="24"/>
        </w:rPr>
        <w:t xml:space="preserve"> in the securitization of immigrants and refugees comes from the</w:t>
      </w:r>
      <w:r w:rsidRPr="00CC256F">
        <w:rPr>
          <w:rFonts w:ascii="Times New Roman" w:hAnsi="Times New Roman" w:cs="Times New Roman"/>
          <w:sz w:val="24"/>
          <w:szCs w:val="24"/>
        </w:rPr>
        <w:t xml:space="preserve"> accession </w:t>
      </w:r>
      <w:r w:rsidR="00C26CAA">
        <w:rPr>
          <w:rFonts w:ascii="Times New Roman" w:hAnsi="Times New Roman" w:cs="Times New Roman"/>
          <w:sz w:val="24"/>
          <w:szCs w:val="24"/>
        </w:rPr>
        <w:t xml:space="preserve">of the Republic of Cyprus </w:t>
      </w:r>
      <w:r w:rsidRPr="00CC256F">
        <w:rPr>
          <w:rFonts w:ascii="Times New Roman" w:hAnsi="Times New Roman" w:cs="Times New Roman"/>
          <w:sz w:val="24"/>
          <w:szCs w:val="24"/>
        </w:rPr>
        <w:t xml:space="preserve">into the European Union (Fischer 2020, 965; </w:t>
      </w:r>
      <w:proofErr w:type="spellStart"/>
      <w:r w:rsidRPr="00CC256F">
        <w:rPr>
          <w:rFonts w:ascii="Times New Roman" w:hAnsi="Times New Roman" w:cs="Times New Roman"/>
          <w:sz w:val="24"/>
          <w:szCs w:val="24"/>
          <w:shd w:val="clear" w:color="auto" w:fill="FFFFFF"/>
        </w:rPr>
        <w:t>Kadianaki</w:t>
      </w:r>
      <w:proofErr w:type="spellEnd"/>
      <w:r w:rsidRPr="00CC256F">
        <w:rPr>
          <w:rFonts w:ascii="Times New Roman" w:hAnsi="Times New Roman" w:cs="Times New Roman"/>
          <w:sz w:val="24"/>
          <w:szCs w:val="24"/>
          <w:shd w:val="clear" w:color="auto" w:fill="FFFFFF"/>
        </w:rPr>
        <w:t xml:space="preserve"> et al. 2018, 408</w:t>
      </w:r>
      <w:r w:rsidRPr="00CC256F">
        <w:rPr>
          <w:rFonts w:ascii="Times New Roman" w:hAnsi="Times New Roman" w:cs="Times New Roman"/>
          <w:sz w:val="24"/>
          <w:szCs w:val="24"/>
        </w:rPr>
        <w:t xml:space="preserve">). Cyprus joined the EU with the goal of solving the ‘Cyprus Problem’ and to increase their overall economic prosperity after multiple economic crises had plagued their state (Fischer 2020, 965–966). After joining the EU, however, many of Cyprus’ goals </w:t>
      </w:r>
      <w:proofErr w:type="gramStart"/>
      <w:r w:rsidRPr="00CC256F">
        <w:rPr>
          <w:rFonts w:ascii="Times New Roman" w:hAnsi="Times New Roman" w:cs="Times New Roman"/>
          <w:sz w:val="24"/>
          <w:szCs w:val="24"/>
        </w:rPr>
        <w:t>were never realized</w:t>
      </w:r>
      <w:proofErr w:type="gramEnd"/>
      <w:r w:rsidRPr="00CC256F">
        <w:rPr>
          <w:rFonts w:ascii="Times New Roman" w:hAnsi="Times New Roman" w:cs="Times New Roman"/>
          <w:sz w:val="24"/>
          <w:szCs w:val="24"/>
        </w:rPr>
        <w:t xml:space="preserve">, with the EU unable to resolve the ‘Cyprus Problem’ and the economic issues continuing to affect Cyprus’s economy (Fischer 2020, 965–966). </w:t>
      </w:r>
    </w:p>
    <w:p w14:paraId="1BA4B5EF" w14:textId="39480815" w:rsidR="000645A8" w:rsidRPr="00C26CAA" w:rsidRDefault="00D676EF" w:rsidP="00C26CAA">
      <w:pPr>
        <w:spacing w:after="0" w:line="240" w:lineRule="auto"/>
        <w:ind w:firstLine="720"/>
        <w:jc w:val="both"/>
        <w:rPr>
          <w:rFonts w:ascii="Times New Roman" w:hAnsi="Times New Roman" w:cs="Times New Roman"/>
          <w:sz w:val="24"/>
          <w:szCs w:val="24"/>
        </w:rPr>
      </w:pPr>
      <w:r w:rsidRPr="00CC256F">
        <w:rPr>
          <w:rFonts w:ascii="Times New Roman" w:hAnsi="Times New Roman" w:cs="Times New Roman"/>
          <w:sz w:val="24"/>
          <w:szCs w:val="24"/>
        </w:rPr>
        <w:t xml:space="preserve">During their accession, Cyprus was also required to adopt some of the EU’s immigration policies into their domestic legislation (Fischer 2020, 965–966). This included providing asylum seekers the ‘right to asylum’ and allowing migrants access to social services, which forced Cyprus to introduce intercultural education and social security services to asylum seekers in their domestic legislation (Fischer 2020, 965–966). Joining the EU also turned Cyprus into an attractive destination for asylum seekers, with Cyprus acting as a gateway into other, more progressive areas of the European Union (Fischer 2020, 965–966). Although Cyprus’ accession into the EU has required them to relax some of their severe laws on asylum seekers, Cyprus continues to undermine asylum seeker’s access to basic government services </w:t>
      </w:r>
      <w:r w:rsidRPr="00CC256F">
        <w:rPr>
          <w:rFonts w:ascii="Times New Roman" w:hAnsi="Times New Roman" w:cs="Times New Roman"/>
          <w:sz w:val="24"/>
          <w:szCs w:val="24"/>
        </w:rPr>
        <w:lastRenderedPageBreak/>
        <w:t xml:space="preserve">and access to equity in civil society through the practice of </w:t>
      </w:r>
      <w:r w:rsidR="00C26CAA">
        <w:rPr>
          <w:rFonts w:ascii="Times New Roman" w:hAnsi="Times New Roman" w:cs="Times New Roman"/>
          <w:sz w:val="24"/>
          <w:szCs w:val="24"/>
        </w:rPr>
        <w:t>‘</w:t>
      </w:r>
      <w:r w:rsidRPr="00CC256F">
        <w:rPr>
          <w:rFonts w:ascii="Times New Roman" w:hAnsi="Times New Roman" w:cs="Times New Roman"/>
          <w:sz w:val="24"/>
          <w:szCs w:val="24"/>
        </w:rPr>
        <w:t>other</w:t>
      </w:r>
      <w:r w:rsidR="00C26CAA">
        <w:rPr>
          <w:rFonts w:ascii="Times New Roman" w:hAnsi="Times New Roman" w:cs="Times New Roman"/>
          <w:sz w:val="24"/>
          <w:szCs w:val="24"/>
        </w:rPr>
        <w:t>-</w:t>
      </w:r>
      <w:proofErr w:type="spellStart"/>
      <w:r w:rsidRPr="00CC256F">
        <w:rPr>
          <w:rFonts w:ascii="Times New Roman" w:hAnsi="Times New Roman" w:cs="Times New Roman"/>
          <w:sz w:val="24"/>
          <w:szCs w:val="24"/>
        </w:rPr>
        <w:t>ization</w:t>
      </w:r>
      <w:proofErr w:type="spellEnd"/>
      <w:r w:rsidR="00C26CAA">
        <w:rPr>
          <w:rFonts w:ascii="Times New Roman" w:hAnsi="Times New Roman" w:cs="Times New Roman"/>
          <w:sz w:val="24"/>
          <w:szCs w:val="24"/>
        </w:rPr>
        <w:t>’</w:t>
      </w:r>
      <w:r w:rsidRPr="00CC256F">
        <w:rPr>
          <w:rFonts w:ascii="Times New Roman" w:hAnsi="Times New Roman" w:cs="Times New Roman"/>
          <w:sz w:val="24"/>
          <w:szCs w:val="24"/>
        </w:rPr>
        <w:t xml:space="preserve">, discrimination, and a lack of social integration (Fischer 2020, 964–974; </w:t>
      </w:r>
      <w:proofErr w:type="spellStart"/>
      <w:r w:rsidRPr="00CC256F">
        <w:rPr>
          <w:rFonts w:ascii="Times New Roman" w:hAnsi="Times New Roman" w:cs="Times New Roman"/>
          <w:sz w:val="24"/>
          <w:szCs w:val="24"/>
          <w:shd w:val="clear" w:color="auto" w:fill="FFFFFF"/>
        </w:rPr>
        <w:t>Kadianaki</w:t>
      </w:r>
      <w:proofErr w:type="spellEnd"/>
      <w:r w:rsidRPr="00CC256F">
        <w:rPr>
          <w:rFonts w:ascii="Times New Roman" w:hAnsi="Times New Roman" w:cs="Times New Roman"/>
          <w:sz w:val="24"/>
          <w:szCs w:val="24"/>
          <w:shd w:val="clear" w:color="auto" w:fill="FFFFFF"/>
        </w:rPr>
        <w:t xml:space="preserve"> et al. 2018, 408</w:t>
      </w:r>
      <w:r w:rsidRPr="00CC256F">
        <w:rPr>
          <w:rFonts w:ascii="Times New Roman" w:hAnsi="Times New Roman" w:cs="Times New Roman"/>
          <w:sz w:val="24"/>
          <w:szCs w:val="24"/>
        </w:rPr>
        <w:t xml:space="preserve">). </w:t>
      </w:r>
    </w:p>
    <w:p w14:paraId="03BBFDE0" w14:textId="1CE53FAD" w:rsidR="000645A8" w:rsidRPr="00CC256F" w:rsidRDefault="00C26CAA" w:rsidP="000645A8">
      <w:pPr>
        <w:pStyle w:val="NormalWeb"/>
        <w:spacing w:before="0" w:beforeAutospacing="0" w:after="0" w:afterAutospacing="0"/>
        <w:ind w:firstLine="720"/>
        <w:jc w:val="both"/>
        <w:textAlignment w:val="baseline"/>
      </w:pPr>
      <w:r>
        <w:t>People in Cyprus generally distrust and marginalize</w:t>
      </w:r>
      <w:r w:rsidR="000645A8" w:rsidRPr="00CC256F">
        <w:t xml:space="preserve"> Middle Eastern asylum se</w:t>
      </w:r>
      <w:r>
        <w:t>ekers and refugees</w:t>
      </w:r>
      <w:r w:rsidR="000645A8" w:rsidRPr="00CC256F">
        <w:t xml:space="preserve"> (</w:t>
      </w:r>
      <w:proofErr w:type="spellStart"/>
      <w:r w:rsidR="000645A8" w:rsidRPr="00CC256F">
        <w:t>Charalambous</w:t>
      </w:r>
      <w:proofErr w:type="spellEnd"/>
      <w:r w:rsidR="000645A8" w:rsidRPr="00CC256F">
        <w:t xml:space="preserve"> 2018, 31–33; </w:t>
      </w:r>
      <w:proofErr w:type="spellStart"/>
      <w:r w:rsidR="000645A8" w:rsidRPr="00CC256F">
        <w:t>Trimikliniotis</w:t>
      </w:r>
      <w:proofErr w:type="spellEnd"/>
      <w:r w:rsidR="000645A8" w:rsidRPr="00CC256F">
        <w:t xml:space="preserve"> and </w:t>
      </w:r>
      <w:proofErr w:type="spellStart"/>
      <w:r w:rsidR="000645A8" w:rsidRPr="00CC256F">
        <w:t>Demetriou</w:t>
      </w:r>
      <w:proofErr w:type="spellEnd"/>
      <w:r w:rsidR="000645A8" w:rsidRPr="00CC256F">
        <w:t xml:space="preserve"> 2011, 2–10; </w:t>
      </w:r>
      <w:proofErr w:type="spellStart"/>
      <w:r w:rsidR="000645A8" w:rsidRPr="00CC256F">
        <w:t>Hajisoteriou</w:t>
      </w:r>
      <w:proofErr w:type="spellEnd"/>
      <w:r w:rsidR="000645A8" w:rsidRPr="00CC256F">
        <w:t xml:space="preserve"> 2020, 31–32). Right-wing political groups drive anti-immigration agendas and asylum seekers are typically </w:t>
      </w:r>
      <w:r>
        <w:t>‘</w:t>
      </w:r>
      <w:r w:rsidR="000645A8" w:rsidRPr="00CC256F">
        <w:t>other</w:t>
      </w:r>
      <w:r>
        <w:t>-</w:t>
      </w:r>
      <w:proofErr w:type="spellStart"/>
      <w:r w:rsidR="000645A8" w:rsidRPr="00CC256F">
        <w:t>ized</w:t>
      </w:r>
      <w:proofErr w:type="spellEnd"/>
      <w:r>
        <w:t>’</w:t>
      </w:r>
      <w:r w:rsidR="000645A8" w:rsidRPr="00CC256F">
        <w:t xml:space="preserve"> in </w:t>
      </w:r>
      <w:r>
        <w:t xml:space="preserve">the Greek-Cypriot </w:t>
      </w:r>
      <w:r w:rsidR="000645A8" w:rsidRPr="00CC256F">
        <w:t xml:space="preserve">society, which </w:t>
      </w:r>
      <w:proofErr w:type="gramStart"/>
      <w:r w:rsidR="000645A8" w:rsidRPr="00CC256F">
        <w:t>can be seen</w:t>
      </w:r>
      <w:proofErr w:type="gramEnd"/>
      <w:r w:rsidR="000645A8" w:rsidRPr="00CC256F">
        <w:t xml:space="preserve"> in </w:t>
      </w:r>
      <w:r>
        <w:t>the country’s educational system. H</w:t>
      </w:r>
      <w:r w:rsidR="000645A8" w:rsidRPr="00CC256F">
        <w:t>owever, certain immigrants are given special exceptions in Cyprus, including wealthy immigrants (</w:t>
      </w:r>
      <w:proofErr w:type="spellStart"/>
      <w:r w:rsidR="000645A8" w:rsidRPr="00CC256F">
        <w:t>Rakopoulos</w:t>
      </w:r>
      <w:proofErr w:type="spellEnd"/>
      <w:r w:rsidR="000645A8" w:rsidRPr="00CC256F">
        <w:t xml:space="preserve"> and Fischer 2020; </w:t>
      </w:r>
      <w:proofErr w:type="spellStart"/>
      <w:r w:rsidR="000645A8" w:rsidRPr="00CC256F">
        <w:t>Charalambous</w:t>
      </w:r>
      <w:proofErr w:type="spellEnd"/>
      <w:r w:rsidR="000645A8" w:rsidRPr="00CC256F">
        <w:t xml:space="preserve"> 2018, 33–38; </w:t>
      </w:r>
      <w:proofErr w:type="spellStart"/>
      <w:r w:rsidR="000645A8" w:rsidRPr="00CC256F">
        <w:t>Milioni</w:t>
      </w:r>
      <w:proofErr w:type="spellEnd"/>
      <w:r w:rsidR="000645A8" w:rsidRPr="00CC256F">
        <w:t xml:space="preserve"> et al. 2015, 175–179; </w:t>
      </w:r>
      <w:proofErr w:type="spellStart"/>
      <w:r w:rsidR="000645A8" w:rsidRPr="00CC256F">
        <w:t>Charalambous</w:t>
      </w:r>
      <w:proofErr w:type="spellEnd"/>
      <w:r w:rsidR="000645A8" w:rsidRPr="00CC256F">
        <w:t xml:space="preserve"> and </w:t>
      </w:r>
      <w:proofErr w:type="spellStart"/>
      <w:r w:rsidR="000645A8" w:rsidRPr="00CC256F">
        <w:t>Christoforou</w:t>
      </w:r>
      <w:proofErr w:type="spellEnd"/>
      <w:r w:rsidR="000645A8" w:rsidRPr="00CC256F">
        <w:t xml:space="preserve"> 2018, 452–455). Therefore, the Cyprus response to the Syrian refugee crisis was marginal at best, as they only accepted a small number of refugees and intentionally made government resources limited to these vulnerable populations (</w:t>
      </w:r>
      <w:proofErr w:type="spellStart"/>
      <w:r w:rsidR="000645A8" w:rsidRPr="00CC256F">
        <w:t>Alecou</w:t>
      </w:r>
      <w:proofErr w:type="spellEnd"/>
      <w:r w:rsidR="000645A8" w:rsidRPr="00CC256F">
        <w:t xml:space="preserve"> and </w:t>
      </w:r>
      <w:proofErr w:type="spellStart"/>
      <w:r w:rsidR="000645A8" w:rsidRPr="00CC256F">
        <w:t>Mavrou</w:t>
      </w:r>
      <w:proofErr w:type="spellEnd"/>
      <w:r w:rsidR="000645A8" w:rsidRPr="00CC256F">
        <w:t xml:space="preserve"> 2017 1–2; Fischer 2020, 970–971). </w:t>
      </w:r>
    </w:p>
    <w:p w14:paraId="3592714F" w14:textId="2409BCD6" w:rsidR="000645A8" w:rsidRDefault="000645A8" w:rsidP="00D676EF">
      <w:pPr>
        <w:spacing w:after="120" w:line="240" w:lineRule="auto"/>
        <w:jc w:val="both"/>
        <w:rPr>
          <w:rFonts w:ascii="Times New Roman" w:hAnsi="Times New Roman" w:cs="Times New Roman"/>
          <w:b/>
          <w:iCs/>
          <w:sz w:val="24"/>
          <w:szCs w:val="24"/>
        </w:rPr>
      </w:pPr>
    </w:p>
    <w:p w14:paraId="16044B99" w14:textId="3C737D15" w:rsidR="00D676EF" w:rsidRPr="00C26CAA" w:rsidRDefault="00D676EF" w:rsidP="00D676EF">
      <w:pPr>
        <w:spacing w:after="120" w:line="240" w:lineRule="auto"/>
        <w:jc w:val="both"/>
        <w:rPr>
          <w:rFonts w:ascii="Times New Roman" w:hAnsi="Times New Roman" w:cs="Times New Roman"/>
          <w:b/>
          <w:i/>
          <w:iCs/>
          <w:sz w:val="24"/>
          <w:szCs w:val="24"/>
        </w:rPr>
      </w:pPr>
      <w:r w:rsidRPr="00C26CAA">
        <w:rPr>
          <w:rFonts w:ascii="Times New Roman" w:hAnsi="Times New Roman" w:cs="Times New Roman"/>
          <w:b/>
          <w:i/>
          <w:iCs/>
          <w:sz w:val="24"/>
          <w:szCs w:val="24"/>
        </w:rPr>
        <w:t>A Brief Overview of Immigration in Cyprus</w:t>
      </w:r>
    </w:p>
    <w:p w14:paraId="2C0EA0D4" w14:textId="3BD45004" w:rsidR="00D676EF" w:rsidRPr="00CC256F" w:rsidRDefault="009D60DB" w:rsidP="00D676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Republic of </w:t>
      </w:r>
      <w:r w:rsidR="00D676EF" w:rsidRPr="00CC256F">
        <w:rPr>
          <w:rFonts w:ascii="Times New Roman" w:hAnsi="Times New Roman" w:cs="Times New Roman"/>
          <w:sz w:val="24"/>
          <w:szCs w:val="24"/>
        </w:rPr>
        <w:t>Cyprus had historically been a country of net emigration until the 1990s, when an economic miracle in the form of mass tourism brought many employment opportunities back to Cyprus, consequently transforming the state into a net immigration destination (</w:t>
      </w:r>
      <w:proofErr w:type="spellStart"/>
      <w:r w:rsidR="00D676EF" w:rsidRPr="00CC256F">
        <w:rPr>
          <w:rFonts w:ascii="Times New Roman" w:hAnsi="Times New Roman" w:cs="Times New Roman"/>
          <w:sz w:val="24"/>
          <w:szCs w:val="24"/>
        </w:rPr>
        <w:t>Trimikliniotis</w:t>
      </w:r>
      <w:proofErr w:type="spellEnd"/>
      <w:r w:rsidR="00D676EF" w:rsidRPr="00CC256F">
        <w:rPr>
          <w:rFonts w:ascii="Times New Roman" w:hAnsi="Times New Roman" w:cs="Times New Roman"/>
          <w:sz w:val="24"/>
          <w:szCs w:val="24"/>
        </w:rPr>
        <w:t xml:space="preserve"> and </w:t>
      </w:r>
      <w:proofErr w:type="spellStart"/>
      <w:r w:rsidR="00D676EF" w:rsidRPr="00CC256F">
        <w:rPr>
          <w:rFonts w:ascii="Times New Roman" w:hAnsi="Times New Roman" w:cs="Times New Roman"/>
          <w:sz w:val="24"/>
          <w:szCs w:val="24"/>
        </w:rPr>
        <w:t>Demetriou</w:t>
      </w:r>
      <w:proofErr w:type="spellEnd"/>
      <w:r w:rsidR="00D676EF" w:rsidRPr="00CC256F">
        <w:rPr>
          <w:rFonts w:ascii="Times New Roman" w:hAnsi="Times New Roman" w:cs="Times New Roman"/>
          <w:sz w:val="24"/>
          <w:szCs w:val="24"/>
        </w:rPr>
        <w:t xml:space="preserve"> 2011, 2–10). The massive amount of tourism created rapid economic development and </w:t>
      </w:r>
      <w:proofErr w:type="spellStart"/>
      <w:r w:rsidR="00D676EF" w:rsidRPr="00CC256F">
        <w:rPr>
          <w:rFonts w:ascii="Times New Roman" w:hAnsi="Times New Roman" w:cs="Times New Roman"/>
          <w:sz w:val="24"/>
          <w:szCs w:val="24"/>
        </w:rPr>
        <w:t>labor</w:t>
      </w:r>
      <w:proofErr w:type="spellEnd"/>
      <w:r w:rsidR="00D676EF" w:rsidRPr="00CC256F">
        <w:rPr>
          <w:rFonts w:ascii="Times New Roman" w:hAnsi="Times New Roman" w:cs="Times New Roman"/>
          <w:sz w:val="24"/>
          <w:szCs w:val="24"/>
        </w:rPr>
        <w:t xml:space="preserve"> shortages in Cyprus, prompting policymakers to shift their immigration policies in 1991 to allow for low-skill, temporary </w:t>
      </w:r>
      <w:proofErr w:type="spellStart"/>
      <w:r w:rsidR="00D676EF" w:rsidRPr="00CC256F">
        <w:rPr>
          <w:rFonts w:ascii="Times New Roman" w:hAnsi="Times New Roman" w:cs="Times New Roman"/>
          <w:sz w:val="24"/>
          <w:szCs w:val="24"/>
        </w:rPr>
        <w:t>labor</w:t>
      </w:r>
      <w:proofErr w:type="spellEnd"/>
      <w:r w:rsidR="00D676EF" w:rsidRPr="00CC256F">
        <w:rPr>
          <w:rFonts w:ascii="Times New Roman" w:hAnsi="Times New Roman" w:cs="Times New Roman"/>
          <w:sz w:val="24"/>
          <w:szCs w:val="24"/>
        </w:rPr>
        <w:t xml:space="preserve"> migrants to enter the state (</w:t>
      </w:r>
      <w:proofErr w:type="spellStart"/>
      <w:r w:rsidR="00D676EF" w:rsidRPr="00CC256F">
        <w:rPr>
          <w:rFonts w:ascii="Times New Roman" w:hAnsi="Times New Roman" w:cs="Times New Roman"/>
          <w:sz w:val="24"/>
          <w:szCs w:val="24"/>
        </w:rPr>
        <w:t>Trimikliniotis</w:t>
      </w:r>
      <w:proofErr w:type="spellEnd"/>
      <w:r w:rsidR="00D676EF" w:rsidRPr="00CC256F">
        <w:rPr>
          <w:rFonts w:ascii="Times New Roman" w:hAnsi="Times New Roman" w:cs="Times New Roman"/>
          <w:sz w:val="24"/>
          <w:szCs w:val="24"/>
        </w:rPr>
        <w:t xml:space="preserve"> and </w:t>
      </w:r>
      <w:proofErr w:type="spellStart"/>
      <w:r w:rsidR="00D676EF" w:rsidRPr="00CC256F">
        <w:rPr>
          <w:rFonts w:ascii="Times New Roman" w:hAnsi="Times New Roman" w:cs="Times New Roman"/>
          <w:sz w:val="24"/>
          <w:szCs w:val="24"/>
        </w:rPr>
        <w:t>Demetriou</w:t>
      </w:r>
      <w:proofErr w:type="spellEnd"/>
      <w:r w:rsidR="00D676EF" w:rsidRPr="00CC256F">
        <w:rPr>
          <w:rFonts w:ascii="Times New Roman" w:hAnsi="Times New Roman" w:cs="Times New Roman"/>
          <w:sz w:val="24"/>
          <w:szCs w:val="24"/>
        </w:rPr>
        <w:t xml:space="preserve"> 2011, 2–10; </w:t>
      </w:r>
      <w:proofErr w:type="spellStart"/>
      <w:r w:rsidR="00D676EF" w:rsidRPr="00CC256F">
        <w:rPr>
          <w:rFonts w:ascii="Times New Roman" w:hAnsi="Times New Roman" w:cs="Times New Roman"/>
          <w:sz w:val="24"/>
          <w:szCs w:val="24"/>
        </w:rPr>
        <w:t>Trimikliniotis</w:t>
      </w:r>
      <w:proofErr w:type="spellEnd"/>
      <w:r w:rsidR="00D676EF" w:rsidRPr="00CC256F">
        <w:rPr>
          <w:rFonts w:ascii="Times New Roman" w:hAnsi="Times New Roman" w:cs="Times New Roman"/>
          <w:sz w:val="24"/>
          <w:szCs w:val="24"/>
        </w:rPr>
        <w:t xml:space="preserve"> 2013, 445–446). These </w:t>
      </w:r>
      <w:proofErr w:type="spellStart"/>
      <w:r w:rsidR="00D676EF" w:rsidRPr="00CC256F">
        <w:rPr>
          <w:rFonts w:ascii="Times New Roman" w:hAnsi="Times New Roman" w:cs="Times New Roman"/>
          <w:sz w:val="24"/>
          <w:szCs w:val="24"/>
        </w:rPr>
        <w:t>labor</w:t>
      </w:r>
      <w:proofErr w:type="spellEnd"/>
      <w:r w:rsidR="00D676EF" w:rsidRPr="00CC256F">
        <w:rPr>
          <w:rFonts w:ascii="Times New Roman" w:hAnsi="Times New Roman" w:cs="Times New Roman"/>
          <w:sz w:val="24"/>
          <w:szCs w:val="24"/>
        </w:rPr>
        <w:t xml:space="preserve"> migrants were only supposed to work in Cyprus temporarily, and although they received the same employment terms as other Cypriot workers, they were restricted to working in specific sectors unpopular to Cypriot citizens and were discriminated against socially and politically (</w:t>
      </w:r>
      <w:proofErr w:type="spellStart"/>
      <w:r w:rsidR="00D676EF" w:rsidRPr="00CC256F">
        <w:rPr>
          <w:rFonts w:ascii="Times New Roman" w:hAnsi="Times New Roman" w:cs="Times New Roman"/>
          <w:sz w:val="24"/>
          <w:szCs w:val="24"/>
        </w:rPr>
        <w:t>Trimikliniotis</w:t>
      </w:r>
      <w:proofErr w:type="spellEnd"/>
      <w:r w:rsidR="00D676EF" w:rsidRPr="00CC256F">
        <w:rPr>
          <w:rFonts w:ascii="Times New Roman" w:hAnsi="Times New Roman" w:cs="Times New Roman"/>
          <w:sz w:val="24"/>
          <w:szCs w:val="24"/>
        </w:rPr>
        <w:t xml:space="preserve"> 2013, 453–456; </w:t>
      </w:r>
      <w:proofErr w:type="spellStart"/>
      <w:r w:rsidR="00D676EF" w:rsidRPr="00CC256F">
        <w:rPr>
          <w:rFonts w:ascii="Times New Roman" w:hAnsi="Times New Roman" w:cs="Times New Roman"/>
          <w:sz w:val="24"/>
          <w:szCs w:val="24"/>
        </w:rPr>
        <w:t>Alecou</w:t>
      </w:r>
      <w:proofErr w:type="spellEnd"/>
      <w:r w:rsidR="00D676EF" w:rsidRPr="00CC256F">
        <w:rPr>
          <w:rFonts w:ascii="Times New Roman" w:hAnsi="Times New Roman" w:cs="Times New Roman"/>
          <w:sz w:val="24"/>
          <w:szCs w:val="24"/>
        </w:rPr>
        <w:t xml:space="preserve"> and </w:t>
      </w:r>
      <w:proofErr w:type="spellStart"/>
      <w:r w:rsidR="00D676EF" w:rsidRPr="00CC256F">
        <w:rPr>
          <w:rFonts w:ascii="Times New Roman" w:hAnsi="Times New Roman" w:cs="Times New Roman"/>
          <w:sz w:val="24"/>
          <w:szCs w:val="24"/>
        </w:rPr>
        <w:t>Mavrou</w:t>
      </w:r>
      <w:proofErr w:type="spellEnd"/>
      <w:r w:rsidR="00D676EF" w:rsidRPr="00CC256F">
        <w:rPr>
          <w:rFonts w:ascii="Times New Roman" w:hAnsi="Times New Roman" w:cs="Times New Roman"/>
          <w:sz w:val="24"/>
          <w:szCs w:val="24"/>
        </w:rPr>
        <w:t xml:space="preserve"> 2017, 6–9). </w:t>
      </w:r>
      <w:proofErr w:type="spellStart"/>
      <w:r w:rsidR="00D676EF" w:rsidRPr="00CC256F">
        <w:rPr>
          <w:rFonts w:ascii="Times New Roman" w:hAnsi="Times New Roman" w:cs="Times New Roman"/>
          <w:sz w:val="24"/>
          <w:szCs w:val="24"/>
        </w:rPr>
        <w:t>Labor</w:t>
      </w:r>
      <w:proofErr w:type="spellEnd"/>
      <w:r w:rsidR="00D676EF" w:rsidRPr="00CC256F">
        <w:rPr>
          <w:rFonts w:ascii="Times New Roman" w:hAnsi="Times New Roman" w:cs="Times New Roman"/>
          <w:sz w:val="24"/>
          <w:szCs w:val="24"/>
        </w:rPr>
        <w:t xml:space="preserve"> migrants, as well as asylum seekers and refugees in Cyprus, do not have the right to vote, </w:t>
      </w:r>
      <w:proofErr w:type="gramStart"/>
      <w:r w:rsidR="00D676EF" w:rsidRPr="00CC256F">
        <w:rPr>
          <w:rFonts w:ascii="Times New Roman" w:hAnsi="Times New Roman" w:cs="Times New Roman"/>
          <w:sz w:val="24"/>
          <w:szCs w:val="24"/>
        </w:rPr>
        <w:t>can’t</w:t>
      </w:r>
      <w:proofErr w:type="gramEnd"/>
      <w:r w:rsidR="00D676EF" w:rsidRPr="00CC256F">
        <w:rPr>
          <w:rFonts w:ascii="Times New Roman" w:hAnsi="Times New Roman" w:cs="Times New Roman"/>
          <w:sz w:val="24"/>
          <w:szCs w:val="24"/>
        </w:rPr>
        <w:t xml:space="preserve"> exercise their civil participation in any capacity due to restrictive laws in Cyprus, and have little opportunities to integrate into Cyprus’ civil society (</w:t>
      </w:r>
      <w:proofErr w:type="spellStart"/>
      <w:r w:rsidR="00D676EF" w:rsidRPr="00CC256F">
        <w:rPr>
          <w:rFonts w:ascii="Times New Roman" w:hAnsi="Times New Roman" w:cs="Times New Roman"/>
          <w:sz w:val="24"/>
          <w:szCs w:val="24"/>
        </w:rPr>
        <w:t>Alecou</w:t>
      </w:r>
      <w:proofErr w:type="spellEnd"/>
      <w:r w:rsidR="00D676EF" w:rsidRPr="00CC256F">
        <w:rPr>
          <w:rFonts w:ascii="Times New Roman" w:hAnsi="Times New Roman" w:cs="Times New Roman"/>
          <w:sz w:val="24"/>
          <w:szCs w:val="24"/>
        </w:rPr>
        <w:t xml:space="preserve"> and </w:t>
      </w:r>
      <w:proofErr w:type="spellStart"/>
      <w:r w:rsidR="00D676EF" w:rsidRPr="00CC256F">
        <w:rPr>
          <w:rFonts w:ascii="Times New Roman" w:hAnsi="Times New Roman" w:cs="Times New Roman"/>
          <w:sz w:val="24"/>
          <w:szCs w:val="24"/>
        </w:rPr>
        <w:t>Mavrou</w:t>
      </w:r>
      <w:proofErr w:type="spellEnd"/>
      <w:r w:rsidR="00D676EF" w:rsidRPr="00CC256F">
        <w:rPr>
          <w:rFonts w:ascii="Times New Roman" w:hAnsi="Times New Roman" w:cs="Times New Roman"/>
          <w:sz w:val="24"/>
          <w:szCs w:val="24"/>
        </w:rPr>
        <w:t xml:space="preserve"> 2017, 6–9). </w:t>
      </w:r>
    </w:p>
    <w:p w14:paraId="5A4DCD71" w14:textId="392F51F9" w:rsidR="00D676EF" w:rsidRPr="00CC256F" w:rsidRDefault="00D676EF" w:rsidP="00D676EF">
      <w:pPr>
        <w:spacing w:after="0" w:line="240" w:lineRule="auto"/>
        <w:ind w:firstLine="720"/>
        <w:jc w:val="both"/>
        <w:rPr>
          <w:rFonts w:ascii="Times New Roman" w:hAnsi="Times New Roman" w:cs="Times New Roman"/>
          <w:sz w:val="24"/>
          <w:szCs w:val="24"/>
        </w:rPr>
      </w:pPr>
      <w:r w:rsidRPr="00CC256F">
        <w:rPr>
          <w:rFonts w:ascii="Times New Roman" w:hAnsi="Times New Roman" w:cs="Times New Roman"/>
          <w:sz w:val="24"/>
          <w:szCs w:val="24"/>
        </w:rPr>
        <w:t>Cyprus is notorious for its restrictive refugee policies, which include inhumane detention policies, excessive bureaucratic processes, and the high improbabili</w:t>
      </w:r>
      <w:r w:rsidR="009D60DB">
        <w:rPr>
          <w:rFonts w:ascii="Times New Roman" w:hAnsi="Times New Roman" w:cs="Times New Roman"/>
          <w:sz w:val="24"/>
          <w:szCs w:val="24"/>
        </w:rPr>
        <w:t>ty of refugees receiving asylum. As a result,</w:t>
      </w:r>
      <w:r w:rsidRPr="00CC256F">
        <w:rPr>
          <w:rFonts w:ascii="Times New Roman" w:hAnsi="Times New Roman" w:cs="Times New Roman"/>
          <w:sz w:val="24"/>
          <w:szCs w:val="24"/>
        </w:rPr>
        <w:t xml:space="preserve"> the state </w:t>
      </w:r>
      <w:proofErr w:type="gramStart"/>
      <w:r w:rsidRPr="00CC256F">
        <w:rPr>
          <w:rFonts w:ascii="Times New Roman" w:hAnsi="Times New Roman" w:cs="Times New Roman"/>
          <w:sz w:val="24"/>
          <w:szCs w:val="24"/>
        </w:rPr>
        <w:t>is ranked</w:t>
      </w:r>
      <w:proofErr w:type="gramEnd"/>
      <w:r w:rsidRPr="00CC256F">
        <w:rPr>
          <w:rFonts w:ascii="Times New Roman" w:hAnsi="Times New Roman" w:cs="Times New Roman"/>
          <w:sz w:val="24"/>
          <w:szCs w:val="24"/>
        </w:rPr>
        <w:t xml:space="preserve"> amongst the worst in the world for the long-term integration of foreigners (Fischer 2020, 964–974; </w:t>
      </w:r>
      <w:proofErr w:type="spellStart"/>
      <w:r w:rsidRPr="00CC256F">
        <w:rPr>
          <w:rFonts w:ascii="Times New Roman" w:hAnsi="Times New Roman" w:cs="Times New Roman"/>
          <w:sz w:val="24"/>
          <w:szCs w:val="24"/>
        </w:rPr>
        <w:t>Milioni</w:t>
      </w:r>
      <w:proofErr w:type="spellEnd"/>
      <w:r w:rsidRPr="00CC256F">
        <w:rPr>
          <w:rFonts w:ascii="Times New Roman" w:hAnsi="Times New Roman" w:cs="Times New Roman"/>
          <w:sz w:val="24"/>
          <w:szCs w:val="24"/>
        </w:rPr>
        <w:t xml:space="preserve"> et al. 2015, 156–157). Depending on the classification of immigrant, some migrants </w:t>
      </w:r>
      <w:proofErr w:type="gramStart"/>
      <w:r w:rsidRPr="00CC256F">
        <w:rPr>
          <w:rFonts w:ascii="Times New Roman" w:hAnsi="Times New Roman" w:cs="Times New Roman"/>
          <w:sz w:val="24"/>
          <w:szCs w:val="24"/>
        </w:rPr>
        <w:t>are not marginalized</w:t>
      </w:r>
      <w:proofErr w:type="gramEnd"/>
      <w:r w:rsidRPr="00CC256F">
        <w:rPr>
          <w:rFonts w:ascii="Times New Roman" w:hAnsi="Times New Roman" w:cs="Times New Roman"/>
          <w:sz w:val="24"/>
          <w:szCs w:val="24"/>
        </w:rPr>
        <w:t xml:space="preserve"> as politically, socially, and economically as others, and are even able </w:t>
      </w:r>
      <w:r w:rsidR="009D60DB">
        <w:rPr>
          <w:rFonts w:ascii="Times New Roman" w:hAnsi="Times New Roman" w:cs="Times New Roman"/>
          <w:sz w:val="24"/>
          <w:szCs w:val="24"/>
        </w:rPr>
        <w:t>to obtain access to the Greek-Cypriot social elite</w:t>
      </w:r>
      <w:r w:rsidRPr="00CC256F">
        <w:rPr>
          <w:rFonts w:ascii="Times New Roman" w:hAnsi="Times New Roman" w:cs="Times New Roman"/>
          <w:sz w:val="24"/>
          <w:szCs w:val="24"/>
        </w:rPr>
        <w:t xml:space="preserve"> (</w:t>
      </w:r>
      <w:proofErr w:type="spellStart"/>
      <w:r w:rsidRPr="00CC256F">
        <w:rPr>
          <w:rFonts w:ascii="Times New Roman" w:hAnsi="Times New Roman" w:cs="Times New Roman"/>
          <w:sz w:val="24"/>
          <w:szCs w:val="24"/>
        </w:rPr>
        <w:t>Trimikliniotis</w:t>
      </w:r>
      <w:proofErr w:type="spellEnd"/>
      <w:r w:rsidRPr="00CC256F">
        <w:rPr>
          <w:rFonts w:ascii="Times New Roman" w:hAnsi="Times New Roman" w:cs="Times New Roman"/>
          <w:sz w:val="24"/>
          <w:szCs w:val="24"/>
        </w:rPr>
        <w:t xml:space="preserve"> 2013, 453–456; </w:t>
      </w:r>
      <w:proofErr w:type="spellStart"/>
      <w:r w:rsidRPr="00CC256F">
        <w:rPr>
          <w:rFonts w:ascii="Times New Roman" w:hAnsi="Times New Roman" w:cs="Times New Roman"/>
          <w:sz w:val="24"/>
          <w:szCs w:val="24"/>
        </w:rPr>
        <w:t>Trimikliniotis</w:t>
      </w:r>
      <w:proofErr w:type="spellEnd"/>
      <w:r w:rsidRPr="00CC256F">
        <w:rPr>
          <w:rFonts w:ascii="Times New Roman" w:hAnsi="Times New Roman" w:cs="Times New Roman"/>
          <w:sz w:val="24"/>
          <w:szCs w:val="24"/>
        </w:rPr>
        <w:t xml:space="preserve"> 2018, 20–24). Immigrants in Cyprus are generally categorized as either subaltern migrants, who are </w:t>
      </w:r>
      <w:proofErr w:type="spellStart"/>
      <w:r w:rsidRPr="00CC256F">
        <w:rPr>
          <w:rFonts w:ascii="Times New Roman" w:hAnsi="Times New Roman" w:cs="Times New Roman"/>
          <w:sz w:val="24"/>
          <w:szCs w:val="24"/>
        </w:rPr>
        <w:t>labor</w:t>
      </w:r>
      <w:proofErr w:type="spellEnd"/>
      <w:r w:rsidRPr="00CC256F">
        <w:rPr>
          <w:rFonts w:ascii="Times New Roman" w:hAnsi="Times New Roman" w:cs="Times New Roman"/>
          <w:sz w:val="24"/>
          <w:szCs w:val="24"/>
        </w:rPr>
        <w:t xml:space="preserve"> migrants working undesired, temporary jobs in Cyprus, or elite migrants, who are highly skilled, wealthy </w:t>
      </w:r>
      <w:proofErr w:type="gramStart"/>
      <w:r w:rsidRPr="00CC256F">
        <w:rPr>
          <w:rFonts w:ascii="Times New Roman" w:hAnsi="Times New Roman" w:cs="Times New Roman"/>
          <w:sz w:val="24"/>
          <w:szCs w:val="24"/>
        </w:rPr>
        <w:t>businessmen</w:t>
      </w:r>
      <w:proofErr w:type="gramEnd"/>
      <w:r w:rsidRPr="00CC256F">
        <w:rPr>
          <w:rFonts w:ascii="Times New Roman" w:hAnsi="Times New Roman" w:cs="Times New Roman"/>
          <w:sz w:val="24"/>
          <w:szCs w:val="24"/>
        </w:rPr>
        <w:t xml:space="preserve"> (</w:t>
      </w:r>
      <w:proofErr w:type="spellStart"/>
      <w:r w:rsidRPr="00CC256F">
        <w:rPr>
          <w:rFonts w:ascii="Times New Roman" w:hAnsi="Times New Roman" w:cs="Times New Roman"/>
          <w:sz w:val="24"/>
          <w:szCs w:val="24"/>
        </w:rPr>
        <w:t>Trimikliniotis</w:t>
      </w:r>
      <w:proofErr w:type="spellEnd"/>
      <w:r w:rsidRPr="00CC256F">
        <w:rPr>
          <w:rFonts w:ascii="Times New Roman" w:hAnsi="Times New Roman" w:cs="Times New Roman"/>
          <w:sz w:val="24"/>
          <w:szCs w:val="24"/>
        </w:rPr>
        <w:t xml:space="preserve"> 2013, 447). These elite migrants </w:t>
      </w:r>
      <w:proofErr w:type="gramStart"/>
      <w:r w:rsidRPr="00CC256F">
        <w:rPr>
          <w:rFonts w:ascii="Times New Roman" w:hAnsi="Times New Roman" w:cs="Times New Roman"/>
          <w:sz w:val="24"/>
          <w:szCs w:val="24"/>
        </w:rPr>
        <w:t>are treated</w:t>
      </w:r>
      <w:proofErr w:type="gramEnd"/>
      <w:r w:rsidRPr="00CC256F">
        <w:rPr>
          <w:rFonts w:ascii="Times New Roman" w:hAnsi="Times New Roman" w:cs="Times New Roman"/>
          <w:sz w:val="24"/>
          <w:szCs w:val="24"/>
        </w:rPr>
        <w:t xml:space="preserve"> much differently than subaltern migrants, and in 2020, it was revealed that these elite migrants, primarily from Eastern Europe, were bypassing Cypriot immigration processes to directly purchase ‘golden passport’ applications for Cypriot citizenship from government officials (</w:t>
      </w:r>
      <w:proofErr w:type="spellStart"/>
      <w:r w:rsidRPr="00CC256F">
        <w:rPr>
          <w:rFonts w:ascii="Times New Roman" w:hAnsi="Times New Roman" w:cs="Times New Roman"/>
          <w:sz w:val="24"/>
          <w:szCs w:val="24"/>
        </w:rPr>
        <w:t>Rakopoulos</w:t>
      </w:r>
      <w:proofErr w:type="spellEnd"/>
      <w:r w:rsidRPr="00CC256F">
        <w:rPr>
          <w:rFonts w:ascii="Times New Roman" w:hAnsi="Times New Roman" w:cs="Times New Roman"/>
          <w:sz w:val="24"/>
          <w:szCs w:val="24"/>
        </w:rPr>
        <w:t xml:space="preserve"> and Fischer 2020). The only stipulation to these ‘golden passports’ was that elite migrants had to invest millions of dollars into high-end pieces of real estate around the island (</w:t>
      </w:r>
      <w:proofErr w:type="spellStart"/>
      <w:r w:rsidRPr="00CC256F">
        <w:rPr>
          <w:rFonts w:ascii="Times New Roman" w:hAnsi="Times New Roman" w:cs="Times New Roman"/>
          <w:sz w:val="24"/>
          <w:szCs w:val="24"/>
        </w:rPr>
        <w:t>Rakopoulos</w:t>
      </w:r>
      <w:proofErr w:type="spellEnd"/>
      <w:r w:rsidRPr="00CC256F">
        <w:rPr>
          <w:rFonts w:ascii="Times New Roman" w:hAnsi="Times New Roman" w:cs="Times New Roman"/>
          <w:sz w:val="24"/>
          <w:szCs w:val="24"/>
        </w:rPr>
        <w:t xml:space="preserve"> and Fischer 2020). Although this ‘golden passport’ practice has </w:t>
      </w:r>
      <w:r w:rsidRPr="00CC256F">
        <w:rPr>
          <w:rFonts w:ascii="Times New Roman" w:hAnsi="Times New Roman" w:cs="Times New Roman"/>
          <w:i/>
          <w:iCs/>
          <w:sz w:val="24"/>
          <w:szCs w:val="24"/>
        </w:rPr>
        <w:t>officially</w:t>
      </w:r>
      <w:r w:rsidRPr="00CC256F">
        <w:rPr>
          <w:rFonts w:ascii="Times New Roman" w:hAnsi="Times New Roman" w:cs="Times New Roman"/>
          <w:sz w:val="24"/>
          <w:szCs w:val="24"/>
        </w:rPr>
        <w:t xml:space="preserve"> ended according to government officials, it further demonstrates Cyprus’ </w:t>
      </w:r>
      <w:proofErr w:type="gramStart"/>
      <w:r w:rsidRPr="00CC256F">
        <w:rPr>
          <w:rFonts w:ascii="Times New Roman" w:hAnsi="Times New Roman" w:cs="Times New Roman"/>
          <w:sz w:val="24"/>
          <w:szCs w:val="24"/>
        </w:rPr>
        <w:t>preference for certain</w:t>
      </w:r>
      <w:proofErr w:type="gramEnd"/>
      <w:r w:rsidRPr="00CC256F">
        <w:rPr>
          <w:rFonts w:ascii="Times New Roman" w:hAnsi="Times New Roman" w:cs="Times New Roman"/>
          <w:sz w:val="24"/>
          <w:szCs w:val="24"/>
        </w:rPr>
        <w:t xml:space="preserve"> types of immigrants in their state and their elitist mentality for choosing who can and cannot be a Cypriot citizen (</w:t>
      </w:r>
      <w:proofErr w:type="spellStart"/>
      <w:r w:rsidRPr="00CC256F">
        <w:rPr>
          <w:rFonts w:ascii="Times New Roman" w:hAnsi="Times New Roman" w:cs="Times New Roman"/>
          <w:sz w:val="24"/>
          <w:szCs w:val="24"/>
        </w:rPr>
        <w:t>Rakopoulos</w:t>
      </w:r>
      <w:proofErr w:type="spellEnd"/>
      <w:r w:rsidRPr="00CC256F">
        <w:rPr>
          <w:rFonts w:ascii="Times New Roman" w:hAnsi="Times New Roman" w:cs="Times New Roman"/>
          <w:sz w:val="24"/>
          <w:szCs w:val="24"/>
        </w:rPr>
        <w:t xml:space="preserve"> and Fischer 2020).</w:t>
      </w:r>
    </w:p>
    <w:p w14:paraId="2B81551B" w14:textId="74835D77" w:rsidR="00D676EF" w:rsidRPr="00CC256F" w:rsidRDefault="00D676EF" w:rsidP="00D676EF">
      <w:pPr>
        <w:spacing w:after="0" w:line="240" w:lineRule="auto"/>
        <w:ind w:firstLine="720"/>
        <w:jc w:val="both"/>
        <w:rPr>
          <w:rFonts w:ascii="Times New Roman" w:hAnsi="Times New Roman" w:cs="Times New Roman"/>
          <w:sz w:val="24"/>
          <w:szCs w:val="24"/>
        </w:rPr>
      </w:pPr>
      <w:r w:rsidRPr="00CC256F">
        <w:rPr>
          <w:rFonts w:ascii="Times New Roman" w:hAnsi="Times New Roman" w:cs="Times New Roman"/>
          <w:sz w:val="24"/>
          <w:szCs w:val="24"/>
        </w:rPr>
        <w:t xml:space="preserve">After Cyprus’ accession into the </w:t>
      </w:r>
      <w:r>
        <w:rPr>
          <w:rFonts w:ascii="Times New Roman" w:hAnsi="Times New Roman" w:cs="Times New Roman"/>
          <w:sz w:val="24"/>
          <w:szCs w:val="24"/>
        </w:rPr>
        <w:t>EU, t</w:t>
      </w:r>
      <w:r w:rsidRPr="00CC256F">
        <w:rPr>
          <w:rFonts w:ascii="Times New Roman" w:hAnsi="Times New Roman" w:cs="Times New Roman"/>
          <w:sz w:val="24"/>
          <w:szCs w:val="24"/>
        </w:rPr>
        <w:t xml:space="preserve">he state experienced an increase in EU citizens exercising their right to free movement, and the overall increase in </w:t>
      </w:r>
      <w:proofErr w:type="spellStart"/>
      <w:r w:rsidRPr="00CC256F">
        <w:rPr>
          <w:rFonts w:ascii="Times New Roman" w:hAnsi="Times New Roman" w:cs="Times New Roman"/>
          <w:sz w:val="24"/>
          <w:szCs w:val="24"/>
        </w:rPr>
        <w:t>labor</w:t>
      </w:r>
      <w:proofErr w:type="spellEnd"/>
      <w:r w:rsidRPr="00CC256F">
        <w:rPr>
          <w:rFonts w:ascii="Times New Roman" w:hAnsi="Times New Roman" w:cs="Times New Roman"/>
          <w:sz w:val="24"/>
          <w:szCs w:val="24"/>
        </w:rPr>
        <w:t xml:space="preserve"> migrants and </w:t>
      </w:r>
      <w:r w:rsidRPr="00CC256F">
        <w:rPr>
          <w:rFonts w:ascii="Times New Roman" w:hAnsi="Times New Roman" w:cs="Times New Roman"/>
          <w:sz w:val="24"/>
          <w:szCs w:val="24"/>
        </w:rPr>
        <w:lastRenderedPageBreak/>
        <w:t>immigrants, accompanied by the 2009-2013 economic crises, prompted right-wing politicians and media outlets to disseminate an anti-immigration information campaign to the people of Cyprus (</w:t>
      </w:r>
      <w:proofErr w:type="spellStart"/>
      <w:r w:rsidRPr="00CC256F">
        <w:rPr>
          <w:rFonts w:ascii="Times New Roman" w:hAnsi="Times New Roman" w:cs="Times New Roman"/>
          <w:sz w:val="24"/>
          <w:szCs w:val="24"/>
        </w:rPr>
        <w:t>Trimikliniotis</w:t>
      </w:r>
      <w:proofErr w:type="spellEnd"/>
      <w:r w:rsidRPr="00CC256F">
        <w:rPr>
          <w:rFonts w:ascii="Times New Roman" w:hAnsi="Times New Roman" w:cs="Times New Roman"/>
          <w:sz w:val="24"/>
          <w:szCs w:val="24"/>
        </w:rPr>
        <w:t xml:space="preserve"> 2013, 447–450). Right-wing populism grew in Cyprus due to the </w:t>
      </w:r>
      <w:proofErr w:type="spellStart"/>
      <w:r w:rsidRPr="00CC256F">
        <w:rPr>
          <w:rFonts w:ascii="Times New Roman" w:hAnsi="Times New Roman" w:cs="Times New Roman"/>
          <w:sz w:val="24"/>
          <w:szCs w:val="24"/>
        </w:rPr>
        <w:t>weaponization</w:t>
      </w:r>
      <w:proofErr w:type="spellEnd"/>
      <w:r w:rsidRPr="00CC256F">
        <w:rPr>
          <w:rFonts w:ascii="Times New Roman" w:hAnsi="Times New Roman" w:cs="Times New Roman"/>
          <w:sz w:val="24"/>
          <w:szCs w:val="24"/>
        </w:rPr>
        <w:t xml:space="preserve"> of immigration and the use of asylum seekers and refugees as a scapegoat for economic crises and other social problems plaguing Cyprus, such as rising crime rates, rising unemployment rates, and social disintegration as a whole (</w:t>
      </w:r>
      <w:proofErr w:type="spellStart"/>
      <w:r w:rsidRPr="00CC256F">
        <w:rPr>
          <w:rFonts w:ascii="Times New Roman" w:hAnsi="Times New Roman" w:cs="Times New Roman"/>
          <w:sz w:val="24"/>
          <w:szCs w:val="24"/>
        </w:rPr>
        <w:t>Milioni</w:t>
      </w:r>
      <w:proofErr w:type="spellEnd"/>
      <w:r w:rsidRPr="00CC256F">
        <w:rPr>
          <w:rFonts w:ascii="Times New Roman" w:hAnsi="Times New Roman" w:cs="Times New Roman"/>
          <w:sz w:val="24"/>
          <w:szCs w:val="24"/>
        </w:rPr>
        <w:t xml:space="preserve"> et al. 2015, 33–38). Asylum seekers and refugees are securitized largely by economic concerns in Cyprus, being framed as ‘welfare exploiters,’ ‘job stealers,’ and ‘burdens’ to the Greek-Cypriot society in Cypriot media sources (</w:t>
      </w:r>
      <w:proofErr w:type="spellStart"/>
      <w:r w:rsidRPr="00CC256F">
        <w:rPr>
          <w:rFonts w:ascii="Times New Roman" w:hAnsi="Times New Roman" w:cs="Times New Roman"/>
          <w:sz w:val="24"/>
          <w:szCs w:val="24"/>
        </w:rPr>
        <w:t>Baider</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Kopytowska</w:t>
      </w:r>
      <w:proofErr w:type="spellEnd"/>
      <w:r w:rsidRPr="00CC256F">
        <w:rPr>
          <w:rFonts w:ascii="Times New Roman" w:hAnsi="Times New Roman" w:cs="Times New Roman"/>
          <w:sz w:val="24"/>
          <w:szCs w:val="24"/>
        </w:rPr>
        <w:t xml:space="preserve"> 2017, 216–219; </w:t>
      </w:r>
      <w:proofErr w:type="spellStart"/>
      <w:r w:rsidRPr="00CC256F">
        <w:rPr>
          <w:rFonts w:ascii="Times New Roman" w:hAnsi="Times New Roman" w:cs="Times New Roman"/>
          <w:sz w:val="24"/>
          <w:szCs w:val="24"/>
          <w:shd w:val="clear" w:color="auto" w:fill="FFFFFF"/>
        </w:rPr>
        <w:t>Kadianaki</w:t>
      </w:r>
      <w:proofErr w:type="spellEnd"/>
      <w:r w:rsidRPr="00CC256F">
        <w:rPr>
          <w:rFonts w:ascii="Times New Roman" w:hAnsi="Times New Roman" w:cs="Times New Roman"/>
          <w:sz w:val="24"/>
          <w:szCs w:val="24"/>
          <w:shd w:val="clear" w:color="auto" w:fill="FFFFFF"/>
        </w:rPr>
        <w:t xml:space="preserve"> et al. 2018, 408</w:t>
      </w:r>
      <w:r w:rsidRPr="00CC256F">
        <w:rPr>
          <w:rFonts w:ascii="Times New Roman" w:hAnsi="Times New Roman" w:cs="Times New Roman"/>
          <w:sz w:val="24"/>
          <w:szCs w:val="24"/>
        </w:rPr>
        <w:t>–4</w:t>
      </w:r>
      <w:r w:rsidRPr="00CC256F">
        <w:rPr>
          <w:rFonts w:ascii="Times New Roman" w:hAnsi="Times New Roman" w:cs="Times New Roman"/>
          <w:sz w:val="24"/>
          <w:szCs w:val="24"/>
          <w:shd w:val="clear" w:color="auto" w:fill="FFFFFF"/>
        </w:rPr>
        <w:t>09</w:t>
      </w:r>
      <w:r w:rsidRPr="00CC256F">
        <w:rPr>
          <w:rFonts w:ascii="Times New Roman" w:hAnsi="Times New Roman" w:cs="Times New Roman"/>
          <w:sz w:val="24"/>
          <w:szCs w:val="24"/>
        </w:rPr>
        <w:t>). Asylum seekers and refugees are also securitized by security and identity concerns in Cyprus, being framed as ‘barbarians,’ ‘terrorists,’ and ‘invaders’ in Cypriot media sources (</w:t>
      </w:r>
      <w:proofErr w:type="spellStart"/>
      <w:r w:rsidRPr="00CC256F">
        <w:rPr>
          <w:rFonts w:ascii="Times New Roman" w:hAnsi="Times New Roman" w:cs="Times New Roman"/>
          <w:sz w:val="24"/>
          <w:szCs w:val="24"/>
        </w:rPr>
        <w:t>Baider</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Kopytowska</w:t>
      </w:r>
      <w:proofErr w:type="spellEnd"/>
      <w:r w:rsidRPr="00CC256F">
        <w:rPr>
          <w:rFonts w:ascii="Times New Roman" w:hAnsi="Times New Roman" w:cs="Times New Roman"/>
          <w:sz w:val="24"/>
          <w:szCs w:val="24"/>
        </w:rPr>
        <w:t xml:space="preserve"> 2017, 216–219; </w:t>
      </w:r>
      <w:proofErr w:type="spellStart"/>
      <w:r w:rsidRPr="00CC256F">
        <w:rPr>
          <w:rFonts w:ascii="Times New Roman" w:hAnsi="Times New Roman" w:cs="Times New Roman"/>
          <w:sz w:val="24"/>
          <w:szCs w:val="24"/>
          <w:shd w:val="clear" w:color="auto" w:fill="FFFFFF"/>
        </w:rPr>
        <w:t>Kadianaki</w:t>
      </w:r>
      <w:proofErr w:type="spellEnd"/>
      <w:r w:rsidRPr="00CC256F">
        <w:rPr>
          <w:rFonts w:ascii="Times New Roman" w:hAnsi="Times New Roman" w:cs="Times New Roman"/>
          <w:sz w:val="24"/>
          <w:szCs w:val="24"/>
          <w:shd w:val="clear" w:color="auto" w:fill="FFFFFF"/>
        </w:rPr>
        <w:t xml:space="preserve"> et al. 2018, 408</w:t>
      </w:r>
      <w:r w:rsidRPr="00CC256F">
        <w:rPr>
          <w:rFonts w:ascii="Times New Roman" w:hAnsi="Times New Roman" w:cs="Times New Roman"/>
          <w:sz w:val="24"/>
          <w:szCs w:val="24"/>
        </w:rPr>
        <w:t>–</w:t>
      </w:r>
      <w:r w:rsidRPr="00CC256F">
        <w:rPr>
          <w:rFonts w:ascii="Times New Roman" w:hAnsi="Times New Roman" w:cs="Times New Roman"/>
          <w:sz w:val="24"/>
          <w:szCs w:val="24"/>
          <w:shd w:val="clear" w:color="auto" w:fill="FFFFFF"/>
        </w:rPr>
        <w:t>409</w:t>
      </w:r>
      <w:r w:rsidRPr="00CC256F">
        <w:rPr>
          <w:rFonts w:ascii="Times New Roman" w:hAnsi="Times New Roman" w:cs="Times New Roman"/>
          <w:sz w:val="24"/>
          <w:szCs w:val="24"/>
        </w:rPr>
        <w:t xml:space="preserve">). </w:t>
      </w:r>
    </w:p>
    <w:p w14:paraId="1BAAAD2D" w14:textId="67689C64" w:rsidR="00D676EF" w:rsidRPr="00CC256F" w:rsidRDefault="00D676EF" w:rsidP="00D676EF">
      <w:pPr>
        <w:spacing w:after="0" w:line="240" w:lineRule="auto"/>
        <w:ind w:firstLine="720"/>
        <w:jc w:val="both"/>
        <w:rPr>
          <w:rFonts w:ascii="Times New Roman" w:hAnsi="Times New Roman" w:cs="Times New Roman"/>
          <w:sz w:val="24"/>
          <w:szCs w:val="24"/>
        </w:rPr>
      </w:pPr>
      <w:r w:rsidRPr="00CC256F">
        <w:rPr>
          <w:rFonts w:ascii="Times New Roman" w:hAnsi="Times New Roman" w:cs="Times New Roman"/>
          <w:sz w:val="24"/>
          <w:szCs w:val="24"/>
        </w:rPr>
        <w:t xml:space="preserve">Due to the political, economic, and social hardships faced by asylum seekers and refugees in Cyprus, many incoming asylum seekers and refugees actively seek out other options besides Cyprus to seek asylum (Fischer 2020, 967). Many asylum seekers view Cyprus as an ‘accidental’ destination as opposed to a final destination for them to obtain asylum, which further shows the success of Cyprus’s deterrence policies on immigration (Fischer 2020, 966–967). In summary, asylum seekers, refugees, and </w:t>
      </w:r>
      <w:proofErr w:type="spellStart"/>
      <w:r w:rsidRPr="00CC256F">
        <w:rPr>
          <w:rFonts w:ascii="Times New Roman" w:hAnsi="Times New Roman" w:cs="Times New Roman"/>
          <w:sz w:val="24"/>
          <w:szCs w:val="24"/>
        </w:rPr>
        <w:t>labor</w:t>
      </w:r>
      <w:proofErr w:type="spellEnd"/>
      <w:r w:rsidRPr="00CC256F">
        <w:rPr>
          <w:rFonts w:ascii="Times New Roman" w:hAnsi="Times New Roman" w:cs="Times New Roman"/>
          <w:sz w:val="24"/>
          <w:szCs w:val="24"/>
        </w:rPr>
        <w:t xml:space="preserve"> migrants are disenfranchised politically, economically, and socially in Cyprus, except for the few exceptions of wealthy migrants, and are contextualized through economic, security, and national identity frames (</w:t>
      </w:r>
      <w:proofErr w:type="spellStart"/>
      <w:r w:rsidRPr="00CC256F">
        <w:rPr>
          <w:rFonts w:ascii="Times New Roman" w:hAnsi="Times New Roman" w:cs="Times New Roman"/>
          <w:sz w:val="24"/>
          <w:szCs w:val="24"/>
        </w:rPr>
        <w:t>Baider</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Kopytowska</w:t>
      </w:r>
      <w:proofErr w:type="spellEnd"/>
      <w:r w:rsidRPr="00CC256F">
        <w:rPr>
          <w:rFonts w:ascii="Times New Roman" w:hAnsi="Times New Roman" w:cs="Times New Roman"/>
          <w:sz w:val="24"/>
          <w:szCs w:val="24"/>
        </w:rPr>
        <w:t xml:space="preserve"> 2017, 216–219; </w:t>
      </w:r>
      <w:proofErr w:type="spellStart"/>
      <w:r w:rsidRPr="00CC256F">
        <w:rPr>
          <w:rFonts w:ascii="Times New Roman" w:hAnsi="Times New Roman" w:cs="Times New Roman"/>
          <w:sz w:val="24"/>
          <w:szCs w:val="24"/>
          <w:shd w:val="clear" w:color="auto" w:fill="FFFFFF"/>
        </w:rPr>
        <w:t>Kadianaki</w:t>
      </w:r>
      <w:proofErr w:type="spellEnd"/>
      <w:r w:rsidRPr="00CC256F">
        <w:rPr>
          <w:rFonts w:ascii="Times New Roman" w:hAnsi="Times New Roman" w:cs="Times New Roman"/>
          <w:sz w:val="24"/>
          <w:szCs w:val="24"/>
          <w:shd w:val="clear" w:color="auto" w:fill="FFFFFF"/>
        </w:rPr>
        <w:t xml:space="preserve"> et al. 2018, 408</w:t>
      </w:r>
      <w:r w:rsidRPr="00CC256F">
        <w:rPr>
          <w:rFonts w:ascii="Times New Roman" w:hAnsi="Times New Roman" w:cs="Times New Roman"/>
          <w:sz w:val="24"/>
          <w:szCs w:val="24"/>
        </w:rPr>
        <w:t>–</w:t>
      </w:r>
      <w:r w:rsidRPr="00CC256F">
        <w:rPr>
          <w:rFonts w:ascii="Times New Roman" w:hAnsi="Times New Roman" w:cs="Times New Roman"/>
          <w:sz w:val="24"/>
          <w:szCs w:val="24"/>
          <w:shd w:val="clear" w:color="auto" w:fill="FFFFFF"/>
        </w:rPr>
        <w:t xml:space="preserve">409; </w:t>
      </w:r>
      <w:proofErr w:type="spellStart"/>
      <w:r w:rsidRPr="00CC256F">
        <w:rPr>
          <w:rFonts w:ascii="Times New Roman" w:hAnsi="Times New Roman" w:cs="Times New Roman"/>
          <w:sz w:val="24"/>
          <w:szCs w:val="24"/>
        </w:rPr>
        <w:t>Milioni</w:t>
      </w:r>
      <w:proofErr w:type="spellEnd"/>
      <w:r w:rsidRPr="00CC256F">
        <w:rPr>
          <w:rFonts w:ascii="Times New Roman" w:hAnsi="Times New Roman" w:cs="Times New Roman"/>
          <w:sz w:val="24"/>
          <w:szCs w:val="24"/>
        </w:rPr>
        <w:t xml:space="preserve"> et al. 2015, 33–38; </w:t>
      </w:r>
      <w:proofErr w:type="spellStart"/>
      <w:r w:rsidRPr="00CC256F">
        <w:rPr>
          <w:rFonts w:ascii="Times New Roman" w:hAnsi="Times New Roman" w:cs="Times New Roman"/>
          <w:sz w:val="24"/>
          <w:szCs w:val="24"/>
        </w:rPr>
        <w:t>Trimikliniotis</w:t>
      </w:r>
      <w:proofErr w:type="spellEnd"/>
      <w:r w:rsidRPr="00CC256F">
        <w:rPr>
          <w:rFonts w:ascii="Times New Roman" w:hAnsi="Times New Roman" w:cs="Times New Roman"/>
          <w:sz w:val="24"/>
          <w:szCs w:val="24"/>
        </w:rPr>
        <w:t xml:space="preserve"> 2013, 441–450; </w:t>
      </w:r>
      <w:proofErr w:type="spellStart"/>
      <w:r w:rsidRPr="00CC256F">
        <w:rPr>
          <w:rFonts w:ascii="Times New Roman" w:hAnsi="Times New Roman" w:cs="Times New Roman"/>
          <w:sz w:val="24"/>
          <w:szCs w:val="24"/>
        </w:rPr>
        <w:t>Trimikliniotis</w:t>
      </w:r>
      <w:proofErr w:type="spellEnd"/>
      <w:r w:rsidRPr="00CC256F">
        <w:rPr>
          <w:rFonts w:ascii="Times New Roman" w:hAnsi="Times New Roman" w:cs="Times New Roman"/>
          <w:sz w:val="24"/>
          <w:szCs w:val="24"/>
        </w:rPr>
        <w:t xml:space="preserve"> 2018, 20–24).</w:t>
      </w:r>
    </w:p>
    <w:p w14:paraId="7DC24BF2" w14:textId="77777777" w:rsidR="00D676EF" w:rsidRPr="00CC256F" w:rsidRDefault="00D676EF" w:rsidP="00D676EF">
      <w:pPr>
        <w:spacing w:after="0" w:line="240" w:lineRule="auto"/>
        <w:jc w:val="both"/>
        <w:rPr>
          <w:rFonts w:ascii="Times New Roman" w:hAnsi="Times New Roman" w:cs="Times New Roman"/>
          <w:i/>
          <w:iCs/>
          <w:sz w:val="24"/>
          <w:szCs w:val="24"/>
        </w:rPr>
      </w:pPr>
    </w:p>
    <w:p w14:paraId="21E87063" w14:textId="77777777" w:rsidR="00D676EF" w:rsidRPr="009D60DB" w:rsidRDefault="00D676EF" w:rsidP="00900BBA">
      <w:pPr>
        <w:spacing w:after="120" w:line="240" w:lineRule="auto"/>
        <w:jc w:val="both"/>
        <w:rPr>
          <w:rFonts w:ascii="Times New Roman" w:hAnsi="Times New Roman" w:cs="Times New Roman"/>
          <w:b/>
          <w:i/>
          <w:iCs/>
          <w:sz w:val="24"/>
          <w:szCs w:val="24"/>
        </w:rPr>
      </w:pPr>
      <w:r w:rsidRPr="009D60DB">
        <w:rPr>
          <w:rFonts w:ascii="Times New Roman" w:hAnsi="Times New Roman" w:cs="Times New Roman"/>
          <w:b/>
          <w:i/>
          <w:iCs/>
          <w:sz w:val="24"/>
          <w:szCs w:val="24"/>
        </w:rPr>
        <w:t>The Educational Exclusion of Migrant Populations</w:t>
      </w:r>
    </w:p>
    <w:p w14:paraId="56D21CA2" w14:textId="118F530E" w:rsidR="00D676EF" w:rsidRPr="00CC256F" w:rsidRDefault="00D676EF" w:rsidP="00D676EF">
      <w:pPr>
        <w:spacing w:after="0" w:line="240" w:lineRule="auto"/>
        <w:jc w:val="both"/>
        <w:rPr>
          <w:rFonts w:ascii="Times New Roman" w:hAnsi="Times New Roman" w:cs="Times New Roman"/>
          <w:sz w:val="24"/>
          <w:szCs w:val="24"/>
        </w:rPr>
      </w:pPr>
      <w:r w:rsidRPr="00CC256F">
        <w:rPr>
          <w:rFonts w:ascii="Times New Roman" w:hAnsi="Times New Roman" w:cs="Times New Roman"/>
          <w:sz w:val="24"/>
          <w:szCs w:val="24"/>
        </w:rPr>
        <w:t>The integration of asylum seekers and refugees into Cyprus’ civil society is inadequate at multiple levels, particularly within their public-school education system (</w:t>
      </w:r>
      <w:proofErr w:type="spellStart"/>
      <w:r w:rsidRPr="00CC256F">
        <w:rPr>
          <w:rFonts w:ascii="Times New Roman" w:hAnsi="Times New Roman" w:cs="Times New Roman"/>
          <w:sz w:val="24"/>
          <w:szCs w:val="24"/>
        </w:rPr>
        <w:t>Charalambous</w:t>
      </w:r>
      <w:proofErr w:type="spellEnd"/>
      <w:r w:rsidRPr="00CC256F">
        <w:rPr>
          <w:rFonts w:ascii="Times New Roman" w:hAnsi="Times New Roman" w:cs="Times New Roman"/>
          <w:sz w:val="24"/>
          <w:szCs w:val="24"/>
        </w:rPr>
        <w:t xml:space="preserve"> et al. 2013, 79–80; </w:t>
      </w:r>
      <w:proofErr w:type="spellStart"/>
      <w:r w:rsidRPr="00CC256F">
        <w:rPr>
          <w:rFonts w:ascii="Times New Roman" w:hAnsi="Times New Roman" w:cs="Times New Roman"/>
          <w:sz w:val="24"/>
          <w:szCs w:val="24"/>
          <w:shd w:val="clear" w:color="auto" w:fill="FCFCFC"/>
        </w:rPr>
        <w:t>Theodorou</w:t>
      </w:r>
      <w:proofErr w:type="spellEnd"/>
      <w:r w:rsidRPr="00CC256F">
        <w:rPr>
          <w:rFonts w:ascii="Times New Roman" w:hAnsi="Times New Roman" w:cs="Times New Roman"/>
          <w:sz w:val="24"/>
          <w:szCs w:val="24"/>
          <w:shd w:val="clear" w:color="auto" w:fill="FCFCFC"/>
        </w:rPr>
        <w:t xml:space="preserve"> 2014, 255</w:t>
      </w:r>
      <w:r w:rsidRPr="00CC256F">
        <w:rPr>
          <w:rFonts w:ascii="Times New Roman" w:hAnsi="Times New Roman" w:cs="Times New Roman"/>
          <w:sz w:val="24"/>
          <w:szCs w:val="24"/>
        </w:rPr>
        <w:t>–</w:t>
      </w:r>
      <w:r w:rsidRPr="00CC256F">
        <w:rPr>
          <w:rFonts w:ascii="Times New Roman" w:hAnsi="Times New Roman" w:cs="Times New Roman"/>
          <w:sz w:val="24"/>
          <w:szCs w:val="24"/>
          <w:shd w:val="clear" w:color="auto" w:fill="FCFCFC"/>
        </w:rPr>
        <w:t>256</w:t>
      </w:r>
      <w:r w:rsidRPr="00CC256F">
        <w:rPr>
          <w:rFonts w:ascii="Times New Roman" w:hAnsi="Times New Roman" w:cs="Times New Roman"/>
          <w:sz w:val="24"/>
          <w:szCs w:val="24"/>
        </w:rPr>
        <w:t xml:space="preserve">). Intercultural education is a relatively new phenomenon in Cyprus and </w:t>
      </w:r>
      <w:proofErr w:type="gramStart"/>
      <w:r w:rsidRPr="00CC256F">
        <w:rPr>
          <w:rFonts w:ascii="Times New Roman" w:hAnsi="Times New Roman" w:cs="Times New Roman"/>
          <w:sz w:val="24"/>
          <w:szCs w:val="24"/>
        </w:rPr>
        <w:t>was added</w:t>
      </w:r>
      <w:proofErr w:type="gramEnd"/>
      <w:r w:rsidRPr="00CC256F">
        <w:rPr>
          <w:rFonts w:ascii="Times New Roman" w:hAnsi="Times New Roman" w:cs="Times New Roman"/>
          <w:sz w:val="24"/>
          <w:szCs w:val="24"/>
        </w:rPr>
        <w:t xml:space="preserve"> to their educational policies after Cyprus joined the EU in 2004 (</w:t>
      </w:r>
      <w:proofErr w:type="spellStart"/>
      <w:r w:rsidRPr="00CC256F">
        <w:rPr>
          <w:rFonts w:ascii="Times New Roman" w:hAnsi="Times New Roman" w:cs="Times New Roman"/>
          <w:sz w:val="24"/>
          <w:szCs w:val="24"/>
        </w:rPr>
        <w:t>Charalambous</w:t>
      </w:r>
      <w:proofErr w:type="spellEnd"/>
      <w:r w:rsidRPr="00CC256F">
        <w:rPr>
          <w:rFonts w:ascii="Times New Roman" w:hAnsi="Times New Roman" w:cs="Times New Roman"/>
          <w:sz w:val="24"/>
          <w:szCs w:val="24"/>
        </w:rPr>
        <w:t xml:space="preserve"> et al. 2013, 82–88). Prior to 2004, education in Cyprus was largely framed by the ‘Cyprus Problem’ and included a self-containment curriculum focused on maintaining an ethnocentric viewpoint of the Greek-Cypriot identity, maintaining a strong </w:t>
      </w:r>
      <w:proofErr w:type="spellStart"/>
      <w:r w:rsidRPr="00CC256F">
        <w:rPr>
          <w:rFonts w:ascii="Times New Roman" w:hAnsi="Times New Roman" w:cs="Times New Roman"/>
          <w:sz w:val="24"/>
          <w:szCs w:val="24"/>
        </w:rPr>
        <w:t>Hellenocentric</w:t>
      </w:r>
      <w:proofErr w:type="spellEnd"/>
      <w:r w:rsidRPr="00CC256F">
        <w:rPr>
          <w:rFonts w:ascii="Times New Roman" w:hAnsi="Times New Roman" w:cs="Times New Roman"/>
          <w:sz w:val="24"/>
          <w:szCs w:val="24"/>
        </w:rPr>
        <w:t xml:space="preserve"> national identity, and reproducing negative representations of Turkish-Cypriots (</w:t>
      </w:r>
      <w:proofErr w:type="spellStart"/>
      <w:r w:rsidRPr="00CC256F">
        <w:rPr>
          <w:rFonts w:ascii="Times New Roman" w:hAnsi="Times New Roman" w:cs="Times New Roman"/>
          <w:sz w:val="24"/>
          <w:szCs w:val="24"/>
        </w:rPr>
        <w:t>Charalambous</w:t>
      </w:r>
      <w:proofErr w:type="spellEnd"/>
      <w:r w:rsidRPr="00CC256F">
        <w:rPr>
          <w:rFonts w:ascii="Times New Roman" w:hAnsi="Times New Roman" w:cs="Times New Roman"/>
          <w:sz w:val="24"/>
          <w:szCs w:val="24"/>
        </w:rPr>
        <w:t xml:space="preserve"> et al. 2013, 82–88). Although intercultural education reform has been introduced in the Cypriot education system, it has yet to be fully integrated in practice, and there is still a strong Greek-Cypriot ethnocentric narrative and negative association of the ‘other’ being dispersed in Cypriot classrooms (</w:t>
      </w:r>
      <w:proofErr w:type="spellStart"/>
      <w:r w:rsidRPr="00CC256F">
        <w:rPr>
          <w:rFonts w:ascii="Times New Roman" w:hAnsi="Times New Roman" w:cs="Times New Roman"/>
          <w:sz w:val="24"/>
          <w:szCs w:val="24"/>
          <w:shd w:val="clear" w:color="auto" w:fill="FCFCFC"/>
        </w:rPr>
        <w:t>Theodorou</w:t>
      </w:r>
      <w:proofErr w:type="spellEnd"/>
      <w:r w:rsidRPr="00CC256F">
        <w:rPr>
          <w:rFonts w:ascii="Times New Roman" w:hAnsi="Times New Roman" w:cs="Times New Roman"/>
          <w:sz w:val="24"/>
          <w:szCs w:val="24"/>
          <w:shd w:val="clear" w:color="auto" w:fill="FCFCFC"/>
        </w:rPr>
        <w:t xml:space="preserve"> 2014, 255</w:t>
      </w:r>
      <w:r w:rsidRPr="00CC256F">
        <w:rPr>
          <w:rFonts w:ascii="Times New Roman" w:hAnsi="Times New Roman" w:cs="Times New Roman"/>
          <w:sz w:val="24"/>
          <w:szCs w:val="24"/>
        </w:rPr>
        <w:t>–</w:t>
      </w:r>
      <w:r w:rsidRPr="00CC256F">
        <w:rPr>
          <w:rFonts w:ascii="Times New Roman" w:hAnsi="Times New Roman" w:cs="Times New Roman"/>
          <w:sz w:val="24"/>
          <w:szCs w:val="24"/>
          <w:shd w:val="clear" w:color="auto" w:fill="FCFCFC"/>
        </w:rPr>
        <w:t>256</w:t>
      </w:r>
      <w:r w:rsidRPr="00CC256F">
        <w:rPr>
          <w:rFonts w:ascii="Times New Roman" w:hAnsi="Times New Roman" w:cs="Times New Roman"/>
          <w:sz w:val="24"/>
          <w:szCs w:val="24"/>
        </w:rPr>
        <w:t xml:space="preserve">). </w:t>
      </w:r>
    </w:p>
    <w:p w14:paraId="55A15262" w14:textId="7C931578" w:rsidR="00D676EF" w:rsidRPr="00CC256F" w:rsidRDefault="00D676EF" w:rsidP="00900BBA">
      <w:pPr>
        <w:spacing w:after="0" w:line="240" w:lineRule="auto"/>
        <w:ind w:firstLine="720"/>
        <w:jc w:val="both"/>
        <w:rPr>
          <w:rFonts w:ascii="Times New Roman" w:hAnsi="Times New Roman" w:cs="Times New Roman"/>
          <w:sz w:val="24"/>
          <w:szCs w:val="24"/>
        </w:rPr>
      </w:pPr>
      <w:r w:rsidRPr="00CC256F">
        <w:rPr>
          <w:rFonts w:ascii="Times New Roman" w:hAnsi="Times New Roman" w:cs="Times New Roman"/>
          <w:sz w:val="24"/>
          <w:szCs w:val="24"/>
        </w:rPr>
        <w:t>Asylum seeker</w:t>
      </w:r>
      <w:r w:rsidR="009D60DB">
        <w:rPr>
          <w:rFonts w:ascii="Times New Roman" w:hAnsi="Times New Roman" w:cs="Times New Roman"/>
          <w:sz w:val="24"/>
          <w:szCs w:val="24"/>
        </w:rPr>
        <w:t>s</w:t>
      </w:r>
      <w:r w:rsidRPr="00CC256F">
        <w:rPr>
          <w:rFonts w:ascii="Times New Roman" w:hAnsi="Times New Roman" w:cs="Times New Roman"/>
          <w:sz w:val="24"/>
          <w:szCs w:val="24"/>
        </w:rPr>
        <w:t xml:space="preserve"> and refugee children </w:t>
      </w:r>
      <w:proofErr w:type="spellStart"/>
      <w:r w:rsidRPr="00CC256F">
        <w:rPr>
          <w:rFonts w:ascii="Times New Roman" w:hAnsi="Times New Roman" w:cs="Times New Roman"/>
          <w:sz w:val="24"/>
          <w:szCs w:val="24"/>
        </w:rPr>
        <w:t>harbor</w:t>
      </w:r>
      <w:proofErr w:type="spellEnd"/>
      <w:r w:rsidRPr="00CC256F">
        <w:rPr>
          <w:rFonts w:ascii="Times New Roman" w:hAnsi="Times New Roman" w:cs="Times New Roman"/>
          <w:sz w:val="24"/>
          <w:szCs w:val="24"/>
        </w:rPr>
        <w:t xml:space="preserve"> feelings of exclusion and an overall lack of integration in the Cypriot public education system, naming language barriers and a focus on assimilation rather than accommodation as major reasons to their lack of success in school (</w:t>
      </w:r>
      <w:proofErr w:type="spellStart"/>
      <w:r w:rsidRPr="00CC256F">
        <w:rPr>
          <w:rFonts w:ascii="Times New Roman" w:hAnsi="Times New Roman" w:cs="Times New Roman"/>
          <w:sz w:val="24"/>
          <w:szCs w:val="24"/>
          <w:shd w:val="clear" w:color="auto" w:fill="FFFFFF"/>
        </w:rPr>
        <w:t>Lambri</w:t>
      </w:r>
      <w:proofErr w:type="spellEnd"/>
      <w:r w:rsidRPr="00CC256F">
        <w:rPr>
          <w:rFonts w:ascii="Times New Roman" w:hAnsi="Times New Roman" w:cs="Times New Roman"/>
          <w:sz w:val="24"/>
          <w:szCs w:val="24"/>
          <w:shd w:val="clear" w:color="auto" w:fill="FFFFFF"/>
        </w:rPr>
        <w:t xml:space="preserve"> et al.</w:t>
      </w:r>
      <w:r w:rsidRPr="00CC256F">
        <w:rPr>
          <w:rFonts w:ascii="Times New Roman" w:hAnsi="Times New Roman" w:cs="Times New Roman"/>
          <w:sz w:val="24"/>
          <w:szCs w:val="24"/>
        </w:rPr>
        <w:t xml:space="preserve"> 2020, 6; </w:t>
      </w:r>
      <w:proofErr w:type="spellStart"/>
      <w:r w:rsidRPr="00CC256F">
        <w:rPr>
          <w:rFonts w:ascii="Times New Roman" w:hAnsi="Times New Roman" w:cs="Times New Roman"/>
          <w:sz w:val="24"/>
          <w:szCs w:val="24"/>
        </w:rPr>
        <w:t>Michalinos</w:t>
      </w:r>
      <w:proofErr w:type="spellEnd"/>
      <w:r w:rsidRPr="00CC256F">
        <w:rPr>
          <w:rFonts w:ascii="Times New Roman" w:hAnsi="Times New Roman" w:cs="Times New Roman"/>
          <w:sz w:val="24"/>
          <w:szCs w:val="24"/>
        </w:rPr>
        <w:t xml:space="preserve"> 2012, 195–196). Additionally, some Greek-Cypriot children in Cyprus are affected by </w:t>
      </w:r>
      <w:r w:rsidR="009D60DB">
        <w:rPr>
          <w:rFonts w:ascii="Times New Roman" w:hAnsi="Times New Roman" w:cs="Times New Roman"/>
          <w:sz w:val="24"/>
          <w:szCs w:val="24"/>
        </w:rPr>
        <w:t>‘</w:t>
      </w:r>
      <w:r w:rsidRPr="00CC256F">
        <w:rPr>
          <w:rFonts w:ascii="Times New Roman" w:hAnsi="Times New Roman" w:cs="Times New Roman"/>
          <w:sz w:val="24"/>
          <w:szCs w:val="24"/>
        </w:rPr>
        <w:t>other</w:t>
      </w:r>
      <w:r w:rsidR="009D60DB">
        <w:rPr>
          <w:rFonts w:ascii="Times New Roman" w:hAnsi="Times New Roman" w:cs="Times New Roman"/>
          <w:sz w:val="24"/>
          <w:szCs w:val="24"/>
        </w:rPr>
        <w:t>-</w:t>
      </w:r>
      <w:proofErr w:type="spellStart"/>
      <w:r w:rsidRPr="00CC256F">
        <w:rPr>
          <w:rFonts w:ascii="Times New Roman" w:hAnsi="Times New Roman" w:cs="Times New Roman"/>
          <w:sz w:val="24"/>
          <w:szCs w:val="24"/>
        </w:rPr>
        <w:t>ization</w:t>
      </w:r>
      <w:proofErr w:type="spellEnd"/>
      <w:r w:rsidR="009D60DB">
        <w:rPr>
          <w:rFonts w:ascii="Times New Roman" w:hAnsi="Times New Roman" w:cs="Times New Roman"/>
          <w:sz w:val="24"/>
          <w:szCs w:val="24"/>
        </w:rPr>
        <w:t>’</w:t>
      </w:r>
      <w:r w:rsidRPr="00CC256F">
        <w:rPr>
          <w:rFonts w:ascii="Times New Roman" w:hAnsi="Times New Roman" w:cs="Times New Roman"/>
          <w:sz w:val="24"/>
          <w:szCs w:val="24"/>
        </w:rPr>
        <w:t xml:space="preserve"> narratives and the ‘Cyprus Problem,’ with some children expressing tolerance towards asylum seeker and refugee children, and with other children repeating dominant narratives of asylum seekers and refugees being economic and security threats to the Cypriot state (</w:t>
      </w:r>
      <w:proofErr w:type="spellStart"/>
      <w:r w:rsidRPr="00CC256F">
        <w:rPr>
          <w:rFonts w:ascii="Times New Roman" w:hAnsi="Times New Roman" w:cs="Times New Roman"/>
          <w:sz w:val="24"/>
          <w:szCs w:val="24"/>
        </w:rPr>
        <w:t>Michalinos</w:t>
      </w:r>
      <w:proofErr w:type="spellEnd"/>
      <w:r w:rsidRPr="00CC256F">
        <w:rPr>
          <w:rFonts w:ascii="Times New Roman" w:hAnsi="Times New Roman" w:cs="Times New Roman"/>
          <w:sz w:val="24"/>
          <w:szCs w:val="24"/>
        </w:rPr>
        <w:t xml:space="preserve"> 2012, 198–199). Integration and inclusion in education </w:t>
      </w:r>
      <w:proofErr w:type="gramStart"/>
      <w:r w:rsidRPr="00CC256F">
        <w:rPr>
          <w:rFonts w:ascii="Times New Roman" w:hAnsi="Times New Roman" w:cs="Times New Roman"/>
          <w:sz w:val="24"/>
          <w:szCs w:val="24"/>
        </w:rPr>
        <w:t>is connected</w:t>
      </w:r>
      <w:proofErr w:type="gramEnd"/>
      <w:r w:rsidRPr="00CC256F">
        <w:rPr>
          <w:rFonts w:ascii="Times New Roman" w:hAnsi="Times New Roman" w:cs="Times New Roman"/>
          <w:sz w:val="24"/>
          <w:szCs w:val="24"/>
        </w:rPr>
        <w:t xml:space="preserve"> to debates on citizenship and economic development as contextualized by the ‘Cyprus Problem,’ and as long as the ‘Cyprus Problem’ persists, the politics of citizenship, economic development and sociocultural transformation will continue to be negatively impacted as seen in Cyprus’ public-school education system (</w:t>
      </w:r>
      <w:proofErr w:type="spellStart"/>
      <w:r w:rsidRPr="00CC256F">
        <w:rPr>
          <w:rFonts w:ascii="Times New Roman" w:hAnsi="Times New Roman" w:cs="Times New Roman"/>
          <w:sz w:val="24"/>
          <w:szCs w:val="24"/>
        </w:rPr>
        <w:t>Trimikliniotis</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Demetriou</w:t>
      </w:r>
      <w:proofErr w:type="spellEnd"/>
      <w:r w:rsidRPr="00CC256F">
        <w:rPr>
          <w:rFonts w:ascii="Times New Roman" w:hAnsi="Times New Roman" w:cs="Times New Roman"/>
          <w:sz w:val="24"/>
          <w:szCs w:val="24"/>
        </w:rPr>
        <w:t xml:space="preserve"> 2011, 13–16). </w:t>
      </w:r>
    </w:p>
    <w:p w14:paraId="28E26A25" w14:textId="77777777" w:rsidR="00D676EF" w:rsidRPr="00CC256F" w:rsidRDefault="00D676EF" w:rsidP="00D676EF">
      <w:pPr>
        <w:spacing w:after="0" w:line="240" w:lineRule="auto"/>
        <w:jc w:val="both"/>
        <w:rPr>
          <w:rFonts w:ascii="Times New Roman" w:hAnsi="Times New Roman" w:cs="Times New Roman"/>
          <w:sz w:val="24"/>
          <w:szCs w:val="24"/>
        </w:rPr>
      </w:pPr>
    </w:p>
    <w:p w14:paraId="110EE08A" w14:textId="77777777" w:rsidR="00D676EF" w:rsidRPr="009D60DB" w:rsidRDefault="00D676EF" w:rsidP="00900BBA">
      <w:pPr>
        <w:spacing w:after="120" w:line="240" w:lineRule="auto"/>
        <w:jc w:val="both"/>
        <w:rPr>
          <w:rFonts w:ascii="Times New Roman" w:hAnsi="Times New Roman" w:cs="Times New Roman"/>
          <w:b/>
          <w:i/>
          <w:iCs/>
          <w:sz w:val="24"/>
          <w:szCs w:val="24"/>
        </w:rPr>
      </w:pPr>
      <w:r w:rsidRPr="009D60DB">
        <w:rPr>
          <w:rFonts w:ascii="Times New Roman" w:hAnsi="Times New Roman" w:cs="Times New Roman"/>
          <w:b/>
          <w:i/>
          <w:iCs/>
          <w:sz w:val="24"/>
          <w:szCs w:val="24"/>
        </w:rPr>
        <w:lastRenderedPageBreak/>
        <w:t>Impact of the Syrian Refugee Crisis in Cyprus</w:t>
      </w:r>
    </w:p>
    <w:p w14:paraId="6D3F123E" w14:textId="08E39DC9" w:rsidR="00D676EF" w:rsidRPr="00CC256F" w:rsidRDefault="009D60DB" w:rsidP="00D676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Syrian refugee c</w:t>
      </w:r>
      <w:r w:rsidR="00D676EF" w:rsidRPr="00CC256F">
        <w:rPr>
          <w:rFonts w:ascii="Times New Roman" w:hAnsi="Times New Roman" w:cs="Times New Roman"/>
          <w:sz w:val="24"/>
          <w:szCs w:val="24"/>
        </w:rPr>
        <w:t xml:space="preserve">risis </w:t>
      </w:r>
      <w:r>
        <w:rPr>
          <w:rFonts w:ascii="Times New Roman" w:hAnsi="Times New Roman" w:cs="Times New Roman"/>
          <w:sz w:val="24"/>
          <w:szCs w:val="24"/>
        </w:rPr>
        <w:t xml:space="preserve">has </w:t>
      </w:r>
      <w:proofErr w:type="gramStart"/>
      <w:r w:rsidR="00D676EF" w:rsidRPr="00CC256F">
        <w:rPr>
          <w:rFonts w:ascii="Times New Roman" w:hAnsi="Times New Roman" w:cs="Times New Roman"/>
          <w:sz w:val="24"/>
          <w:szCs w:val="24"/>
        </w:rPr>
        <w:t>impacted</w:t>
      </w:r>
      <w:proofErr w:type="gramEnd"/>
      <w:r w:rsidR="00D676EF" w:rsidRPr="00CC256F">
        <w:rPr>
          <w:rFonts w:ascii="Times New Roman" w:hAnsi="Times New Roman" w:cs="Times New Roman"/>
          <w:sz w:val="24"/>
          <w:szCs w:val="24"/>
        </w:rPr>
        <w:t xml:space="preserve"> Cyprus through the increased volum</w:t>
      </w:r>
      <w:r>
        <w:rPr>
          <w:rFonts w:ascii="Times New Roman" w:hAnsi="Times New Roman" w:cs="Times New Roman"/>
          <w:sz w:val="24"/>
          <w:szCs w:val="24"/>
        </w:rPr>
        <w:t>e of asylum seeker applications</w:t>
      </w:r>
      <w:r w:rsidR="00D676EF" w:rsidRPr="00CC256F">
        <w:rPr>
          <w:rFonts w:ascii="Times New Roman" w:hAnsi="Times New Roman" w:cs="Times New Roman"/>
          <w:sz w:val="24"/>
          <w:szCs w:val="24"/>
        </w:rPr>
        <w:t xml:space="preserve"> (Fischer 2020, 966–967). In 2017, Cyprus received the most amount of asylum seekers applications by Syrian refugees, with 1</w:t>
      </w:r>
      <w:r>
        <w:rPr>
          <w:rFonts w:ascii="Times New Roman" w:hAnsi="Times New Roman" w:cs="Times New Roman"/>
          <w:sz w:val="24"/>
          <w:szCs w:val="24"/>
        </w:rPr>
        <w:t>,762 applications entering the Republic of Cyprus</w:t>
      </w:r>
      <w:r w:rsidR="00D676EF" w:rsidRPr="00CC256F">
        <w:rPr>
          <w:rFonts w:ascii="Times New Roman" w:hAnsi="Times New Roman" w:cs="Times New Roman"/>
          <w:sz w:val="24"/>
          <w:szCs w:val="24"/>
        </w:rPr>
        <w:t xml:space="preserve"> Asylum Services system, but with only 21 Syrian asylum applications </w:t>
      </w:r>
      <w:proofErr w:type="gramStart"/>
      <w:r w:rsidR="00D676EF" w:rsidRPr="00CC256F">
        <w:rPr>
          <w:rFonts w:ascii="Times New Roman" w:hAnsi="Times New Roman" w:cs="Times New Roman"/>
          <w:sz w:val="24"/>
          <w:szCs w:val="24"/>
        </w:rPr>
        <w:t>being accepted</w:t>
      </w:r>
      <w:proofErr w:type="gramEnd"/>
      <w:r w:rsidR="00D676EF" w:rsidRPr="00CC256F">
        <w:rPr>
          <w:rFonts w:ascii="Times New Roman" w:hAnsi="Times New Roman" w:cs="Times New Roman"/>
          <w:sz w:val="24"/>
          <w:szCs w:val="24"/>
        </w:rPr>
        <w:t xml:space="preserve"> during this same year (Fischer 2020, 966–967). Over the past decade, Cyprus has received most of their applications for asylum from Syria, and although they have accepted a limited number of temporary asylum seekers from Syria, their overall asylum rejection rate is one of the highest in Europe, reaching 51.18% in 2018 (Fischer 2020, 966–967). The few applications that Cyprus has accepted, however, took an average of 18-24 months to </w:t>
      </w:r>
      <w:proofErr w:type="gramStart"/>
      <w:r w:rsidR="00D676EF" w:rsidRPr="00CC256F">
        <w:rPr>
          <w:rFonts w:ascii="Times New Roman" w:hAnsi="Times New Roman" w:cs="Times New Roman"/>
          <w:sz w:val="24"/>
          <w:szCs w:val="24"/>
        </w:rPr>
        <w:t>be processed</w:t>
      </w:r>
      <w:proofErr w:type="gramEnd"/>
      <w:r w:rsidR="00D676EF" w:rsidRPr="00CC256F">
        <w:rPr>
          <w:rFonts w:ascii="Times New Roman" w:hAnsi="Times New Roman" w:cs="Times New Roman"/>
          <w:sz w:val="24"/>
          <w:szCs w:val="24"/>
        </w:rPr>
        <w:t xml:space="preserve"> by Asylum Services in 2018, thus demonstrating the extensive length of their bureaucratic asylum processes (</w:t>
      </w:r>
      <w:proofErr w:type="spellStart"/>
      <w:r w:rsidR="00D676EF" w:rsidRPr="00CC256F">
        <w:rPr>
          <w:rFonts w:ascii="Times New Roman" w:hAnsi="Times New Roman" w:cs="Times New Roman"/>
          <w:sz w:val="24"/>
          <w:szCs w:val="24"/>
        </w:rPr>
        <w:t>Drousiotou</w:t>
      </w:r>
      <w:proofErr w:type="spellEnd"/>
      <w:r w:rsidR="00D676EF" w:rsidRPr="00CC256F">
        <w:rPr>
          <w:rFonts w:ascii="Times New Roman" w:hAnsi="Times New Roman" w:cs="Times New Roman"/>
          <w:sz w:val="24"/>
          <w:szCs w:val="24"/>
        </w:rPr>
        <w:t xml:space="preserve"> and </w:t>
      </w:r>
      <w:proofErr w:type="spellStart"/>
      <w:r w:rsidR="00D676EF" w:rsidRPr="00CC256F">
        <w:rPr>
          <w:rFonts w:ascii="Times New Roman" w:hAnsi="Times New Roman" w:cs="Times New Roman"/>
          <w:sz w:val="24"/>
          <w:szCs w:val="24"/>
        </w:rPr>
        <w:t>Mathioudakis</w:t>
      </w:r>
      <w:proofErr w:type="spellEnd"/>
      <w:r w:rsidR="00D676EF" w:rsidRPr="00CC256F">
        <w:rPr>
          <w:rFonts w:ascii="Times New Roman" w:hAnsi="Times New Roman" w:cs="Times New Roman"/>
          <w:sz w:val="24"/>
          <w:szCs w:val="24"/>
        </w:rPr>
        <w:t xml:space="preserve"> 2019, 22–31). </w:t>
      </w:r>
    </w:p>
    <w:p w14:paraId="27ABCDC3" w14:textId="7B214A33" w:rsidR="00D676EF" w:rsidRPr="00CC256F" w:rsidRDefault="00D676EF" w:rsidP="00900BBA">
      <w:pPr>
        <w:spacing w:after="0" w:line="240" w:lineRule="auto"/>
        <w:ind w:firstLine="720"/>
        <w:jc w:val="both"/>
        <w:rPr>
          <w:rFonts w:ascii="Times New Roman" w:hAnsi="Times New Roman" w:cs="Times New Roman"/>
          <w:sz w:val="24"/>
          <w:szCs w:val="24"/>
        </w:rPr>
      </w:pPr>
      <w:r w:rsidRPr="00CC256F">
        <w:rPr>
          <w:rFonts w:ascii="Times New Roman" w:hAnsi="Times New Roman" w:cs="Times New Roman"/>
          <w:sz w:val="24"/>
          <w:szCs w:val="24"/>
        </w:rPr>
        <w:t xml:space="preserve">As previously stated, Cyprus is considered an ‘accidental’ destination for Syrian refugees due to the political, economic, and social marginalization faced by asylum seekers in Cyprus, and is mostly used as a </w:t>
      </w:r>
      <w:proofErr w:type="gramStart"/>
      <w:r w:rsidRPr="00CC256F">
        <w:rPr>
          <w:rFonts w:ascii="Times New Roman" w:hAnsi="Times New Roman" w:cs="Times New Roman"/>
          <w:sz w:val="24"/>
          <w:szCs w:val="24"/>
        </w:rPr>
        <w:t>cross-roads</w:t>
      </w:r>
      <w:proofErr w:type="gramEnd"/>
      <w:r w:rsidRPr="00CC256F">
        <w:rPr>
          <w:rFonts w:ascii="Times New Roman" w:hAnsi="Times New Roman" w:cs="Times New Roman"/>
          <w:sz w:val="24"/>
          <w:szCs w:val="24"/>
        </w:rPr>
        <w:t xml:space="preserve"> destination between the Middle East and Europe, with many Syrian refugees using the sta</w:t>
      </w:r>
      <w:r w:rsidR="009D60DB">
        <w:rPr>
          <w:rFonts w:ascii="Times New Roman" w:hAnsi="Times New Roman" w:cs="Times New Roman"/>
          <w:sz w:val="24"/>
          <w:szCs w:val="24"/>
        </w:rPr>
        <w:t>te to gain access to other EU member states.</w:t>
      </w:r>
      <w:r w:rsidRPr="00CC256F">
        <w:rPr>
          <w:rFonts w:ascii="Times New Roman" w:hAnsi="Times New Roman" w:cs="Times New Roman"/>
          <w:sz w:val="24"/>
          <w:szCs w:val="24"/>
        </w:rPr>
        <w:t xml:space="preserve"> (Fischer 2020, 966–967). When considering political marginalization, far-right political parties in Cyprus have framed Syrian refugees as being linked to Turkish-backed forces, further delegitimizing their claims as asylum seekers, and contextualizing this crisis within the long-standing ‘Cyprus Problem’ (Fischer 2020, 964–970). Additionally, during the Syrian</w:t>
      </w:r>
      <w:r w:rsidR="009D60DB">
        <w:rPr>
          <w:rFonts w:ascii="Times New Roman" w:hAnsi="Times New Roman" w:cs="Times New Roman"/>
          <w:sz w:val="24"/>
          <w:szCs w:val="24"/>
        </w:rPr>
        <w:t xml:space="preserve"> refugee c</w:t>
      </w:r>
      <w:r w:rsidRPr="00CC256F">
        <w:rPr>
          <w:rFonts w:ascii="Times New Roman" w:hAnsi="Times New Roman" w:cs="Times New Roman"/>
          <w:sz w:val="24"/>
          <w:szCs w:val="24"/>
        </w:rPr>
        <w:t xml:space="preserve">risis, Cypriot officials stated that they would only be willing to accept 300 Orthodox Christian refugees, claiming that these Christian refugees would be able to assimilate into Cyprus better than other refugee demographics (Fischer 2020, 971). This example further shows how </w:t>
      </w:r>
      <w:proofErr w:type="gramStart"/>
      <w:r w:rsidRPr="00CC256F">
        <w:rPr>
          <w:rFonts w:ascii="Times New Roman" w:hAnsi="Times New Roman" w:cs="Times New Roman"/>
          <w:sz w:val="24"/>
          <w:szCs w:val="24"/>
        </w:rPr>
        <w:t>race, religion, and immigration policies have been shaped by the ‘Cyprus Problem’ (Fischer 2020, 971–9</w:t>
      </w:r>
      <w:r w:rsidR="009D60DB">
        <w:rPr>
          <w:rFonts w:ascii="Times New Roman" w:hAnsi="Times New Roman" w:cs="Times New Roman"/>
          <w:sz w:val="24"/>
          <w:szCs w:val="24"/>
        </w:rPr>
        <w:t>73)</w:t>
      </w:r>
      <w:proofErr w:type="gramEnd"/>
      <w:r w:rsidR="009D60DB">
        <w:rPr>
          <w:rFonts w:ascii="Times New Roman" w:hAnsi="Times New Roman" w:cs="Times New Roman"/>
          <w:sz w:val="24"/>
          <w:szCs w:val="24"/>
        </w:rPr>
        <w:t xml:space="preserve">. </w:t>
      </w:r>
    </w:p>
    <w:p w14:paraId="5E17505B" w14:textId="7374FC4D" w:rsidR="008A1880" w:rsidRDefault="008A1880" w:rsidP="00CC256F">
      <w:pPr>
        <w:spacing w:after="0"/>
        <w:jc w:val="both"/>
        <w:rPr>
          <w:rFonts w:ascii="Times New Roman" w:eastAsia="Arial" w:hAnsi="Times New Roman" w:cs="Times New Roman"/>
          <w:b/>
          <w:sz w:val="24"/>
          <w:szCs w:val="24"/>
        </w:rPr>
      </w:pPr>
    </w:p>
    <w:p w14:paraId="4C9D4F10" w14:textId="4BAD9AC5" w:rsidR="0092207F" w:rsidRPr="00CC256F" w:rsidRDefault="00E62101" w:rsidP="00D676EF">
      <w:pPr>
        <w:spacing w:after="120"/>
        <w:jc w:val="both"/>
        <w:rPr>
          <w:rFonts w:ascii="Times New Roman" w:eastAsia="Arial" w:hAnsi="Times New Roman" w:cs="Times New Roman"/>
          <w:b/>
          <w:sz w:val="24"/>
          <w:szCs w:val="24"/>
        </w:rPr>
      </w:pPr>
      <w:r w:rsidRPr="00CC256F">
        <w:rPr>
          <w:rFonts w:ascii="Times New Roman" w:eastAsia="Arial" w:hAnsi="Times New Roman" w:cs="Times New Roman"/>
          <w:b/>
          <w:sz w:val="24"/>
          <w:szCs w:val="24"/>
        </w:rPr>
        <w:t xml:space="preserve">Conclusions </w:t>
      </w:r>
    </w:p>
    <w:p w14:paraId="49EF00E3" w14:textId="3F1D0EC2" w:rsidR="0092207F" w:rsidRPr="00CC256F" w:rsidRDefault="00E62101" w:rsidP="009D60DB">
      <w:pPr>
        <w:spacing w:after="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The current Greek integration policy </w:t>
      </w:r>
      <w:proofErr w:type="gramStart"/>
      <w:r w:rsidRPr="00CC256F">
        <w:rPr>
          <w:rFonts w:ascii="Times New Roman" w:eastAsia="Arial" w:hAnsi="Times New Roman" w:cs="Times New Roman"/>
          <w:sz w:val="24"/>
          <w:szCs w:val="24"/>
        </w:rPr>
        <w:t>has been developed</w:t>
      </w:r>
      <w:proofErr w:type="gramEnd"/>
      <w:r w:rsidRPr="00CC256F">
        <w:rPr>
          <w:rFonts w:ascii="Times New Roman" w:eastAsia="Arial" w:hAnsi="Times New Roman" w:cs="Times New Roman"/>
          <w:sz w:val="24"/>
          <w:szCs w:val="24"/>
        </w:rPr>
        <w:t xml:space="preserve"> based on EU migrant integration policies pertinent to the broader concept and regulations of migration governance, adapted to the specificities of the Greek legal framework. Due to the securitization of migration governance </w:t>
      </w:r>
      <w:proofErr w:type="gramStart"/>
      <w:r w:rsidRPr="00CC256F">
        <w:rPr>
          <w:rFonts w:ascii="Times New Roman" w:eastAsia="Arial" w:hAnsi="Times New Roman" w:cs="Times New Roman"/>
          <w:sz w:val="24"/>
          <w:szCs w:val="24"/>
        </w:rPr>
        <w:t>both at</w:t>
      </w:r>
      <w:proofErr w:type="gramEnd"/>
      <w:r w:rsidRPr="00CC256F">
        <w:rPr>
          <w:rFonts w:ascii="Times New Roman" w:eastAsia="Arial" w:hAnsi="Times New Roman" w:cs="Times New Roman"/>
          <w:sz w:val="24"/>
          <w:szCs w:val="24"/>
        </w:rPr>
        <w:t xml:space="preserve"> the EU and national level, priority has been set on deterrence of illegal migration, rather than the integration of </w:t>
      </w:r>
      <w:r w:rsidR="009D60DB">
        <w:rPr>
          <w:rFonts w:ascii="Times New Roman" w:eastAsia="Arial" w:hAnsi="Times New Roman" w:cs="Times New Roman"/>
          <w:sz w:val="24"/>
          <w:szCs w:val="24"/>
        </w:rPr>
        <w:t>refugees and asylum seekers in G</w:t>
      </w:r>
      <w:r w:rsidRPr="00CC256F">
        <w:rPr>
          <w:rFonts w:ascii="Times New Roman" w:eastAsia="Arial" w:hAnsi="Times New Roman" w:cs="Times New Roman"/>
          <w:sz w:val="24"/>
          <w:szCs w:val="24"/>
        </w:rPr>
        <w:t>reek society. In the post-2014 context, inevitably the focus of national and supranational legislative efforts partly shifted away from deterrence of irregular migration, and towards the entry, stay and integration of applicants and beneficiaries of international protection. Nonetheless</w:t>
      </w:r>
      <w:r w:rsidR="009D60DB">
        <w:rPr>
          <w:rFonts w:ascii="Times New Roman" w:eastAsia="Arial" w:hAnsi="Times New Roman" w:cs="Times New Roman"/>
          <w:sz w:val="24"/>
          <w:szCs w:val="24"/>
        </w:rPr>
        <w:t>,</w:t>
      </w:r>
      <w:r w:rsidRPr="00CC256F">
        <w:rPr>
          <w:rFonts w:ascii="Times New Roman" w:eastAsia="Arial" w:hAnsi="Times New Roman" w:cs="Times New Roman"/>
          <w:sz w:val="24"/>
          <w:szCs w:val="24"/>
        </w:rPr>
        <w:t xml:space="preserve"> the advent of “New Democracy” to power in 2019 reinstated a more securitized agenda on migration governance favouring border controls in order to enhance the overwhelmed asylum system and relieve pressure on the islands, overlooking the developments of integration policies.</w:t>
      </w:r>
    </w:p>
    <w:p w14:paraId="7101E9C4" w14:textId="77777777" w:rsidR="0092207F" w:rsidRPr="00CC256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The national integration strategy and subsequent legal documents have conceptualised  ‘integration’ as a two-step process, consisting of the reception of people pending a decision on their asylum application, and the integration of those who have been recognised as beneficiaries of international protection. Sadly, despite the undeniable value of the introduction of a social integration scheme, the numerous concerns that emerged at the adoption of the new regulatory and policy framework have, </w:t>
      </w:r>
      <w:proofErr w:type="gramStart"/>
      <w:r w:rsidRPr="00CC256F">
        <w:rPr>
          <w:rFonts w:ascii="Times New Roman" w:eastAsia="Arial" w:hAnsi="Times New Roman" w:cs="Times New Roman"/>
          <w:sz w:val="24"/>
          <w:szCs w:val="24"/>
        </w:rPr>
        <w:t>by and large</w:t>
      </w:r>
      <w:proofErr w:type="gramEnd"/>
      <w:r w:rsidRPr="00CC256F">
        <w:rPr>
          <w:rFonts w:ascii="Times New Roman" w:eastAsia="Arial" w:hAnsi="Times New Roman" w:cs="Times New Roman"/>
          <w:sz w:val="24"/>
          <w:szCs w:val="24"/>
        </w:rPr>
        <w:t xml:space="preserve">, been confirmed in practice. The views from the field attest to the existence of an insufficient integration scheme, both in law and in practice. At normative level, there are evident pathologies in the domestic legislation, such as the 6-month deadline for exit of recognised refugees introduced by the Law 4636/2019 or the new registry </w:t>
      </w:r>
      <w:r w:rsidRPr="00CC256F">
        <w:rPr>
          <w:rFonts w:ascii="Times New Roman" w:eastAsia="Arial" w:hAnsi="Times New Roman" w:cs="Times New Roman"/>
          <w:sz w:val="24"/>
          <w:szCs w:val="24"/>
        </w:rPr>
        <w:lastRenderedPageBreak/>
        <w:t xml:space="preserve">for NGOs. At a policy implementation level, several gaps have been identified </w:t>
      </w:r>
      <w:proofErr w:type="gramStart"/>
      <w:r w:rsidRPr="00CC256F">
        <w:rPr>
          <w:rFonts w:ascii="Times New Roman" w:eastAsia="Arial" w:hAnsi="Times New Roman" w:cs="Times New Roman"/>
          <w:sz w:val="24"/>
          <w:szCs w:val="24"/>
        </w:rPr>
        <w:t>with regards to</w:t>
      </w:r>
      <w:proofErr w:type="gramEnd"/>
      <w:r w:rsidRPr="00CC256F">
        <w:rPr>
          <w:rFonts w:ascii="Times New Roman" w:eastAsia="Arial" w:hAnsi="Times New Roman" w:cs="Times New Roman"/>
          <w:sz w:val="24"/>
          <w:szCs w:val="24"/>
        </w:rPr>
        <w:t xml:space="preserve"> the unbalanced accommodation schemes, the poor employment opportunities and the interruption of services provision in healthcare and other sectors due to the pandemic. </w:t>
      </w:r>
    </w:p>
    <w:p w14:paraId="7171F438" w14:textId="77777777" w:rsidR="0092207F" w:rsidRPr="00CC256F" w:rsidRDefault="00E62101" w:rsidP="00D676E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One of the major problems inherent in the implementation of the national integration policies is the creation of aid-dependency in the first stage of reception, which </w:t>
      </w:r>
      <w:proofErr w:type="gramStart"/>
      <w:r w:rsidRPr="00CC256F">
        <w:rPr>
          <w:rFonts w:ascii="Times New Roman" w:eastAsia="Arial" w:hAnsi="Times New Roman" w:cs="Times New Roman"/>
          <w:sz w:val="24"/>
          <w:szCs w:val="24"/>
        </w:rPr>
        <w:t>is followed</w:t>
      </w:r>
      <w:proofErr w:type="gramEnd"/>
      <w:r w:rsidRPr="00CC256F">
        <w:rPr>
          <w:rFonts w:ascii="Times New Roman" w:eastAsia="Arial" w:hAnsi="Times New Roman" w:cs="Times New Roman"/>
          <w:sz w:val="24"/>
          <w:szCs w:val="24"/>
        </w:rPr>
        <w:t xml:space="preserve"> by an abrupt shift to self-sustainment in the second stage of integration of refugees. In essence, asylum seekers </w:t>
      </w:r>
      <w:proofErr w:type="gramStart"/>
      <w:r w:rsidRPr="00CC256F">
        <w:rPr>
          <w:rFonts w:ascii="Times New Roman" w:eastAsia="Arial" w:hAnsi="Times New Roman" w:cs="Times New Roman"/>
          <w:sz w:val="24"/>
          <w:szCs w:val="24"/>
        </w:rPr>
        <w:t>are introduced</w:t>
      </w:r>
      <w:proofErr w:type="gramEnd"/>
      <w:r w:rsidRPr="00CC256F">
        <w:rPr>
          <w:rFonts w:ascii="Times New Roman" w:eastAsia="Arial" w:hAnsi="Times New Roman" w:cs="Times New Roman"/>
          <w:sz w:val="24"/>
          <w:szCs w:val="24"/>
        </w:rPr>
        <w:t xml:space="preserve"> into a system of assisted integration with no prerequisites for receiving financial support, access to services and accommodation. This inevitably gives rise to false expectations of a prolonged situation of support by the State or the civil society actors, which clashes with the reality following a positive decision on the asylum application. As a </w:t>
      </w:r>
      <w:proofErr w:type="gramStart"/>
      <w:r w:rsidRPr="00CC256F">
        <w:rPr>
          <w:rFonts w:ascii="Times New Roman" w:eastAsia="Arial" w:hAnsi="Times New Roman" w:cs="Times New Roman"/>
          <w:sz w:val="24"/>
          <w:szCs w:val="24"/>
        </w:rPr>
        <w:t>result</w:t>
      </w:r>
      <w:proofErr w:type="gramEnd"/>
      <w:r w:rsidRPr="00CC256F">
        <w:rPr>
          <w:rFonts w:ascii="Times New Roman" w:eastAsia="Arial" w:hAnsi="Times New Roman" w:cs="Times New Roman"/>
          <w:sz w:val="24"/>
          <w:szCs w:val="24"/>
        </w:rPr>
        <w:t xml:space="preserve"> recognised refugees are expected to ensure their survival with their own means, let alone their integration.   </w:t>
      </w:r>
    </w:p>
    <w:p w14:paraId="4EC20719" w14:textId="77777777" w:rsidR="00C405DF" w:rsidRDefault="00E62101" w:rsidP="00C405DF">
      <w:pPr>
        <w:spacing w:after="0"/>
        <w:ind w:firstLine="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Finally, the change in the role of the third sector in integration governance in Greece enhances the policy implementation gap in integration. INGOs and NGOs have been central in migration management in Greece since 2014. Nonetheless, their role is gradually diminishing, either by </w:t>
      </w:r>
      <w:proofErr w:type="gramStart"/>
      <w:r w:rsidRPr="00CC256F">
        <w:rPr>
          <w:rFonts w:ascii="Times New Roman" w:eastAsia="Arial" w:hAnsi="Times New Roman" w:cs="Times New Roman"/>
          <w:sz w:val="24"/>
          <w:szCs w:val="24"/>
        </w:rPr>
        <w:t>being excluded</w:t>
      </w:r>
      <w:proofErr w:type="gramEnd"/>
      <w:r w:rsidRPr="00CC256F">
        <w:rPr>
          <w:rFonts w:ascii="Times New Roman" w:eastAsia="Arial" w:hAnsi="Times New Roman" w:cs="Times New Roman"/>
          <w:sz w:val="24"/>
          <w:szCs w:val="24"/>
        </w:rPr>
        <w:t xml:space="preserve"> from consolations on policies or by not taking part in new programs due to budgetary decreases. This leads to concerns that precious ‘know-how’ is lost, especially when it comes to accommodation programs. Likewise, services offered by INGOs and NGOs including, but not limited to, interpreters, psychological support and legal advice, need to be provided by the state in the near future and there is an evident gap there </w:t>
      </w:r>
      <w:proofErr w:type="gramStart"/>
      <w:r w:rsidRPr="00CC256F">
        <w:rPr>
          <w:rFonts w:ascii="Times New Roman" w:eastAsia="Arial" w:hAnsi="Times New Roman" w:cs="Times New Roman"/>
          <w:sz w:val="24"/>
          <w:szCs w:val="24"/>
        </w:rPr>
        <w:t>at the moment</w:t>
      </w:r>
      <w:proofErr w:type="gramEnd"/>
      <w:r w:rsidRPr="00CC256F">
        <w:rPr>
          <w:rFonts w:ascii="Times New Roman" w:eastAsia="Arial" w:hAnsi="Times New Roman" w:cs="Times New Roman"/>
          <w:sz w:val="24"/>
          <w:szCs w:val="24"/>
        </w:rPr>
        <w:t xml:space="preserve">. </w:t>
      </w:r>
      <w:proofErr w:type="gramStart"/>
      <w:r w:rsidRPr="00CC256F">
        <w:rPr>
          <w:rFonts w:ascii="Times New Roman" w:eastAsia="Arial" w:hAnsi="Times New Roman" w:cs="Times New Roman"/>
          <w:sz w:val="24"/>
          <w:szCs w:val="24"/>
        </w:rPr>
        <w:t>This indicates that the transition of Greece to a destination nation for refugees and asylum seekers is a rather complex, long-term process, which needs drastic changes in order to bridge the policy implementation gap in integration, including safety nets when it comes to housing or integration into the labour market, as well as  close cooperation between the state and the third sector.</w:t>
      </w:r>
      <w:proofErr w:type="gramEnd"/>
      <w:r w:rsidRPr="00CC256F">
        <w:rPr>
          <w:rFonts w:ascii="Times New Roman" w:eastAsia="Arial" w:hAnsi="Times New Roman" w:cs="Times New Roman"/>
          <w:sz w:val="24"/>
          <w:szCs w:val="24"/>
        </w:rPr>
        <w:t xml:space="preserve"> </w:t>
      </w:r>
    </w:p>
    <w:p w14:paraId="396A34F6" w14:textId="77777777" w:rsidR="00C405DF" w:rsidRDefault="00C405DF" w:rsidP="00C405DF">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Republic </w:t>
      </w:r>
      <w:r w:rsidR="00900BBA" w:rsidRPr="00CC256F">
        <w:rPr>
          <w:rFonts w:ascii="Times New Roman" w:hAnsi="Times New Roman" w:cs="Times New Roman"/>
          <w:sz w:val="24"/>
          <w:szCs w:val="24"/>
        </w:rPr>
        <w:t>Cyprus mandate</w:t>
      </w:r>
      <w:r>
        <w:rPr>
          <w:rFonts w:ascii="Times New Roman" w:hAnsi="Times New Roman" w:cs="Times New Roman"/>
          <w:sz w:val="24"/>
          <w:szCs w:val="24"/>
        </w:rPr>
        <w:t>s</w:t>
      </w:r>
      <w:r w:rsidR="00900BBA" w:rsidRPr="00CC256F">
        <w:rPr>
          <w:rFonts w:ascii="Times New Roman" w:hAnsi="Times New Roman" w:cs="Times New Roman"/>
          <w:sz w:val="24"/>
          <w:szCs w:val="24"/>
        </w:rPr>
        <w:t xml:space="preserve"> that refugees and asylum seekers are only temporarily granted asylum and create policies that make it difficult for these groups to gain access to the social services they need to survive, even though Israel still has to adopt some international laws and Cyprus still has to adopt some EU laws into their immigration policies (</w:t>
      </w:r>
      <w:proofErr w:type="spellStart"/>
      <w:r w:rsidR="00900BBA" w:rsidRPr="00CC256F">
        <w:rPr>
          <w:rFonts w:ascii="Times New Roman" w:hAnsi="Times New Roman" w:cs="Times New Roman"/>
          <w:sz w:val="24"/>
          <w:szCs w:val="24"/>
        </w:rPr>
        <w:t>Kalir</w:t>
      </w:r>
      <w:proofErr w:type="spellEnd"/>
      <w:r w:rsidR="00900BBA" w:rsidRPr="00CC256F">
        <w:rPr>
          <w:rFonts w:ascii="Times New Roman" w:hAnsi="Times New Roman" w:cs="Times New Roman"/>
          <w:sz w:val="24"/>
          <w:szCs w:val="24"/>
        </w:rPr>
        <w:t xml:space="preserve"> 2015, 580–588; </w:t>
      </w:r>
      <w:proofErr w:type="spellStart"/>
      <w:r w:rsidR="00900BBA" w:rsidRPr="00CC256F">
        <w:rPr>
          <w:rFonts w:ascii="Times New Roman" w:hAnsi="Times New Roman" w:cs="Times New Roman"/>
          <w:sz w:val="24"/>
          <w:szCs w:val="24"/>
        </w:rPr>
        <w:t>Yaron</w:t>
      </w:r>
      <w:proofErr w:type="spellEnd"/>
      <w:r w:rsidR="00900BBA" w:rsidRPr="00CC256F">
        <w:rPr>
          <w:rFonts w:ascii="Times New Roman" w:hAnsi="Times New Roman" w:cs="Times New Roman"/>
          <w:sz w:val="24"/>
          <w:szCs w:val="24"/>
        </w:rPr>
        <w:t xml:space="preserve"> et al. 2015, 147–154; </w:t>
      </w:r>
      <w:proofErr w:type="spellStart"/>
      <w:r w:rsidR="00900BBA" w:rsidRPr="00CC256F">
        <w:rPr>
          <w:rFonts w:ascii="Times New Roman" w:hAnsi="Times New Roman" w:cs="Times New Roman"/>
          <w:sz w:val="24"/>
          <w:szCs w:val="24"/>
        </w:rPr>
        <w:t>Hercowitz</w:t>
      </w:r>
      <w:proofErr w:type="spellEnd"/>
      <w:r w:rsidR="00900BBA" w:rsidRPr="00CC256F">
        <w:rPr>
          <w:rFonts w:ascii="Times New Roman" w:hAnsi="Times New Roman" w:cs="Times New Roman"/>
          <w:sz w:val="24"/>
          <w:szCs w:val="24"/>
        </w:rPr>
        <w:t xml:space="preserve">-Amir et al. 2017, 6–7; </w:t>
      </w:r>
      <w:proofErr w:type="spellStart"/>
      <w:r w:rsidR="00900BBA" w:rsidRPr="00CC256F">
        <w:rPr>
          <w:rFonts w:ascii="Times New Roman" w:hAnsi="Times New Roman" w:cs="Times New Roman"/>
          <w:sz w:val="24"/>
          <w:szCs w:val="24"/>
        </w:rPr>
        <w:t>Afeef</w:t>
      </w:r>
      <w:proofErr w:type="spellEnd"/>
      <w:r w:rsidR="00900BBA" w:rsidRPr="00CC256F">
        <w:rPr>
          <w:rFonts w:ascii="Times New Roman" w:hAnsi="Times New Roman" w:cs="Times New Roman"/>
          <w:sz w:val="24"/>
          <w:szCs w:val="24"/>
        </w:rPr>
        <w:t xml:space="preserve"> 2009, 1–5; </w:t>
      </w:r>
      <w:proofErr w:type="spellStart"/>
      <w:r w:rsidR="00900BBA" w:rsidRPr="00CC256F">
        <w:rPr>
          <w:rFonts w:ascii="Times New Roman" w:hAnsi="Times New Roman" w:cs="Times New Roman"/>
          <w:sz w:val="24"/>
          <w:szCs w:val="24"/>
        </w:rPr>
        <w:t>Baider</w:t>
      </w:r>
      <w:proofErr w:type="spellEnd"/>
      <w:r w:rsidR="00900BBA" w:rsidRPr="00CC256F">
        <w:rPr>
          <w:rFonts w:ascii="Times New Roman" w:hAnsi="Times New Roman" w:cs="Times New Roman"/>
          <w:sz w:val="24"/>
          <w:szCs w:val="24"/>
        </w:rPr>
        <w:t xml:space="preserve"> and </w:t>
      </w:r>
      <w:proofErr w:type="spellStart"/>
      <w:r w:rsidR="00900BBA" w:rsidRPr="00CC256F">
        <w:rPr>
          <w:rFonts w:ascii="Times New Roman" w:hAnsi="Times New Roman" w:cs="Times New Roman"/>
          <w:sz w:val="24"/>
          <w:szCs w:val="24"/>
        </w:rPr>
        <w:t>Kopytowska</w:t>
      </w:r>
      <w:proofErr w:type="spellEnd"/>
      <w:r w:rsidR="00900BBA" w:rsidRPr="00CC256F">
        <w:rPr>
          <w:rFonts w:ascii="Times New Roman" w:hAnsi="Times New Roman" w:cs="Times New Roman"/>
          <w:sz w:val="24"/>
          <w:szCs w:val="24"/>
        </w:rPr>
        <w:t xml:space="preserve"> 2017, 216–219; </w:t>
      </w:r>
      <w:proofErr w:type="spellStart"/>
      <w:r w:rsidR="00900BBA" w:rsidRPr="00CC256F">
        <w:rPr>
          <w:rFonts w:ascii="Times New Roman" w:hAnsi="Times New Roman" w:cs="Times New Roman"/>
          <w:sz w:val="24"/>
          <w:szCs w:val="24"/>
          <w:shd w:val="clear" w:color="auto" w:fill="FFFFFF"/>
        </w:rPr>
        <w:t>Kadianaki</w:t>
      </w:r>
      <w:proofErr w:type="spellEnd"/>
      <w:r w:rsidR="00900BBA" w:rsidRPr="00CC256F">
        <w:rPr>
          <w:rFonts w:ascii="Times New Roman" w:hAnsi="Times New Roman" w:cs="Times New Roman"/>
          <w:sz w:val="24"/>
          <w:szCs w:val="24"/>
          <w:shd w:val="clear" w:color="auto" w:fill="FFFFFF"/>
        </w:rPr>
        <w:t xml:space="preserve"> et al. 2018, 407</w:t>
      </w:r>
      <w:r w:rsidR="00900BBA" w:rsidRPr="00CC256F">
        <w:rPr>
          <w:rFonts w:ascii="Times New Roman" w:hAnsi="Times New Roman" w:cs="Times New Roman"/>
          <w:sz w:val="24"/>
          <w:szCs w:val="24"/>
        </w:rPr>
        <w:t>–</w:t>
      </w:r>
      <w:r w:rsidR="00900BBA" w:rsidRPr="00CC256F">
        <w:rPr>
          <w:rFonts w:ascii="Times New Roman" w:hAnsi="Times New Roman" w:cs="Times New Roman"/>
          <w:sz w:val="24"/>
          <w:szCs w:val="24"/>
          <w:shd w:val="clear" w:color="auto" w:fill="FFFFFF"/>
        </w:rPr>
        <w:t xml:space="preserve">409; </w:t>
      </w:r>
      <w:proofErr w:type="spellStart"/>
      <w:r w:rsidR="00900BBA" w:rsidRPr="00CC256F">
        <w:rPr>
          <w:rFonts w:ascii="Times New Roman" w:hAnsi="Times New Roman" w:cs="Times New Roman"/>
          <w:sz w:val="24"/>
          <w:szCs w:val="24"/>
        </w:rPr>
        <w:t>Milioni</w:t>
      </w:r>
      <w:proofErr w:type="spellEnd"/>
      <w:r w:rsidR="00900BBA" w:rsidRPr="00CC256F">
        <w:rPr>
          <w:rFonts w:ascii="Times New Roman" w:hAnsi="Times New Roman" w:cs="Times New Roman"/>
          <w:sz w:val="24"/>
          <w:szCs w:val="24"/>
        </w:rPr>
        <w:t xml:space="preserve"> et al. 2015, 33–38; </w:t>
      </w:r>
      <w:proofErr w:type="spellStart"/>
      <w:r w:rsidR="00900BBA" w:rsidRPr="00CC256F">
        <w:rPr>
          <w:rFonts w:ascii="Times New Roman" w:hAnsi="Times New Roman" w:cs="Times New Roman"/>
          <w:sz w:val="24"/>
          <w:szCs w:val="24"/>
        </w:rPr>
        <w:t>Trimikliniotis</w:t>
      </w:r>
      <w:proofErr w:type="spellEnd"/>
      <w:r w:rsidR="00900BBA" w:rsidRPr="00CC256F">
        <w:rPr>
          <w:rFonts w:ascii="Times New Roman" w:hAnsi="Times New Roman" w:cs="Times New Roman"/>
          <w:sz w:val="24"/>
          <w:szCs w:val="24"/>
        </w:rPr>
        <w:t xml:space="preserve"> 2013, 441–450; </w:t>
      </w:r>
      <w:proofErr w:type="spellStart"/>
      <w:r w:rsidR="00900BBA" w:rsidRPr="00CC256F">
        <w:rPr>
          <w:rFonts w:ascii="Times New Roman" w:hAnsi="Times New Roman" w:cs="Times New Roman"/>
          <w:sz w:val="24"/>
          <w:szCs w:val="24"/>
        </w:rPr>
        <w:t>Trimikliniotis</w:t>
      </w:r>
      <w:proofErr w:type="spellEnd"/>
      <w:r>
        <w:rPr>
          <w:rFonts w:ascii="Times New Roman" w:hAnsi="Times New Roman" w:cs="Times New Roman"/>
          <w:sz w:val="24"/>
          <w:szCs w:val="24"/>
        </w:rPr>
        <w:t xml:space="preserve"> 2018, 20–24).</w:t>
      </w:r>
      <w:proofErr w:type="gramEnd"/>
      <w:r>
        <w:rPr>
          <w:rFonts w:ascii="Times New Roman" w:hAnsi="Times New Roman" w:cs="Times New Roman"/>
          <w:sz w:val="24"/>
          <w:szCs w:val="24"/>
        </w:rPr>
        <w:t xml:space="preserve"> </w:t>
      </w:r>
    </w:p>
    <w:p w14:paraId="5BA4C2DE" w14:textId="77777777" w:rsidR="00C405DF" w:rsidRDefault="00C405DF" w:rsidP="00C405DF">
      <w:pPr>
        <w:spacing w:after="0"/>
        <w:ind w:firstLine="720"/>
        <w:jc w:val="both"/>
        <w:rPr>
          <w:rFonts w:ascii="Times New Roman" w:hAnsi="Times New Roman" w:cs="Times New Roman"/>
          <w:sz w:val="24"/>
          <w:szCs w:val="24"/>
        </w:rPr>
      </w:pPr>
      <w:r>
        <w:rPr>
          <w:rFonts w:ascii="Times New Roman" w:hAnsi="Times New Roman" w:cs="Times New Roman"/>
          <w:sz w:val="24"/>
          <w:szCs w:val="24"/>
        </w:rPr>
        <w:t>While in Cyprus, a</w:t>
      </w:r>
      <w:r w:rsidR="00900BBA" w:rsidRPr="00CC256F">
        <w:rPr>
          <w:rFonts w:ascii="Times New Roman" w:hAnsi="Times New Roman" w:cs="Times New Roman"/>
          <w:sz w:val="24"/>
          <w:szCs w:val="24"/>
        </w:rPr>
        <w:t xml:space="preserve">sylum seekers and refugees are </w:t>
      </w:r>
      <w:r>
        <w:rPr>
          <w:rFonts w:ascii="Times New Roman" w:hAnsi="Times New Roman" w:cs="Times New Roman"/>
          <w:sz w:val="24"/>
          <w:szCs w:val="24"/>
        </w:rPr>
        <w:t>‘</w:t>
      </w:r>
      <w:r w:rsidR="00900BBA" w:rsidRPr="00CC256F">
        <w:rPr>
          <w:rFonts w:ascii="Times New Roman" w:hAnsi="Times New Roman" w:cs="Times New Roman"/>
          <w:sz w:val="24"/>
          <w:szCs w:val="24"/>
        </w:rPr>
        <w:t>other</w:t>
      </w:r>
      <w:r>
        <w:rPr>
          <w:rFonts w:ascii="Times New Roman" w:hAnsi="Times New Roman" w:cs="Times New Roman"/>
          <w:sz w:val="24"/>
          <w:szCs w:val="24"/>
        </w:rPr>
        <w:t>-</w:t>
      </w:r>
      <w:proofErr w:type="spellStart"/>
      <w:r w:rsidR="00900BBA" w:rsidRPr="00CC256F">
        <w:rPr>
          <w:rFonts w:ascii="Times New Roman" w:hAnsi="Times New Roman" w:cs="Times New Roman"/>
          <w:sz w:val="24"/>
          <w:szCs w:val="24"/>
        </w:rPr>
        <w:t>ized</w:t>
      </w:r>
      <w:proofErr w:type="spellEnd"/>
      <w:r>
        <w:rPr>
          <w:rFonts w:ascii="Times New Roman" w:hAnsi="Times New Roman" w:cs="Times New Roman"/>
          <w:sz w:val="24"/>
          <w:szCs w:val="24"/>
        </w:rPr>
        <w:t xml:space="preserve">’ </w:t>
      </w:r>
      <w:r w:rsidRPr="00CC256F">
        <w:rPr>
          <w:rFonts w:ascii="Times New Roman" w:hAnsi="Times New Roman" w:cs="Times New Roman"/>
          <w:sz w:val="24"/>
          <w:szCs w:val="24"/>
        </w:rPr>
        <w:t>by right-wing political groups</w:t>
      </w:r>
      <w:r>
        <w:rPr>
          <w:rFonts w:ascii="Times New Roman" w:hAnsi="Times New Roman" w:cs="Times New Roman"/>
          <w:sz w:val="24"/>
          <w:szCs w:val="24"/>
        </w:rPr>
        <w:t xml:space="preserve"> in their effort</w:t>
      </w:r>
      <w:r w:rsidR="00900BBA" w:rsidRPr="00CC256F">
        <w:rPr>
          <w:rFonts w:ascii="Times New Roman" w:hAnsi="Times New Roman" w:cs="Times New Roman"/>
          <w:sz w:val="24"/>
          <w:szCs w:val="24"/>
        </w:rPr>
        <w:t xml:space="preserve"> to </w:t>
      </w:r>
      <w:r>
        <w:rPr>
          <w:rFonts w:ascii="Times New Roman" w:hAnsi="Times New Roman" w:cs="Times New Roman"/>
          <w:sz w:val="24"/>
          <w:szCs w:val="24"/>
        </w:rPr>
        <w:t>‘</w:t>
      </w:r>
      <w:r w:rsidR="00900BBA" w:rsidRPr="00CC256F">
        <w:rPr>
          <w:rFonts w:ascii="Times New Roman" w:hAnsi="Times New Roman" w:cs="Times New Roman"/>
          <w:sz w:val="24"/>
          <w:szCs w:val="24"/>
        </w:rPr>
        <w:t>prot</w:t>
      </w:r>
      <w:r>
        <w:rPr>
          <w:rFonts w:ascii="Times New Roman" w:hAnsi="Times New Roman" w:cs="Times New Roman"/>
          <w:sz w:val="24"/>
          <w:szCs w:val="24"/>
        </w:rPr>
        <w:t>ect’ the identity of the Greek-Cypriot Christian Orthodox state. R</w:t>
      </w:r>
      <w:r w:rsidR="00900BBA" w:rsidRPr="00CC256F">
        <w:rPr>
          <w:rFonts w:ascii="Times New Roman" w:hAnsi="Times New Roman" w:cs="Times New Roman"/>
          <w:sz w:val="24"/>
          <w:szCs w:val="24"/>
        </w:rPr>
        <w:t>i</w:t>
      </w:r>
      <w:r>
        <w:rPr>
          <w:rFonts w:ascii="Times New Roman" w:hAnsi="Times New Roman" w:cs="Times New Roman"/>
          <w:sz w:val="24"/>
          <w:szCs w:val="24"/>
        </w:rPr>
        <w:t xml:space="preserve">ght-wing political groups </w:t>
      </w:r>
      <w:r w:rsidR="00900BBA" w:rsidRPr="00CC256F">
        <w:rPr>
          <w:rFonts w:ascii="Times New Roman" w:hAnsi="Times New Roman" w:cs="Times New Roman"/>
          <w:sz w:val="24"/>
          <w:szCs w:val="24"/>
        </w:rPr>
        <w:t>use negative terminology like ‘infiltrators’ and ‘barbarians’ alongside mass media sources to further dehumanize and delegitimize these marginalized groups (</w:t>
      </w:r>
      <w:proofErr w:type="spellStart"/>
      <w:r w:rsidR="00900BBA" w:rsidRPr="00CC256F">
        <w:rPr>
          <w:rFonts w:ascii="Times New Roman" w:hAnsi="Times New Roman" w:cs="Times New Roman"/>
          <w:sz w:val="24"/>
          <w:szCs w:val="24"/>
        </w:rPr>
        <w:t>Kalir</w:t>
      </w:r>
      <w:proofErr w:type="spellEnd"/>
      <w:r w:rsidR="00900BBA" w:rsidRPr="00CC256F">
        <w:rPr>
          <w:rFonts w:ascii="Times New Roman" w:hAnsi="Times New Roman" w:cs="Times New Roman"/>
          <w:sz w:val="24"/>
          <w:szCs w:val="24"/>
        </w:rPr>
        <w:t xml:space="preserve"> 2015, 580–588; </w:t>
      </w:r>
      <w:proofErr w:type="spellStart"/>
      <w:r w:rsidR="00900BBA" w:rsidRPr="00CC256F">
        <w:rPr>
          <w:rFonts w:ascii="Times New Roman" w:hAnsi="Times New Roman" w:cs="Times New Roman"/>
          <w:sz w:val="24"/>
          <w:szCs w:val="24"/>
        </w:rPr>
        <w:t>Yaron</w:t>
      </w:r>
      <w:proofErr w:type="spellEnd"/>
      <w:r w:rsidR="00900BBA" w:rsidRPr="00CC256F">
        <w:rPr>
          <w:rFonts w:ascii="Times New Roman" w:hAnsi="Times New Roman" w:cs="Times New Roman"/>
          <w:sz w:val="24"/>
          <w:szCs w:val="24"/>
        </w:rPr>
        <w:t xml:space="preserve"> et al. 2015, 147–154; </w:t>
      </w:r>
      <w:proofErr w:type="spellStart"/>
      <w:r w:rsidR="00900BBA" w:rsidRPr="00CC256F">
        <w:rPr>
          <w:rFonts w:ascii="Times New Roman" w:hAnsi="Times New Roman" w:cs="Times New Roman"/>
          <w:sz w:val="24"/>
          <w:szCs w:val="24"/>
        </w:rPr>
        <w:t>Hercowitz</w:t>
      </w:r>
      <w:proofErr w:type="spellEnd"/>
      <w:r w:rsidR="00900BBA" w:rsidRPr="00CC256F">
        <w:rPr>
          <w:rFonts w:ascii="Times New Roman" w:hAnsi="Times New Roman" w:cs="Times New Roman"/>
          <w:sz w:val="24"/>
          <w:szCs w:val="24"/>
        </w:rPr>
        <w:t xml:space="preserve">-Amir et al. 2017, 6–7; </w:t>
      </w:r>
      <w:proofErr w:type="spellStart"/>
      <w:r w:rsidR="00900BBA" w:rsidRPr="00CC256F">
        <w:rPr>
          <w:rFonts w:ascii="Times New Roman" w:hAnsi="Times New Roman" w:cs="Times New Roman"/>
          <w:sz w:val="24"/>
          <w:szCs w:val="24"/>
        </w:rPr>
        <w:t>Baider</w:t>
      </w:r>
      <w:proofErr w:type="spellEnd"/>
      <w:r w:rsidR="00900BBA" w:rsidRPr="00CC256F">
        <w:rPr>
          <w:rFonts w:ascii="Times New Roman" w:hAnsi="Times New Roman" w:cs="Times New Roman"/>
          <w:sz w:val="24"/>
          <w:szCs w:val="24"/>
        </w:rPr>
        <w:t xml:space="preserve"> and </w:t>
      </w:r>
      <w:proofErr w:type="spellStart"/>
      <w:r w:rsidR="00900BBA" w:rsidRPr="00CC256F">
        <w:rPr>
          <w:rFonts w:ascii="Times New Roman" w:hAnsi="Times New Roman" w:cs="Times New Roman"/>
          <w:sz w:val="24"/>
          <w:szCs w:val="24"/>
        </w:rPr>
        <w:t>Kopytowska</w:t>
      </w:r>
      <w:proofErr w:type="spellEnd"/>
      <w:r w:rsidR="00900BBA" w:rsidRPr="00CC256F">
        <w:rPr>
          <w:rFonts w:ascii="Times New Roman" w:hAnsi="Times New Roman" w:cs="Times New Roman"/>
          <w:sz w:val="24"/>
          <w:szCs w:val="24"/>
        </w:rPr>
        <w:t xml:space="preserve"> 2017, 216–219; </w:t>
      </w:r>
      <w:proofErr w:type="spellStart"/>
      <w:r w:rsidR="00900BBA" w:rsidRPr="00CC256F">
        <w:rPr>
          <w:rFonts w:ascii="Times New Roman" w:hAnsi="Times New Roman" w:cs="Times New Roman"/>
          <w:sz w:val="24"/>
          <w:szCs w:val="24"/>
          <w:shd w:val="clear" w:color="auto" w:fill="FFFFFF"/>
        </w:rPr>
        <w:t>Kadianaki</w:t>
      </w:r>
      <w:proofErr w:type="spellEnd"/>
      <w:r w:rsidR="00900BBA" w:rsidRPr="00CC256F">
        <w:rPr>
          <w:rFonts w:ascii="Times New Roman" w:hAnsi="Times New Roman" w:cs="Times New Roman"/>
          <w:sz w:val="24"/>
          <w:szCs w:val="24"/>
          <w:shd w:val="clear" w:color="auto" w:fill="FFFFFF"/>
        </w:rPr>
        <w:t xml:space="preserve"> et al. 2018, 407</w:t>
      </w:r>
      <w:r w:rsidR="00900BBA" w:rsidRPr="00CC256F">
        <w:rPr>
          <w:rFonts w:ascii="Times New Roman" w:hAnsi="Times New Roman" w:cs="Times New Roman"/>
          <w:sz w:val="24"/>
          <w:szCs w:val="24"/>
        </w:rPr>
        <w:t>–</w:t>
      </w:r>
      <w:r w:rsidR="00900BBA" w:rsidRPr="00CC256F">
        <w:rPr>
          <w:rFonts w:ascii="Times New Roman" w:hAnsi="Times New Roman" w:cs="Times New Roman"/>
          <w:sz w:val="24"/>
          <w:szCs w:val="24"/>
          <w:shd w:val="clear" w:color="auto" w:fill="FFFFFF"/>
        </w:rPr>
        <w:t xml:space="preserve">409; </w:t>
      </w:r>
      <w:proofErr w:type="spellStart"/>
      <w:r w:rsidR="00900BBA" w:rsidRPr="00CC256F">
        <w:rPr>
          <w:rFonts w:ascii="Times New Roman" w:hAnsi="Times New Roman" w:cs="Times New Roman"/>
          <w:sz w:val="24"/>
          <w:szCs w:val="24"/>
        </w:rPr>
        <w:t>Milioni</w:t>
      </w:r>
      <w:proofErr w:type="spellEnd"/>
      <w:r w:rsidR="00900BBA" w:rsidRPr="00CC256F">
        <w:rPr>
          <w:rFonts w:ascii="Times New Roman" w:hAnsi="Times New Roman" w:cs="Times New Roman"/>
          <w:sz w:val="24"/>
          <w:szCs w:val="24"/>
        </w:rPr>
        <w:t xml:space="preserve"> et al. 2015, 33–38; </w:t>
      </w:r>
      <w:proofErr w:type="spellStart"/>
      <w:r w:rsidR="00900BBA" w:rsidRPr="00CC256F">
        <w:rPr>
          <w:rFonts w:ascii="Times New Roman" w:hAnsi="Times New Roman" w:cs="Times New Roman"/>
          <w:sz w:val="24"/>
          <w:szCs w:val="24"/>
        </w:rPr>
        <w:t>Trimikliniotis</w:t>
      </w:r>
      <w:proofErr w:type="spellEnd"/>
      <w:r w:rsidR="00900BBA" w:rsidRPr="00CC256F">
        <w:rPr>
          <w:rFonts w:ascii="Times New Roman" w:hAnsi="Times New Roman" w:cs="Times New Roman"/>
          <w:sz w:val="24"/>
          <w:szCs w:val="24"/>
        </w:rPr>
        <w:t xml:space="preserve"> 2013, 441–450). </w:t>
      </w:r>
    </w:p>
    <w:p w14:paraId="76CEE53B" w14:textId="3B83CB6F" w:rsidR="00900BBA" w:rsidRPr="00C405DF" w:rsidRDefault="00900BBA" w:rsidP="00C405DF">
      <w:pPr>
        <w:spacing w:after="0"/>
        <w:ind w:firstLine="720"/>
        <w:jc w:val="both"/>
        <w:rPr>
          <w:rFonts w:ascii="Times New Roman" w:eastAsia="Arial" w:hAnsi="Times New Roman" w:cs="Times New Roman"/>
          <w:sz w:val="24"/>
          <w:szCs w:val="24"/>
        </w:rPr>
      </w:pPr>
      <w:proofErr w:type="gramStart"/>
      <w:r w:rsidRPr="00CC256F">
        <w:rPr>
          <w:rFonts w:ascii="Times New Roman" w:hAnsi="Times New Roman" w:cs="Times New Roman"/>
          <w:sz w:val="24"/>
          <w:szCs w:val="24"/>
        </w:rPr>
        <w:t xml:space="preserve">Asylum seekers and refugees </w:t>
      </w:r>
      <w:r w:rsidR="00C405DF">
        <w:rPr>
          <w:rFonts w:ascii="Times New Roman" w:hAnsi="Times New Roman" w:cs="Times New Roman"/>
          <w:sz w:val="24"/>
          <w:szCs w:val="24"/>
        </w:rPr>
        <w:t xml:space="preserve">in Cyprus </w:t>
      </w:r>
      <w:r w:rsidRPr="00CC256F">
        <w:rPr>
          <w:rFonts w:ascii="Times New Roman" w:hAnsi="Times New Roman" w:cs="Times New Roman"/>
          <w:sz w:val="24"/>
          <w:szCs w:val="24"/>
        </w:rPr>
        <w:t xml:space="preserve">are </w:t>
      </w:r>
      <w:r w:rsidR="00C405DF">
        <w:rPr>
          <w:rFonts w:ascii="Times New Roman" w:hAnsi="Times New Roman" w:cs="Times New Roman"/>
          <w:sz w:val="24"/>
          <w:szCs w:val="24"/>
        </w:rPr>
        <w:t xml:space="preserve">also </w:t>
      </w:r>
      <w:r w:rsidRPr="00CC256F">
        <w:rPr>
          <w:rFonts w:ascii="Times New Roman" w:hAnsi="Times New Roman" w:cs="Times New Roman"/>
          <w:sz w:val="24"/>
          <w:szCs w:val="24"/>
        </w:rPr>
        <w:t>blamed fo</w:t>
      </w:r>
      <w:r w:rsidR="00C405DF">
        <w:rPr>
          <w:rFonts w:ascii="Times New Roman" w:hAnsi="Times New Roman" w:cs="Times New Roman"/>
          <w:sz w:val="24"/>
          <w:szCs w:val="24"/>
        </w:rPr>
        <w:t>r social problems</w:t>
      </w:r>
      <w:r w:rsidRPr="00CC256F">
        <w:rPr>
          <w:rFonts w:ascii="Times New Roman" w:hAnsi="Times New Roman" w:cs="Times New Roman"/>
          <w:sz w:val="24"/>
          <w:szCs w:val="24"/>
        </w:rPr>
        <w:t xml:space="preserve">, such as rising crime rates and economic problems, and Middle Eastern asylum seekers and refugees in particular are targeted and </w:t>
      </w:r>
      <w:r w:rsidR="00C405DF">
        <w:rPr>
          <w:rFonts w:ascii="Times New Roman" w:hAnsi="Times New Roman" w:cs="Times New Roman"/>
          <w:sz w:val="24"/>
          <w:szCs w:val="24"/>
        </w:rPr>
        <w:t>‘</w:t>
      </w:r>
      <w:r w:rsidRPr="00CC256F">
        <w:rPr>
          <w:rFonts w:ascii="Times New Roman" w:hAnsi="Times New Roman" w:cs="Times New Roman"/>
          <w:sz w:val="24"/>
          <w:szCs w:val="24"/>
        </w:rPr>
        <w:t>other</w:t>
      </w:r>
      <w:r w:rsidR="00C405DF">
        <w:rPr>
          <w:rFonts w:ascii="Times New Roman" w:hAnsi="Times New Roman" w:cs="Times New Roman"/>
          <w:sz w:val="24"/>
          <w:szCs w:val="24"/>
        </w:rPr>
        <w:t>-</w:t>
      </w:r>
      <w:proofErr w:type="spellStart"/>
      <w:r w:rsidRPr="00CC256F">
        <w:rPr>
          <w:rFonts w:ascii="Times New Roman" w:hAnsi="Times New Roman" w:cs="Times New Roman"/>
          <w:sz w:val="24"/>
          <w:szCs w:val="24"/>
        </w:rPr>
        <w:t>ized</w:t>
      </w:r>
      <w:proofErr w:type="spellEnd"/>
      <w:r w:rsidR="00C405DF">
        <w:rPr>
          <w:rFonts w:ascii="Times New Roman" w:hAnsi="Times New Roman" w:cs="Times New Roman"/>
          <w:sz w:val="24"/>
          <w:szCs w:val="24"/>
        </w:rPr>
        <w:t>’</w:t>
      </w:r>
      <w:r w:rsidRPr="00CC256F">
        <w:rPr>
          <w:rFonts w:ascii="Times New Roman" w:hAnsi="Times New Roman" w:cs="Times New Roman"/>
          <w:sz w:val="24"/>
          <w:szCs w:val="24"/>
        </w:rPr>
        <w:t xml:space="preserve"> through the context of the ‘Cyprus Problem’ (</w:t>
      </w:r>
      <w:proofErr w:type="spellStart"/>
      <w:r w:rsidRPr="00CC256F">
        <w:rPr>
          <w:rFonts w:ascii="Times New Roman" w:hAnsi="Times New Roman" w:cs="Times New Roman"/>
          <w:sz w:val="24"/>
          <w:szCs w:val="24"/>
        </w:rPr>
        <w:t>Kalir</w:t>
      </w:r>
      <w:proofErr w:type="spellEnd"/>
      <w:r w:rsidRPr="00CC256F">
        <w:rPr>
          <w:rFonts w:ascii="Times New Roman" w:hAnsi="Times New Roman" w:cs="Times New Roman"/>
          <w:sz w:val="24"/>
          <w:szCs w:val="24"/>
        </w:rPr>
        <w:t xml:space="preserve"> 2015, 580–588; </w:t>
      </w:r>
      <w:proofErr w:type="spellStart"/>
      <w:r w:rsidRPr="00CC256F">
        <w:rPr>
          <w:rFonts w:ascii="Times New Roman" w:hAnsi="Times New Roman" w:cs="Times New Roman"/>
          <w:sz w:val="24"/>
          <w:szCs w:val="24"/>
        </w:rPr>
        <w:t>Yaron</w:t>
      </w:r>
      <w:proofErr w:type="spellEnd"/>
      <w:r w:rsidRPr="00CC256F">
        <w:rPr>
          <w:rFonts w:ascii="Times New Roman" w:hAnsi="Times New Roman" w:cs="Times New Roman"/>
          <w:sz w:val="24"/>
          <w:szCs w:val="24"/>
        </w:rPr>
        <w:t xml:space="preserve"> et al. 2015, 147–154; </w:t>
      </w:r>
      <w:proofErr w:type="spellStart"/>
      <w:r w:rsidRPr="00CC256F">
        <w:rPr>
          <w:rFonts w:ascii="Times New Roman" w:hAnsi="Times New Roman" w:cs="Times New Roman"/>
          <w:sz w:val="24"/>
          <w:szCs w:val="24"/>
        </w:rPr>
        <w:t>Hercowitz</w:t>
      </w:r>
      <w:proofErr w:type="spellEnd"/>
      <w:r w:rsidRPr="00CC256F">
        <w:rPr>
          <w:rFonts w:ascii="Times New Roman" w:hAnsi="Times New Roman" w:cs="Times New Roman"/>
          <w:sz w:val="24"/>
          <w:szCs w:val="24"/>
        </w:rPr>
        <w:t xml:space="preserve">-Amir et al. 2017, 6–7; </w:t>
      </w:r>
      <w:proofErr w:type="spellStart"/>
      <w:r w:rsidRPr="00CC256F">
        <w:rPr>
          <w:rFonts w:ascii="Times New Roman" w:hAnsi="Times New Roman" w:cs="Times New Roman"/>
          <w:sz w:val="24"/>
          <w:szCs w:val="24"/>
        </w:rPr>
        <w:t>Afeef</w:t>
      </w:r>
      <w:proofErr w:type="spellEnd"/>
      <w:r w:rsidRPr="00CC256F">
        <w:rPr>
          <w:rFonts w:ascii="Times New Roman" w:hAnsi="Times New Roman" w:cs="Times New Roman"/>
          <w:sz w:val="24"/>
          <w:szCs w:val="24"/>
        </w:rPr>
        <w:t xml:space="preserve"> 2009, 1–5; </w:t>
      </w:r>
      <w:proofErr w:type="spellStart"/>
      <w:r w:rsidRPr="00CC256F">
        <w:rPr>
          <w:rFonts w:ascii="Times New Roman" w:hAnsi="Times New Roman" w:cs="Times New Roman"/>
          <w:sz w:val="24"/>
          <w:szCs w:val="24"/>
        </w:rPr>
        <w:t>Baider</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Kopytowska</w:t>
      </w:r>
      <w:proofErr w:type="spellEnd"/>
      <w:r w:rsidRPr="00CC256F">
        <w:rPr>
          <w:rFonts w:ascii="Times New Roman" w:hAnsi="Times New Roman" w:cs="Times New Roman"/>
          <w:sz w:val="24"/>
          <w:szCs w:val="24"/>
        </w:rPr>
        <w:t xml:space="preserve"> 2017, 216–219; </w:t>
      </w:r>
      <w:proofErr w:type="spellStart"/>
      <w:r w:rsidRPr="00CC256F">
        <w:rPr>
          <w:rFonts w:ascii="Times New Roman" w:hAnsi="Times New Roman" w:cs="Times New Roman"/>
          <w:sz w:val="24"/>
          <w:szCs w:val="24"/>
        </w:rPr>
        <w:t>Trimikliniotis</w:t>
      </w:r>
      <w:proofErr w:type="spellEnd"/>
      <w:r w:rsidRPr="00CC256F">
        <w:rPr>
          <w:rFonts w:ascii="Times New Roman" w:hAnsi="Times New Roman" w:cs="Times New Roman"/>
          <w:sz w:val="24"/>
          <w:szCs w:val="24"/>
        </w:rPr>
        <w:t xml:space="preserve"> 2013, 441–450).</w:t>
      </w:r>
      <w:proofErr w:type="gramEnd"/>
      <w:r w:rsidRPr="00CC256F">
        <w:rPr>
          <w:rFonts w:ascii="Times New Roman" w:hAnsi="Times New Roman" w:cs="Times New Roman"/>
          <w:sz w:val="24"/>
          <w:szCs w:val="24"/>
        </w:rPr>
        <w:t xml:space="preserve"> </w:t>
      </w:r>
      <w:proofErr w:type="gramStart"/>
      <w:r w:rsidRPr="00CC256F">
        <w:rPr>
          <w:rFonts w:ascii="Times New Roman" w:hAnsi="Times New Roman" w:cs="Times New Roman"/>
          <w:sz w:val="24"/>
          <w:szCs w:val="24"/>
        </w:rPr>
        <w:t>Certain migran</w:t>
      </w:r>
      <w:r w:rsidR="00C405DF">
        <w:rPr>
          <w:rFonts w:ascii="Times New Roman" w:hAnsi="Times New Roman" w:cs="Times New Roman"/>
          <w:sz w:val="24"/>
          <w:szCs w:val="24"/>
        </w:rPr>
        <w:t xml:space="preserve">ts are given social exceptions but </w:t>
      </w:r>
      <w:r w:rsidRPr="00CC256F">
        <w:rPr>
          <w:rFonts w:ascii="Times New Roman" w:hAnsi="Times New Roman" w:cs="Times New Roman"/>
          <w:sz w:val="24"/>
          <w:szCs w:val="24"/>
        </w:rPr>
        <w:t xml:space="preserve">the majority of asylum seekers and refugees in Israel and Cyprus are racialized, discriminated against, and cut off from civil society (Orr and </w:t>
      </w:r>
      <w:proofErr w:type="spellStart"/>
      <w:r w:rsidRPr="00CC256F">
        <w:rPr>
          <w:rFonts w:ascii="Times New Roman" w:hAnsi="Times New Roman" w:cs="Times New Roman"/>
          <w:sz w:val="24"/>
          <w:szCs w:val="24"/>
        </w:rPr>
        <w:t>Ajzenstadt</w:t>
      </w:r>
      <w:proofErr w:type="spellEnd"/>
      <w:r w:rsidRPr="00CC256F">
        <w:rPr>
          <w:rFonts w:ascii="Times New Roman" w:hAnsi="Times New Roman" w:cs="Times New Roman"/>
          <w:sz w:val="24"/>
          <w:szCs w:val="24"/>
        </w:rPr>
        <w:t xml:space="preserve"> 2020, </w:t>
      </w:r>
      <w:r w:rsidRPr="00CC256F">
        <w:rPr>
          <w:rFonts w:ascii="Times New Roman" w:hAnsi="Times New Roman" w:cs="Times New Roman"/>
          <w:sz w:val="24"/>
          <w:szCs w:val="24"/>
        </w:rPr>
        <w:lastRenderedPageBreak/>
        <w:t xml:space="preserve">149–157; </w:t>
      </w:r>
      <w:proofErr w:type="spellStart"/>
      <w:r w:rsidRPr="00CC256F">
        <w:rPr>
          <w:rFonts w:ascii="Times New Roman" w:hAnsi="Times New Roman" w:cs="Times New Roman"/>
          <w:sz w:val="24"/>
          <w:szCs w:val="24"/>
        </w:rPr>
        <w:t>Weinblum</w:t>
      </w:r>
      <w:proofErr w:type="spellEnd"/>
      <w:r w:rsidRPr="00CC256F">
        <w:rPr>
          <w:rFonts w:ascii="Times New Roman" w:hAnsi="Times New Roman" w:cs="Times New Roman"/>
          <w:sz w:val="24"/>
          <w:szCs w:val="24"/>
        </w:rPr>
        <w:t xml:space="preserve"> 2019, 699–702; </w:t>
      </w:r>
      <w:proofErr w:type="spellStart"/>
      <w:r w:rsidRPr="00CC256F">
        <w:rPr>
          <w:rFonts w:ascii="Times New Roman" w:hAnsi="Times New Roman" w:cs="Times New Roman"/>
          <w:sz w:val="24"/>
          <w:szCs w:val="24"/>
        </w:rPr>
        <w:t>Kalir</w:t>
      </w:r>
      <w:proofErr w:type="spellEnd"/>
      <w:r w:rsidRPr="00CC256F">
        <w:rPr>
          <w:rFonts w:ascii="Times New Roman" w:hAnsi="Times New Roman" w:cs="Times New Roman"/>
          <w:sz w:val="24"/>
          <w:szCs w:val="24"/>
        </w:rPr>
        <w:t xml:space="preserve"> 2015, 580–588; </w:t>
      </w:r>
      <w:proofErr w:type="spellStart"/>
      <w:r w:rsidRPr="00CC256F">
        <w:rPr>
          <w:rFonts w:ascii="Times New Roman" w:hAnsi="Times New Roman" w:cs="Times New Roman"/>
          <w:sz w:val="24"/>
          <w:szCs w:val="24"/>
        </w:rPr>
        <w:t>Yaron</w:t>
      </w:r>
      <w:proofErr w:type="spellEnd"/>
      <w:r w:rsidRPr="00CC256F">
        <w:rPr>
          <w:rFonts w:ascii="Times New Roman" w:hAnsi="Times New Roman" w:cs="Times New Roman"/>
          <w:sz w:val="24"/>
          <w:szCs w:val="24"/>
        </w:rPr>
        <w:t xml:space="preserve"> et al. 2015, 147–154; </w:t>
      </w:r>
      <w:proofErr w:type="spellStart"/>
      <w:r w:rsidRPr="00CC256F">
        <w:rPr>
          <w:rFonts w:ascii="Times New Roman" w:hAnsi="Times New Roman" w:cs="Times New Roman"/>
          <w:sz w:val="24"/>
          <w:szCs w:val="24"/>
        </w:rPr>
        <w:t>Baider</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Kopytowska</w:t>
      </w:r>
      <w:proofErr w:type="spellEnd"/>
      <w:r w:rsidRPr="00CC256F">
        <w:rPr>
          <w:rFonts w:ascii="Times New Roman" w:hAnsi="Times New Roman" w:cs="Times New Roman"/>
          <w:sz w:val="24"/>
          <w:szCs w:val="24"/>
        </w:rPr>
        <w:t xml:space="preserve"> 2017, 216–219; </w:t>
      </w:r>
      <w:proofErr w:type="spellStart"/>
      <w:r w:rsidRPr="00CC256F">
        <w:rPr>
          <w:rFonts w:ascii="Times New Roman" w:hAnsi="Times New Roman" w:cs="Times New Roman"/>
          <w:sz w:val="24"/>
          <w:szCs w:val="24"/>
        </w:rPr>
        <w:t>Milioni</w:t>
      </w:r>
      <w:proofErr w:type="spellEnd"/>
      <w:r w:rsidRPr="00CC256F">
        <w:rPr>
          <w:rFonts w:ascii="Times New Roman" w:hAnsi="Times New Roman" w:cs="Times New Roman"/>
          <w:sz w:val="24"/>
          <w:szCs w:val="24"/>
        </w:rPr>
        <w:t xml:space="preserve"> et al. 2015, 33–38; </w:t>
      </w:r>
      <w:proofErr w:type="spellStart"/>
      <w:r w:rsidRPr="00CC256F">
        <w:rPr>
          <w:rFonts w:ascii="Times New Roman" w:hAnsi="Times New Roman" w:cs="Times New Roman"/>
          <w:sz w:val="24"/>
          <w:szCs w:val="24"/>
        </w:rPr>
        <w:t>Trimikliniotis</w:t>
      </w:r>
      <w:proofErr w:type="spellEnd"/>
      <w:r w:rsidRPr="00CC256F">
        <w:rPr>
          <w:rFonts w:ascii="Times New Roman" w:hAnsi="Times New Roman" w:cs="Times New Roman"/>
          <w:sz w:val="24"/>
          <w:szCs w:val="24"/>
        </w:rPr>
        <w:t xml:space="preserve"> 2013, 441–450).</w:t>
      </w:r>
      <w:proofErr w:type="gramEnd"/>
      <w:r w:rsidRPr="00CC256F">
        <w:rPr>
          <w:rFonts w:ascii="Times New Roman" w:hAnsi="Times New Roman" w:cs="Times New Roman"/>
          <w:sz w:val="24"/>
          <w:szCs w:val="24"/>
        </w:rPr>
        <w:t xml:space="preserve"> </w:t>
      </w:r>
    </w:p>
    <w:p w14:paraId="7A3D0C87" w14:textId="07F3D646" w:rsidR="00900BBA" w:rsidRPr="00CC256F" w:rsidRDefault="00C405DF" w:rsidP="00C405D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Syrian refugee c</w:t>
      </w:r>
      <w:r w:rsidR="00900BBA" w:rsidRPr="00CC256F">
        <w:rPr>
          <w:rFonts w:ascii="Times New Roman" w:hAnsi="Times New Roman" w:cs="Times New Roman"/>
          <w:sz w:val="24"/>
          <w:szCs w:val="24"/>
        </w:rPr>
        <w:t xml:space="preserve">risis </w:t>
      </w:r>
      <w:r>
        <w:rPr>
          <w:rFonts w:ascii="Times New Roman" w:hAnsi="Times New Roman" w:cs="Times New Roman"/>
          <w:sz w:val="24"/>
          <w:szCs w:val="24"/>
        </w:rPr>
        <w:t xml:space="preserve">has </w:t>
      </w:r>
      <w:r w:rsidR="00900BBA" w:rsidRPr="00CC256F">
        <w:rPr>
          <w:rFonts w:ascii="Times New Roman" w:hAnsi="Times New Roman" w:cs="Times New Roman"/>
          <w:sz w:val="24"/>
          <w:szCs w:val="24"/>
        </w:rPr>
        <w:t xml:space="preserve">had </w:t>
      </w:r>
      <w:r>
        <w:rPr>
          <w:rFonts w:ascii="Times New Roman" w:hAnsi="Times New Roman" w:cs="Times New Roman"/>
          <w:sz w:val="24"/>
          <w:szCs w:val="24"/>
        </w:rPr>
        <w:t xml:space="preserve">a </w:t>
      </w:r>
      <w:r w:rsidR="00900BBA" w:rsidRPr="00CC256F">
        <w:rPr>
          <w:rFonts w:ascii="Times New Roman" w:hAnsi="Times New Roman" w:cs="Times New Roman"/>
          <w:sz w:val="24"/>
          <w:szCs w:val="24"/>
        </w:rPr>
        <w:t>mar</w:t>
      </w:r>
      <w:r>
        <w:rPr>
          <w:rFonts w:ascii="Times New Roman" w:hAnsi="Times New Roman" w:cs="Times New Roman"/>
          <w:sz w:val="24"/>
          <w:szCs w:val="24"/>
        </w:rPr>
        <w:t>ginal impact on Cyprus due to the</w:t>
      </w:r>
      <w:r w:rsidR="00900BBA" w:rsidRPr="00CC256F">
        <w:rPr>
          <w:rFonts w:ascii="Times New Roman" w:hAnsi="Times New Roman" w:cs="Times New Roman"/>
          <w:sz w:val="24"/>
          <w:szCs w:val="24"/>
        </w:rPr>
        <w:t xml:space="preserve"> strict, unwavering asylum seeker policies (Fischer 2020, 964–974; </w:t>
      </w:r>
      <w:proofErr w:type="spellStart"/>
      <w:r w:rsidR="00900BBA" w:rsidRPr="00CC256F">
        <w:rPr>
          <w:rFonts w:ascii="Times New Roman" w:hAnsi="Times New Roman" w:cs="Times New Roman"/>
          <w:sz w:val="24"/>
          <w:szCs w:val="24"/>
        </w:rPr>
        <w:t>Drousiotou</w:t>
      </w:r>
      <w:proofErr w:type="spellEnd"/>
      <w:r w:rsidR="00900BBA" w:rsidRPr="00CC256F">
        <w:rPr>
          <w:rFonts w:ascii="Times New Roman" w:hAnsi="Times New Roman" w:cs="Times New Roman"/>
          <w:sz w:val="24"/>
          <w:szCs w:val="24"/>
        </w:rPr>
        <w:t xml:space="preserve"> and </w:t>
      </w:r>
      <w:proofErr w:type="spellStart"/>
      <w:r w:rsidR="00900BBA" w:rsidRPr="00CC256F">
        <w:rPr>
          <w:rFonts w:ascii="Times New Roman" w:hAnsi="Times New Roman" w:cs="Times New Roman"/>
          <w:sz w:val="24"/>
          <w:szCs w:val="24"/>
        </w:rPr>
        <w:t>Mathioudakis</w:t>
      </w:r>
      <w:proofErr w:type="spellEnd"/>
      <w:r w:rsidR="00900BBA" w:rsidRPr="00CC256F">
        <w:rPr>
          <w:rFonts w:ascii="Times New Roman" w:hAnsi="Times New Roman" w:cs="Times New Roman"/>
          <w:sz w:val="24"/>
          <w:szCs w:val="24"/>
        </w:rPr>
        <w:t xml:space="preserve"> 2019, 22–31). Cyprus accepted a small number of Syrian asylum seekers but contextualized them within the ‘Cyprus Problem’ and marginalized them from the</w:t>
      </w:r>
      <w:r>
        <w:rPr>
          <w:rFonts w:ascii="Times New Roman" w:hAnsi="Times New Roman" w:cs="Times New Roman"/>
          <w:sz w:val="24"/>
          <w:szCs w:val="24"/>
        </w:rPr>
        <w:t xml:space="preserve"> dominate Greek-Cypriot society</w:t>
      </w:r>
      <w:r w:rsidR="00900BBA" w:rsidRPr="00CC256F">
        <w:rPr>
          <w:rFonts w:ascii="Times New Roman" w:hAnsi="Times New Roman" w:cs="Times New Roman"/>
          <w:sz w:val="24"/>
          <w:szCs w:val="24"/>
        </w:rPr>
        <w:t xml:space="preserve"> (Fischer 2020, 964–974; </w:t>
      </w:r>
      <w:proofErr w:type="spellStart"/>
      <w:r w:rsidR="00900BBA" w:rsidRPr="00CC256F">
        <w:rPr>
          <w:rFonts w:ascii="Times New Roman" w:hAnsi="Times New Roman" w:cs="Times New Roman"/>
          <w:sz w:val="24"/>
          <w:szCs w:val="24"/>
        </w:rPr>
        <w:t>Drousiotou</w:t>
      </w:r>
      <w:proofErr w:type="spellEnd"/>
      <w:r w:rsidR="00900BBA" w:rsidRPr="00CC256F">
        <w:rPr>
          <w:rFonts w:ascii="Times New Roman" w:hAnsi="Times New Roman" w:cs="Times New Roman"/>
          <w:sz w:val="24"/>
          <w:szCs w:val="24"/>
        </w:rPr>
        <w:t xml:space="preserve"> and </w:t>
      </w:r>
      <w:proofErr w:type="spellStart"/>
      <w:r w:rsidR="00900BBA" w:rsidRPr="00CC256F">
        <w:rPr>
          <w:rFonts w:ascii="Times New Roman" w:hAnsi="Times New Roman" w:cs="Times New Roman"/>
          <w:sz w:val="24"/>
          <w:szCs w:val="24"/>
        </w:rPr>
        <w:t>Mathioudakis</w:t>
      </w:r>
      <w:proofErr w:type="spellEnd"/>
      <w:r w:rsidR="00900BBA" w:rsidRPr="00CC256F">
        <w:rPr>
          <w:rFonts w:ascii="Times New Roman" w:hAnsi="Times New Roman" w:cs="Times New Roman"/>
          <w:sz w:val="24"/>
          <w:szCs w:val="24"/>
        </w:rPr>
        <w:t xml:space="preserve"> 2019, 22–31). </w:t>
      </w:r>
      <w:r>
        <w:rPr>
          <w:rFonts w:ascii="Times New Roman" w:hAnsi="Times New Roman" w:cs="Times New Roman"/>
          <w:sz w:val="24"/>
          <w:szCs w:val="24"/>
        </w:rPr>
        <w:t>Moreover, the Greek-Cypriot</w:t>
      </w:r>
      <w:r w:rsidRPr="00CC256F">
        <w:rPr>
          <w:rFonts w:ascii="Times New Roman" w:hAnsi="Times New Roman" w:cs="Times New Roman"/>
          <w:sz w:val="24"/>
          <w:szCs w:val="24"/>
        </w:rPr>
        <w:t xml:space="preserve"> </w:t>
      </w:r>
      <w:r>
        <w:rPr>
          <w:rFonts w:ascii="Times New Roman" w:hAnsi="Times New Roman" w:cs="Times New Roman"/>
          <w:sz w:val="24"/>
          <w:szCs w:val="24"/>
        </w:rPr>
        <w:t xml:space="preserve">state </w:t>
      </w:r>
      <w:r w:rsidRPr="00CC256F">
        <w:rPr>
          <w:rFonts w:ascii="Times New Roman" w:hAnsi="Times New Roman" w:cs="Times New Roman"/>
          <w:sz w:val="24"/>
          <w:szCs w:val="24"/>
        </w:rPr>
        <w:t xml:space="preserve">did not shift their previously held asylum seeker, refugee, and immigration policies in the wake of this crisis (Fischer 2020, 966–967; </w:t>
      </w:r>
      <w:proofErr w:type="spellStart"/>
      <w:r w:rsidRPr="00CC256F">
        <w:rPr>
          <w:rFonts w:ascii="Times New Roman" w:hAnsi="Times New Roman" w:cs="Times New Roman"/>
          <w:sz w:val="24"/>
          <w:szCs w:val="24"/>
        </w:rPr>
        <w:t>Drousiotou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Mathioudakis</w:t>
      </w:r>
      <w:proofErr w:type="spellEnd"/>
      <w:r>
        <w:rPr>
          <w:rFonts w:ascii="Times New Roman" w:hAnsi="Times New Roman" w:cs="Times New Roman"/>
          <w:sz w:val="24"/>
          <w:szCs w:val="24"/>
        </w:rPr>
        <w:t xml:space="preserve"> 2019, 22–31). As a result, the government of the Republic of Cyprus has not engaged in refugee integration and instead maintained an  ethnocentric</w:t>
      </w:r>
      <w:r w:rsidR="00900BBA" w:rsidRPr="00CC256F">
        <w:rPr>
          <w:rFonts w:ascii="Times New Roman" w:hAnsi="Times New Roman" w:cs="Times New Roman"/>
          <w:sz w:val="24"/>
          <w:szCs w:val="24"/>
        </w:rPr>
        <w:t xml:space="preserve"> and nativism </w:t>
      </w:r>
      <w:r>
        <w:rPr>
          <w:rFonts w:ascii="Times New Roman" w:hAnsi="Times New Roman" w:cs="Times New Roman"/>
          <w:sz w:val="24"/>
          <w:szCs w:val="24"/>
        </w:rPr>
        <w:t xml:space="preserve">approach </w:t>
      </w:r>
      <w:r w:rsidR="00900BBA" w:rsidRPr="00CC256F">
        <w:rPr>
          <w:rFonts w:ascii="Times New Roman" w:hAnsi="Times New Roman" w:cs="Times New Roman"/>
          <w:sz w:val="24"/>
          <w:szCs w:val="24"/>
        </w:rPr>
        <w:t xml:space="preserve">through exclusionary frameworks to protect cultural </w:t>
      </w:r>
      <w:r>
        <w:rPr>
          <w:rFonts w:ascii="Times New Roman" w:hAnsi="Times New Roman" w:cs="Times New Roman"/>
          <w:sz w:val="24"/>
          <w:szCs w:val="24"/>
        </w:rPr>
        <w:t xml:space="preserve">and economic security </w:t>
      </w:r>
      <w:r w:rsidR="00900BBA" w:rsidRPr="00CC256F">
        <w:rPr>
          <w:rFonts w:ascii="Times New Roman" w:hAnsi="Times New Roman" w:cs="Times New Roman"/>
          <w:sz w:val="24"/>
          <w:szCs w:val="24"/>
        </w:rPr>
        <w:t xml:space="preserve">(Fischer 2020, 964–974; </w:t>
      </w:r>
      <w:proofErr w:type="spellStart"/>
      <w:r w:rsidR="00900BBA" w:rsidRPr="00CC256F">
        <w:rPr>
          <w:rFonts w:ascii="Times New Roman" w:hAnsi="Times New Roman" w:cs="Times New Roman"/>
          <w:sz w:val="24"/>
          <w:szCs w:val="24"/>
        </w:rPr>
        <w:t>Drousiotou</w:t>
      </w:r>
      <w:proofErr w:type="spellEnd"/>
      <w:r w:rsidR="00900BBA" w:rsidRPr="00CC256F">
        <w:rPr>
          <w:rFonts w:ascii="Times New Roman" w:hAnsi="Times New Roman" w:cs="Times New Roman"/>
          <w:sz w:val="24"/>
          <w:szCs w:val="24"/>
        </w:rPr>
        <w:t xml:space="preserve"> and </w:t>
      </w:r>
      <w:proofErr w:type="spellStart"/>
      <w:r w:rsidR="00900BBA" w:rsidRPr="00CC256F">
        <w:rPr>
          <w:rFonts w:ascii="Times New Roman" w:hAnsi="Times New Roman" w:cs="Times New Roman"/>
          <w:sz w:val="24"/>
          <w:szCs w:val="24"/>
        </w:rPr>
        <w:t>Mathioudakis</w:t>
      </w:r>
      <w:proofErr w:type="spellEnd"/>
      <w:r w:rsidR="00900BBA" w:rsidRPr="00CC256F">
        <w:rPr>
          <w:rFonts w:ascii="Times New Roman" w:hAnsi="Times New Roman" w:cs="Times New Roman"/>
          <w:sz w:val="24"/>
          <w:szCs w:val="24"/>
        </w:rPr>
        <w:t xml:space="preserve"> 2019, 22–31; </w:t>
      </w:r>
      <w:proofErr w:type="spellStart"/>
      <w:r w:rsidR="00900BBA" w:rsidRPr="00CC256F">
        <w:rPr>
          <w:rFonts w:ascii="Times New Roman" w:hAnsi="Times New Roman" w:cs="Times New Roman"/>
          <w:sz w:val="24"/>
          <w:szCs w:val="24"/>
        </w:rPr>
        <w:t>Boms</w:t>
      </w:r>
      <w:proofErr w:type="spellEnd"/>
      <w:r w:rsidR="00900BBA" w:rsidRPr="00CC256F">
        <w:rPr>
          <w:rFonts w:ascii="Times New Roman" w:hAnsi="Times New Roman" w:cs="Times New Roman"/>
          <w:sz w:val="24"/>
          <w:szCs w:val="24"/>
        </w:rPr>
        <w:t xml:space="preserve"> and Karolina 2019, 683–687; </w:t>
      </w:r>
      <w:proofErr w:type="spellStart"/>
      <w:r w:rsidR="00900BBA" w:rsidRPr="00CC256F">
        <w:rPr>
          <w:rFonts w:ascii="Times New Roman" w:hAnsi="Times New Roman" w:cs="Times New Roman"/>
          <w:sz w:val="24"/>
          <w:szCs w:val="24"/>
        </w:rPr>
        <w:t>Eglash</w:t>
      </w:r>
      <w:proofErr w:type="spellEnd"/>
      <w:r w:rsidR="00900BBA" w:rsidRPr="00CC256F">
        <w:rPr>
          <w:rFonts w:ascii="Times New Roman" w:hAnsi="Times New Roman" w:cs="Times New Roman"/>
          <w:sz w:val="24"/>
          <w:szCs w:val="24"/>
        </w:rPr>
        <w:t xml:space="preserve"> 2018; Sales 2015; </w:t>
      </w:r>
      <w:proofErr w:type="spellStart"/>
      <w:r w:rsidR="00900BBA" w:rsidRPr="00CC256F">
        <w:rPr>
          <w:rFonts w:ascii="Times New Roman" w:hAnsi="Times New Roman" w:cs="Times New Roman"/>
          <w:sz w:val="24"/>
          <w:szCs w:val="24"/>
        </w:rPr>
        <w:t>Kapusnak</w:t>
      </w:r>
      <w:proofErr w:type="spellEnd"/>
      <w:r w:rsidR="00900BBA" w:rsidRPr="00CC256F">
        <w:rPr>
          <w:rFonts w:ascii="Times New Roman" w:hAnsi="Times New Roman" w:cs="Times New Roman"/>
          <w:sz w:val="24"/>
          <w:szCs w:val="24"/>
        </w:rPr>
        <w:t xml:space="preserve"> 2014, 209–215; TOI Staff 2015). </w:t>
      </w:r>
    </w:p>
    <w:p w14:paraId="40B5B2FA" w14:textId="472885AE" w:rsidR="00900BBA" w:rsidRDefault="00900BBA" w:rsidP="00CC256F">
      <w:pPr>
        <w:spacing w:after="0"/>
        <w:jc w:val="both"/>
        <w:rPr>
          <w:rFonts w:ascii="Times New Roman" w:eastAsia="Arial" w:hAnsi="Times New Roman" w:cs="Times New Roman"/>
          <w:sz w:val="24"/>
          <w:szCs w:val="24"/>
        </w:rPr>
      </w:pPr>
    </w:p>
    <w:p w14:paraId="789D477D" w14:textId="77777777" w:rsidR="009D60DB" w:rsidRPr="00CC256F" w:rsidRDefault="009D60DB" w:rsidP="00CC256F">
      <w:pPr>
        <w:spacing w:after="0"/>
        <w:jc w:val="both"/>
        <w:rPr>
          <w:rFonts w:ascii="Times New Roman" w:eastAsia="Arial" w:hAnsi="Times New Roman" w:cs="Times New Roman"/>
          <w:sz w:val="24"/>
          <w:szCs w:val="24"/>
        </w:rPr>
      </w:pPr>
    </w:p>
    <w:p w14:paraId="797B1D10" w14:textId="50CE3038" w:rsidR="0092207F" w:rsidRPr="00C405DF" w:rsidRDefault="00E62101" w:rsidP="00CC256F">
      <w:pPr>
        <w:jc w:val="both"/>
        <w:rPr>
          <w:rFonts w:ascii="Times New Roman" w:eastAsia="Arial" w:hAnsi="Times New Roman" w:cs="Times New Roman"/>
          <w:b/>
          <w:sz w:val="24"/>
          <w:szCs w:val="24"/>
        </w:rPr>
      </w:pPr>
      <w:r w:rsidRPr="00CC256F">
        <w:rPr>
          <w:rFonts w:ascii="Times New Roman" w:eastAsia="Arial" w:hAnsi="Times New Roman" w:cs="Times New Roman"/>
          <w:b/>
          <w:sz w:val="24"/>
          <w:szCs w:val="24"/>
        </w:rPr>
        <w:t>References</w:t>
      </w:r>
    </w:p>
    <w:p w14:paraId="23C7B3FA" w14:textId="77777777" w:rsidR="00232901" w:rsidRPr="00CC256F" w:rsidRDefault="00232901" w:rsidP="00232901">
      <w:pPr>
        <w:spacing w:after="0" w:line="240" w:lineRule="auto"/>
        <w:ind w:left="720" w:hanging="720"/>
        <w:jc w:val="both"/>
        <w:rPr>
          <w:rFonts w:ascii="Times New Roman" w:hAnsi="Times New Roman" w:cs="Times New Roman"/>
          <w:sz w:val="24"/>
          <w:szCs w:val="24"/>
        </w:rPr>
      </w:pPr>
      <w:proofErr w:type="spellStart"/>
      <w:r w:rsidRPr="00CC256F">
        <w:rPr>
          <w:rFonts w:ascii="Times New Roman" w:hAnsi="Times New Roman" w:cs="Times New Roman"/>
          <w:sz w:val="24"/>
          <w:szCs w:val="24"/>
        </w:rPr>
        <w:t>Afeef</w:t>
      </w:r>
      <w:proofErr w:type="spellEnd"/>
      <w:r w:rsidRPr="00CC256F">
        <w:rPr>
          <w:rFonts w:ascii="Times New Roman" w:hAnsi="Times New Roman" w:cs="Times New Roman"/>
          <w:sz w:val="24"/>
          <w:szCs w:val="24"/>
        </w:rPr>
        <w:t xml:space="preserve">, Karin </w:t>
      </w:r>
      <w:proofErr w:type="spellStart"/>
      <w:r w:rsidRPr="00CC256F">
        <w:rPr>
          <w:rFonts w:ascii="Times New Roman" w:hAnsi="Times New Roman" w:cs="Times New Roman"/>
          <w:sz w:val="24"/>
          <w:szCs w:val="24"/>
        </w:rPr>
        <w:t>Fathimath</w:t>
      </w:r>
      <w:proofErr w:type="spellEnd"/>
      <w:r w:rsidRPr="00CC256F">
        <w:rPr>
          <w:rFonts w:ascii="Times New Roman" w:hAnsi="Times New Roman" w:cs="Times New Roman"/>
          <w:sz w:val="24"/>
          <w:szCs w:val="24"/>
        </w:rPr>
        <w:t>, and Office of the United Nations High Commissioner for Refugee</w:t>
      </w:r>
      <w:r>
        <w:rPr>
          <w:rFonts w:ascii="Times New Roman" w:hAnsi="Times New Roman" w:cs="Times New Roman"/>
          <w:sz w:val="24"/>
          <w:szCs w:val="24"/>
        </w:rPr>
        <w:t xml:space="preserve">s. </w:t>
      </w:r>
      <w:r w:rsidRPr="00CC256F">
        <w:rPr>
          <w:rFonts w:ascii="Times New Roman" w:hAnsi="Times New Roman" w:cs="Times New Roman"/>
          <w:sz w:val="24"/>
          <w:szCs w:val="24"/>
        </w:rPr>
        <w:t xml:space="preserve">Evaluation and Policy Analysis Unit. 2009. </w:t>
      </w:r>
      <w:r w:rsidRPr="00CC256F">
        <w:rPr>
          <w:rFonts w:ascii="Times New Roman" w:hAnsi="Times New Roman" w:cs="Times New Roman"/>
          <w:i/>
          <w:iCs/>
          <w:sz w:val="24"/>
          <w:szCs w:val="24"/>
        </w:rPr>
        <w:t>A Promised Land for Refugees? : Asylum and Migration in Israel</w:t>
      </w:r>
      <w:r w:rsidRPr="00CC256F">
        <w:rPr>
          <w:rFonts w:ascii="Times New Roman" w:hAnsi="Times New Roman" w:cs="Times New Roman"/>
          <w:sz w:val="24"/>
          <w:szCs w:val="24"/>
        </w:rPr>
        <w:t>. New Issues in Refugee Research, No. 183. Geneva: UNHCR.</w:t>
      </w:r>
    </w:p>
    <w:p w14:paraId="21E7BDAF" w14:textId="1763CF71"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Ager, Alastair, and Alison </w:t>
      </w:r>
      <w:proofErr w:type="spellStart"/>
      <w:r w:rsidRPr="00CC256F">
        <w:rPr>
          <w:rFonts w:ascii="Times New Roman" w:eastAsia="Arial" w:hAnsi="Times New Roman" w:cs="Times New Roman"/>
          <w:sz w:val="24"/>
          <w:szCs w:val="24"/>
        </w:rPr>
        <w:t>Strang</w:t>
      </w:r>
      <w:proofErr w:type="spellEnd"/>
      <w:r w:rsidRPr="00CC256F">
        <w:rPr>
          <w:rFonts w:ascii="Times New Roman" w:eastAsia="Arial" w:hAnsi="Times New Roman" w:cs="Times New Roman"/>
          <w:sz w:val="24"/>
          <w:szCs w:val="24"/>
        </w:rPr>
        <w:t xml:space="preserve">. 2008. “Understanding integration: a conceptual framework.” </w:t>
      </w:r>
      <w:r w:rsidRPr="00CC256F">
        <w:rPr>
          <w:rFonts w:ascii="Times New Roman" w:eastAsia="Arial" w:hAnsi="Times New Roman" w:cs="Times New Roman"/>
          <w:i/>
          <w:sz w:val="24"/>
          <w:szCs w:val="24"/>
        </w:rPr>
        <w:t xml:space="preserve">Journal of Refugee Studies </w:t>
      </w:r>
      <w:r w:rsidRPr="00CC256F">
        <w:rPr>
          <w:rFonts w:ascii="Times New Roman" w:eastAsia="Arial" w:hAnsi="Times New Roman" w:cs="Times New Roman"/>
          <w:sz w:val="24"/>
          <w:szCs w:val="24"/>
        </w:rPr>
        <w:t>21, no. 2 (June): 166-191.</w:t>
      </w:r>
    </w:p>
    <w:p w14:paraId="05432279" w14:textId="77777777" w:rsidR="00232901" w:rsidRPr="00CC256F" w:rsidRDefault="00232901" w:rsidP="00232901">
      <w:pPr>
        <w:pStyle w:val="NormalWeb"/>
        <w:spacing w:before="0" w:beforeAutospacing="0" w:after="0" w:afterAutospacing="0"/>
        <w:ind w:left="720" w:hanging="720"/>
        <w:jc w:val="both"/>
      </w:pPr>
      <w:proofErr w:type="spellStart"/>
      <w:r w:rsidRPr="00CC256F">
        <w:t>Alecou</w:t>
      </w:r>
      <w:proofErr w:type="spellEnd"/>
      <w:r w:rsidRPr="00CC256F">
        <w:t xml:space="preserve">, </w:t>
      </w:r>
      <w:proofErr w:type="spellStart"/>
      <w:r w:rsidRPr="00CC256F">
        <w:t>Alexios</w:t>
      </w:r>
      <w:proofErr w:type="spellEnd"/>
      <w:r w:rsidRPr="00CC256F">
        <w:t xml:space="preserve">, and Josefina </w:t>
      </w:r>
      <w:proofErr w:type="spellStart"/>
      <w:r w:rsidRPr="00CC256F">
        <w:t>Mavrou</w:t>
      </w:r>
      <w:proofErr w:type="spellEnd"/>
      <w:r w:rsidRPr="00CC256F">
        <w:t xml:space="preserve">. 2017. "Refugees in Cyprus: Local Acceptance in the </w:t>
      </w:r>
      <w:r>
        <w:t xml:space="preserve">Past </w:t>
      </w:r>
      <w:r w:rsidRPr="00CC256F">
        <w:t>and Present" Social Sciences 6, no. 4: 111. https://doi.org/10.3390/socsci6040111</w:t>
      </w:r>
    </w:p>
    <w:p w14:paraId="7C1EC861" w14:textId="5CEFE1DF"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Amnesty International. “Greece: Proposed Bill </w:t>
      </w:r>
      <w:proofErr w:type="gramStart"/>
      <w:r w:rsidRPr="00CC256F">
        <w:rPr>
          <w:rFonts w:ascii="Times New Roman" w:eastAsia="Arial" w:hAnsi="Times New Roman" w:cs="Times New Roman"/>
          <w:sz w:val="24"/>
          <w:szCs w:val="24"/>
        </w:rPr>
        <w:t>On</w:t>
      </w:r>
      <w:proofErr w:type="gramEnd"/>
      <w:r w:rsidRPr="00CC256F">
        <w:rPr>
          <w:rFonts w:ascii="Times New Roman" w:eastAsia="Arial" w:hAnsi="Times New Roman" w:cs="Times New Roman"/>
          <w:sz w:val="24"/>
          <w:szCs w:val="24"/>
        </w:rPr>
        <w:t xml:space="preserve"> Asylum Downgrades EU and International Law Standards On Refugees' Protection.” October 24, 2019. Accessed April 6, 2022. </w:t>
      </w:r>
      <w:hyperlink r:id="rId10">
        <w:r w:rsidRPr="00CC256F">
          <w:rPr>
            <w:rFonts w:ascii="Times New Roman" w:eastAsia="Arial" w:hAnsi="Times New Roman" w:cs="Times New Roman"/>
            <w:color w:val="1155CC"/>
            <w:sz w:val="24"/>
            <w:szCs w:val="24"/>
            <w:u w:val="single"/>
          </w:rPr>
          <w:t>https://www.amnesty.org/en/documents/eur25/1278/2019/en/</w:t>
        </w:r>
      </w:hyperlink>
      <w:r w:rsidRPr="00CC256F">
        <w:rPr>
          <w:rFonts w:ascii="Times New Roman" w:eastAsia="Arial" w:hAnsi="Times New Roman" w:cs="Times New Roman"/>
          <w:sz w:val="24"/>
          <w:szCs w:val="24"/>
        </w:rPr>
        <w:t xml:space="preserve"> </w:t>
      </w:r>
    </w:p>
    <w:p w14:paraId="70810B35" w14:textId="488EB079"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Anagnostou</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Dia</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Aimilia</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Kontogianni</w:t>
      </w:r>
      <w:proofErr w:type="spellEnd"/>
      <w:r w:rsidRPr="00CC256F">
        <w:rPr>
          <w:rFonts w:ascii="Times New Roman" w:eastAsia="Arial" w:hAnsi="Times New Roman" w:cs="Times New Roman"/>
          <w:sz w:val="24"/>
          <w:szCs w:val="24"/>
        </w:rPr>
        <w:t xml:space="preserve">, Dimitris </w:t>
      </w:r>
      <w:proofErr w:type="spellStart"/>
      <w:r w:rsidRPr="00CC256F">
        <w:rPr>
          <w:rFonts w:ascii="Times New Roman" w:eastAsia="Arial" w:hAnsi="Times New Roman" w:cs="Times New Roman"/>
          <w:sz w:val="24"/>
          <w:szCs w:val="24"/>
        </w:rPr>
        <w:t>Skleparis</w:t>
      </w:r>
      <w:proofErr w:type="spellEnd"/>
      <w:r w:rsidRPr="00CC256F">
        <w:rPr>
          <w:rFonts w:ascii="Times New Roman" w:eastAsia="Arial" w:hAnsi="Times New Roman" w:cs="Times New Roman"/>
          <w:sz w:val="24"/>
          <w:szCs w:val="24"/>
        </w:rPr>
        <w:t xml:space="preserve">, and </w:t>
      </w:r>
      <w:proofErr w:type="spellStart"/>
      <w:r w:rsidRPr="00CC256F">
        <w:rPr>
          <w:rFonts w:ascii="Times New Roman" w:eastAsia="Arial" w:hAnsi="Times New Roman" w:cs="Times New Roman"/>
          <w:sz w:val="24"/>
          <w:szCs w:val="24"/>
        </w:rPr>
        <w:t>Giorgos</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Tzogopoulos</w:t>
      </w:r>
      <w:proofErr w:type="spellEnd"/>
      <w:r w:rsidRPr="00CC256F">
        <w:rPr>
          <w:rFonts w:ascii="Times New Roman" w:eastAsia="Arial" w:hAnsi="Times New Roman" w:cs="Times New Roman"/>
          <w:sz w:val="24"/>
          <w:szCs w:val="24"/>
        </w:rPr>
        <w:t xml:space="preserve">. 2016. </w:t>
      </w:r>
      <w:r w:rsidRPr="00CC256F">
        <w:rPr>
          <w:rFonts w:ascii="Times New Roman" w:eastAsia="Arial" w:hAnsi="Times New Roman" w:cs="Times New Roman"/>
          <w:i/>
          <w:sz w:val="24"/>
          <w:szCs w:val="24"/>
        </w:rPr>
        <w:t>Local Government and Migrant Integration in Greece</w:t>
      </w:r>
      <w:r w:rsidRPr="00CC256F">
        <w:rPr>
          <w:rFonts w:ascii="Times New Roman" w:eastAsia="Arial" w:hAnsi="Times New Roman" w:cs="Times New Roman"/>
          <w:sz w:val="24"/>
          <w:szCs w:val="24"/>
        </w:rPr>
        <w:t>. Athens: Hellenic Foundation for European and Foreign Policy (ELIAMEP). DOI: 10.13140/RG.2.2.17310.95046</w:t>
      </w:r>
    </w:p>
    <w:p w14:paraId="163AA3F8" w14:textId="77777777" w:rsidR="00232901" w:rsidRPr="00CC256F" w:rsidRDefault="00232901" w:rsidP="00232901">
      <w:pPr>
        <w:spacing w:after="0" w:line="240" w:lineRule="auto"/>
        <w:ind w:left="720" w:hanging="720"/>
        <w:jc w:val="both"/>
        <w:rPr>
          <w:rFonts w:ascii="Times New Roman" w:hAnsi="Times New Roman" w:cs="Times New Roman"/>
          <w:sz w:val="24"/>
          <w:szCs w:val="24"/>
        </w:rPr>
      </w:pPr>
      <w:proofErr w:type="spellStart"/>
      <w:r w:rsidRPr="00CC256F">
        <w:rPr>
          <w:rFonts w:ascii="Times New Roman" w:hAnsi="Times New Roman" w:cs="Times New Roman"/>
          <w:sz w:val="24"/>
          <w:szCs w:val="24"/>
        </w:rPr>
        <w:t>Avraamidou</w:t>
      </w:r>
      <w:proofErr w:type="spellEnd"/>
      <w:r w:rsidRPr="00CC256F">
        <w:rPr>
          <w:rFonts w:ascii="Times New Roman" w:hAnsi="Times New Roman" w:cs="Times New Roman"/>
          <w:sz w:val="24"/>
          <w:szCs w:val="24"/>
        </w:rPr>
        <w:t xml:space="preserve">, Maria, Irini </w:t>
      </w:r>
      <w:proofErr w:type="spellStart"/>
      <w:r w:rsidRPr="00CC256F">
        <w:rPr>
          <w:rFonts w:ascii="Times New Roman" w:hAnsi="Times New Roman" w:cs="Times New Roman"/>
          <w:sz w:val="24"/>
          <w:szCs w:val="24"/>
        </w:rPr>
        <w:t>Kadianaki</w:t>
      </w:r>
      <w:proofErr w:type="spellEnd"/>
      <w:r w:rsidRPr="00CC256F">
        <w:rPr>
          <w:rFonts w:ascii="Times New Roman" w:hAnsi="Times New Roman" w:cs="Times New Roman"/>
          <w:sz w:val="24"/>
          <w:szCs w:val="24"/>
        </w:rPr>
        <w:t xml:space="preserve">, Maria </w:t>
      </w:r>
      <w:proofErr w:type="spellStart"/>
      <w:r w:rsidRPr="00CC256F">
        <w:rPr>
          <w:rFonts w:ascii="Times New Roman" w:hAnsi="Times New Roman" w:cs="Times New Roman"/>
          <w:sz w:val="24"/>
          <w:szCs w:val="24"/>
        </w:rPr>
        <w:t>Ioannou</w:t>
      </w:r>
      <w:proofErr w:type="spellEnd"/>
      <w:r w:rsidRPr="00CC256F">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Elisavet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Panagiotou</w:t>
      </w:r>
      <w:proofErr w:type="spellEnd"/>
      <w:r>
        <w:rPr>
          <w:rFonts w:ascii="Times New Roman" w:hAnsi="Times New Roman" w:cs="Times New Roman"/>
          <w:sz w:val="24"/>
          <w:szCs w:val="24"/>
        </w:rPr>
        <w:t xml:space="preserve">. 2019. </w:t>
      </w:r>
      <w:r w:rsidRPr="00CC256F">
        <w:rPr>
          <w:rFonts w:ascii="Times New Roman" w:hAnsi="Times New Roman" w:cs="Times New Roman"/>
          <w:sz w:val="24"/>
          <w:szCs w:val="24"/>
        </w:rPr>
        <w:t xml:space="preserve">“Representations of Europe at Times of Massive Migration Movements: A Qualitative Analysis of Greek-Cypriot Newspapers during the 2015 Refugee Crisis.” </w:t>
      </w:r>
      <w:proofErr w:type="spellStart"/>
      <w:r w:rsidRPr="00CC256F">
        <w:rPr>
          <w:rFonts w:ascii="Times New Roman" w:hAnsi="Times New Roman" w:cs="Times New Roman"/>
          <w:sz w:val="24"/>
          <w:szCs w:val="24"/>
        </w:rPr>
        <w:t>Javnost</w:t>
      </w:r>
      <w:proofErr w:type="spellEnd"/>
      <w:r w:rsidRPr="00CC256F">
        <w:rPr>
          <w:rFonts w:ascii="Times New Roman" w:hAnsi="Times New Roman" w:cs="Times New Roman"/>
          <w:sz w:val="24"/>
          <w:szCs w:val="24"/>
        </w:rPr>
        <w:t>-The Public 26 (1): 105–19.</w:t>
      </w:r>
    </w:p>
    <w:p w14:paraId="2197F148" w14:textId="77777777"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Bourdaras</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Giorgos</w:t>
      </w:r>
      <w:proofErr w:type="spellEnd"/>
      <w:r w:rsidRPr="00CC256F">
        <w:rPr>
          <w:rFonts w:ascii="Times New Roman" w:eastAsia="Arial" w:hAnsi="Times New Roman" w:cs="Times New Roman"/>
          <w:sz w:val="24"/>
          <w:szCs w:val="24"/>
        </w:rPr>
        <w:t xml:space="preserve">. “Greek PM unveils four-point plan for migration.” </w:t>
      </w:r>
      <w:r w:rsidRPr="00CC256F">
        <w:rPr>
          <w:rFonts w:ascii="Times New Roman" w:eastAsia="Arial" w:hAnsi="Times New Roman" w:cs="Times New Roman"/>
          <w:i/>
          <w:sz w:val="24"/>
          <w:szCs w:val="24"/>
        </w:rPr>
        <w:t>E-</w:t>
      </w:r>
      <w:proofErr w:type="spellStart"/>
      <w:r w:rsidRPr="00CC256F">
        <w:rPr>
          <w:rFonts w:ascii="Times New Roman" w:eastAsia="Arial" w:hAnsi="Times New Roman" w:cs="Times New Roman"/>
          <w:i/>
          <w:sz w:val="24"/>
          <w:szCs w:val="24"/>
        </w:rPr>
        <w:t>Kathimerini</w:t>
      </w:r>
      <w:proofErr w:type="spellEnd"/>
      <w:r w:rsidRPr="00CC256F">
        <w:rPr>
          <w:rFonts w:ascii="Times New Roman" w:eastAsia="Arial" w:hAnsi="Times New Roman" w:cs="Times New Roman"/>
          <w:sz w:val="24"/>
          <w:szCs w:val="24"/>
        </w:rPr>
        <w:t xml:space="preserve">, October 5, 2019. </w:t>
      </w:r>
    </w:p>
    <w:p w14:paraId="5A468C8F" w14:textId="2CDC094A" w:rsidR="00232901" w:rsidRDefault="00C26CAA" w:rsidP="00BF18E3">
      <w:pPr>
        <w:spacing w:after="0"/>
        <w:ind w:left="720" w:hanging="720"/>
        <w:jc w:val="both"/>
        <w:rPr>
          <w:rFonts w:ascii="Times New Roman" w:eastAsia="Arial" w:hAnsi="Times New Roman" w:cs="Times New Roman"/>
          <w:sz w:val="24"/>
          <w:szCs w:val="24"/>
        </w:rPr>
      </w:pPr>
      <w:hyperlink r:id="rId11">
        <w:r w:rsidR="00E62101" w:rsidRPr="00CC256F">
          <w:rPr>
            <w:rFonts w:ascii="Times New Roman" w:eastAsia="Arial" w:hAnsi="Times New Roman" w:cs="Times New Roman"/>
            <w:color w:val="1155CC"/>
            <w:sz w:val="24"/>
            <w:szCs w:val="24"/>
            <w:u w:val="single"/>
          </w:rPr>
          <w:t>https://www.ekathimerini.com/245200/article/ekathimerini/news/greek-pm-unveils-four-point-plan-for-migration</w:t>
        </w:r>
      </w:hyperlink>
      <w:r w:rsidR="00E62101" w:rsidRPr="00CC256F">
        <w:rPr>
          <w:rFonts w:ascii="Times New Roman" w:eastAsia="Arial" w:hAnsi="Times New Roman" w:cs="Times New Roman"/>
          <w:sz w:val="24"/>
          <w:szCs w:val="24"/>
        </w:rPr>
        <w:t xml:space="preserve"> </w:t>
      </w:r>
    </w:p>
    <w:p w14:paraId="31DA14FB" w14:textId="77777777" w:rsidR="00BF18E3" w:rsidRPr="00CC256F" w:rsidRDefault="00BF18E3" w:rsidP="00BF18E3">
      <w:pPr>
        <w:pStyle w:val="NormalWeb"/>
        <w:spacing w:before="0" w:beforeAutospacing="0" w:after="0" w:afterAutospacing="0"/>
        <w:jc w:val="both"/>
      </w:pPr>
      <w:proofErr w:type="spellStart"/>
      <w:r w:rsidRPr="00CC256F">
        <w:t>Baider</w:t>
      </w:r>
      <w:proofErr w:type="spellEnd"/>
      <w:r w:rsidRPr="00CC256F">
        <w:t xml:space="preserve">, </w:t>
      </w:r>
      <w:proofErr w:type="spellStart"/>
      <w:r w:rsidRPr="00CC256F">
        <w:t>Fabienne</w:t>
      </w:r>
      <w:proofErr w:type="spellEnd"/>
      <w:r w:rsidRPr="00CC256F">
        <w:t xml:space="preserve"> and </w:t>
      </w:r>
      <w:proofErr w:type="spellStart"/>
      <w:r w:rsidRPr="00CC256F">
        <w:t>Kopytowska</w:t>
      </w:r>
      <w:proofErr w:type="spellEnd"/>
      <w:r w:rsidRPr="00CC256F">
        <w:t>, Monika. "</w:t>
      </w:r>
      <w:proofErr w:type="spellStart"/>
      <w:r w:rsidRPr="00CC256F">
        <w:t>Conceptualising</w:t>
      </w:r>
      <w:proofErr w:type="spellEnd"/>
      <w:r w:rsidRPr="00CC256F">
        <w:t xml:space="preserve"> the Other: Online discourses on </w:t>
      </w:r>
    </w:p>
    <w:p w14:paraId="5AD4EF39" w14:textId="2926E531" w:rsidR="00232901" w:rsidRPr="00BF18E3" w:rsidRDefault="00BF18E3" w:rsidP="00BF18E3">
      <w:pPr>
        <w:pStyle w:val="NormalWeb"/>
        <w:spacing w:before="0" w:beforeAutospacing="0" w:after="0" w:afterAutospacing="0"/>
        <w:ind w:left="720"/>
        <w:jc w:val="both"/>
      </w:pPr>
      <w:proofErr w:type="gramStart"/>
      <w:r w:rsidRPr="00CC256F">
        <w:t>the</w:t>
      </w:r>
      <w:proofErr w:type="gramEnd"/>
      <w:r w:rsidRPr="00CC256F">
        <w:t xml:space="preserve"> current refugee crisis in Cyprus and in Poland" Lodz Papers in Pragmatics 13, no. 2 (2017): 203-233. </w:t>
      </w:r>
      <w:hyperlink r:id="rId12" w:history="1">
        <w:r w:rsidRPr="00CC256F">
          <w:rPr>
            <w:rStyle w:val="Hyperlink"/>
          </w:rPr>
          <w:t>https://doi.org/10.1515/lpp-2017-0011</w:t>
        </w:r>
      </w:hyperlink>
    </w:p>
    <w:p w14:paraId="3FC092AF" w14:textId="3CC48952"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Bryman</w:t>
      </w:r>
      <w:proofErr w:type="spellEnd"/>
      <w:r w:rsidRPr="00CC256F">
        <w:rPr>
          <w:rFonts w:ascii="Times New Roman" w:eastAsia="Arial" w:hAnsi="Times New Roman" w:cs="Times New Roman"/>
          <w:sz w:val="24"/>
          <w:szCs w:val="24"/>
        </w:rPr>
        <w:t xml:space="preserve">, Alan. 2012. </w:t>
      </w:r>
      <w:r w:rsidRPr="00CC256F">
        <w:rPr>
          <w:rFonts w:ascii="Times New Roman" w:eastAsia="Arial" w:hAnsi="Times New Roman" w:cs="Times New Roman"/>
          <w:i/>
          <w:sz w:val="24"/>
          <w:szCs w:val="24"/>
        </w:rPr>
        <w:t>Social Research Methods</w:t>
      </w:r>
      <w:r w:rsidRPr="00CC256F">
        <w:rPr>
          <w:rFonts w:ascii="Times New Roman" w:eastAsia="Arial" w:hAnsi="Times New Roman" w:cs="Times New Roman"/>
          <w:sz w:val="24"/>
          <w:szCs w:val="24"/>
        </w:rPr>
        <w:t xml:space="preserve">. </w:t>
      </w:r>
      <w:proofErr w:type="gramStart"/>
      <w:r w:rsidRPr="00CC256F">
        <w:rPr>
          <w:rFonts w:ascii="Times New Roman" w:eastAsia="Arial" w:hAnsi="Times New Roman" w:cs="Times New Roman"/>
          <w:sz w:val="24"/>
          <w:szCs w:val="24"/>
        </w:rPr>
        <w:t>4th</w:t>
      </w:r>
      <w:proofErr w:type="gramEnd"/>
      <w:r w:rsidRPr="00CC256F">
        <w:rPr>
          <w:rFonts w:ascii="Times New Roman" w:eastAsia="Arial" w:hAnsi="Times New Roman" w:cs="Times New Roman"/>
          <w:sz w:val="24"/>
          <w:szCs w:val="24"/>
        </w:rPr>
        <w:t xml:space="preserve"> ed. Oxford: Oxford University Press.</w:t>
      </w:r>
    </w:p>
    <w:p w14:paraId="6A825B2E" w14:textId="26D87FF8"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Ceccorulli</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Michela</w:t>
      </w:r>
      <w:proofErr w:type="spellEnd"/>
      <w:r w:rsidRPr="00CC256F">
        <w:rPr>
          <w:rFonts w:ascii="Times New Roman" w:eastAsia="Arial" w:hAnsi="Times New Roman" w:cs="Times New Roman"/>
          <w:sz w:val="24"/>
          <w:szCs w:val="24"/>
        </w:rPr>
        <w:t xml:space="preserve">, and Sonia </w:t>
      </w:r>
      <w:proofErr w:type="spellStart"/>
      <w:r w:rsidRPr="00CC256F">
        <w:rPr>
          <w:rFonts w:ascii="Times New Roman" w:eastAsia="Arial" w:hAnsi="Times New Roman" w:cs="Times New Roman"/>
          <w:sz w:val="24"/>
          <w:szCs w:val="24"/>
        </w:rPr>
        <w:t>Lucarelli</w:t>
      </w:r>
      <w:proofErr w:type="spellEnd"/>
      <w:r w:rsidRPr="00CC256F">
        <w:rPr>
          <w:rFonts w:ascii="Times New Roman" w:eastAsia="Arial" w:hAnsi="Times New Roman" w:cs="Times New Roman"/>
          <w:sz w:val="24"/>
          <w:szCs w:val="24"/>
        </w:rPr>
        <w:t xml:space="preserve">. 2017. "Migration </w:t>
      </w:r>
      <w:proofErr w:type="gramStart"/>
      <w:r w:rsidRPr="00CC256F">
        <w:rPr>
          <w:rFonts w:ascii="Times New Roman" w:eastAsia="Arial" w:hAnsi="Times New Roman" w:cs="Times New Roman"/>
          <w:sz w:val="24"/>
          <w:szCs w:val="24"/>
        </w:rPr>
        <w:t>And</w:t>
      </w:r>
      <w:proofErr w:type="gramEnd"/>
      <w:r w:rsidRPr="00CC256F">
        <w:rPr>
          <w:rFonts w:ascii="Times New Roman" w:eastAsia="Arial" w:hAnsi="Times New Roman" w:cs="Times New Roman"/>
          <w:sz w:val="24"/>
          <w:szCs w:val="24"/>
        </w:rPr>
        <w:t xml:space="preserve"> The EU Global Strategy: Narratives And Dilemmas". </w:t>
      </w:r>
      <w:r w:rsidRPr="00CC256F">
        <w:rPr>
          <w:rFonts w:ascii="Times New Roman" w:eastAsia="Arial" w:hAnsi="Times New Roman" w:cs="Times New Roman"/>
          <w:i/>
          <w:sz w:val="24"/>
          <w:szCs w:val="24"/>
        </w:rPr>
        <w:t>The International Spectator</w:t>
      </w:r>
      <w:r w:rsidRPr="00CC256F">
        <w:rPr>
          <w:rFonts w:ascii="Times New Roman" w:eastAsia="Arial" w:hAnsi="Times New Roman" w:cs="Times New Roman"/>
          <w:sz w:val="24"/>
          <w:szCs w:val="24"/>
        </w:rPr>
        <w:t xml:space="preserve"> 52, no. 3 (August): 83-102. </w:t>
      </w:r>
    </w:p>
    <w:p w14:paraId="15E0CAA6" w14:textId="77777777" w:rsidR="00F36189" w:rsidRPr="00CC256F" w:rsidRDefault="00F36189" w:rsidP="00F36189">
      <w:pPr>
        <w:spacing w:after="0" w:line="240" w:lineRule="auto"/>
        <w:ind w:left="720" w:hanging="720"/>
        <w:jc w:val="both"/>
        <w:rPr>
          <w:rFonts w:ascii="Times New Roman" w:hAnsi="Times New Roman" w:cs="Times New Roman"/>
          <w:sz w:val="24"/>
          <w:szCs w:val="24"/>
        </w:rPr>
      </w:pPr>
      <w:proofErr w:type="spellStart"/>
      <w:r w:rsidRPr="00CC256F">
        <w:rPr>
          <w:rFonts w:ascii="Times New Roman" w:hAnsi="Times New Roman" w:cs="Times New Roman"/>
          <w:sz w:val="24"/>
          <w:szCs w:val="24"/>
        </w:rPr>
        <w:t>Charalambous</w:t>
      </w:r>
      <w:proofErr w:type="spellEnd"/>
      <w:r w:rsidRPr="00CC256F">
        <w:rPr>
          <w:rFonts w:ascii="Times New Roman" w:hAnsi="Times New Roman" w:cs="Times New Roman"/>
          <w:sz w:val="24"/>
          <w:szCs w:val="24"/>
        </w:rPr>
        <w:t xml:space="preserve"> G. 2018. “Constructing ‘the People’ and Its ‘Enemi</w:t>
      </w:r>
      <w:r>
        <w:rPr>
          <w:rFonts w:ascii="Times New Roman" w:hAnsi="Times New Roman" w:cs="Times New Roman"/>
          <w:sz w:val="24"/>
          <w:szCs w:val="24"/>
        </w:rPr>
        <w:t xml:space="preserve">es’ in the Republic of Cyprus: </w:t>
      </w:r>
      <w:r w:rsidRPr="00CC256F">
        <w:rPr>
          <w:rFonts w:ascii="Times New Roman" w:hAnsi="Times New Roman" w:cs="Times New Roman"/>
          <w:sz w:val="24"/>
          <w:szCs w:val="24"/>
        </w:rPr>
        <w:t>A Country of Populist Frames but Not Fully Fledged Populism.” Cyprus Review 30 (2): 25–41.</w:t>
      </w:r>
    </w:p>
    <w:p w14:paraId="6BCB030A" w14:textId="77777777" w:rsidR="00F36189" w:rsidRPr="00CC256F" w:rsidRDefault="00F36189" w:rsidP="00F36189">
      <w:pPr>
        <w:pStyle w:val="NormalWeb"/>
        <w:spacing w:before="0" w:beforeAutospacing="0" w:after="0" w:afterAutospacing="0"/>
        <w:jc w:val="both"/>
      </w:pPr>
      <w:proofErr w:type="spellStart"/>
      <w:r w:rsidRPr="00CC256F">
        <w:t>Charalambous</w:t>
      </w:r>
      <w:proofErr w:type="spellEnd"/>
      <w:r w:rsidRPr="00CC256F">
        <w:t xml:space="preserve">, </w:t>
      </w:r>
      <w:proofErr w:type="spellStart"/>
      <w:r w:rsidRPr="00CC256F">
        <w:t>Giorgos</w:t>
      </w:r>
      <w:proofErr w:type="spellEnd"/>
      <w:r w:rsidRPr="00CC256F">
        <w:t xml:space="preserve">, and </w:t>
      </w:r>
      <w:proofErr w:type="spellStart"/>
      <w:r w:rsidRPr="00CC256F">
        <w:t>Panos</w:t>
      </w:r>
      <w:proofErr w:type="spellEnd"/>
      <w:r w:rsidRPr="00CC256F">
        <w:t xml:space="preserve"> </w:t>
      </w:r>
      <w:proofErr w:type="spellStart"/>
      <w:r w:rsidRPr="00CC256F">
        <w:t>Christoforou</w:t>
      </w:r>
      <w:proofErr w:type="spellEnd"/>
      <w:r w:rsidRPr="00CC256F">
        <w:t xml:space="preserve">. 2018. “Far-Right Extremism and Populist </w:t>
      </w:r>
    </w:p>
    <w:p w14:paraId="6640946F" w14:textId="77777777" w:rsidR="00F36189" w:rsidRPr="00CC256F" w:rsidRDefault="00F36189" w:rsidP="00F36189">
      <w:pPr>
        <w:pStyle w:val="NormalWeb"/>
        <w:spacing w:before="0" w:beforeAutospacing="0" w:after="0" w:afterAutospacing="0"/>
        <w:ind w:left="720"/>
        <w:jc w:val="both"/>
      </w:pPr>
      <w:r w:rsidRPr="00CC256F">
        <w:lastRenderedPageBreak/>
        <w:t xml:space="preserve">Rhetoric: Greece and Cyprus during an Era of Crisis.” South European Society and Politics 23 (4): 451–77. </w:t>
      </w:r>
      <w:hyperlink r:id="rId13" w:history="1">
        <w:r w:rsidRPr="00CC256F">
          <w:rPr>
            <w:rStyle w:val="Hyperlink"/>
          </w:rPr>
          <w:t>https://doi.org/10.1080/13608746.2018.1555957</w:t>
        </w:r>
      </w:hyperlink>
    </w:p>
    <w:p w14:paraId="568B65A0" w14:textId="77777777" w:rsidR="00F36189" w:rsidRPr="00CC256F" w:rsidRDefault="00F36189" w:rsidP="00F36189">
      <w:pPr>
        <w:spacing w:after="0" w:line="240" w:lineRule="auto"/>
        <w:ind w:left="810" w:hanging="810"/>
        <w:jc w:val="both"/>
        <w:rPr>
          <w:rFonts w:ascii="Times New Roman" w:hAnsi="Times New Roman" w:cs="Times New Roman"/>
          <w:sz w:val="24"/>
          <w:szCs w:val="24"/>
        </w:rPr>
      </w:pPr>
      <w:proofErr w:type="spellStart"/>
      <w:r w:rsidRPr="00CC256F">
        <w:rPr>
          <w:rFonts w:ascii="Times New Roman" w:hAnsi="Times New Roman" w:cs="Times New Roman"/>
          <w:sz w:val="24"/>
          <w:szCs w:val="24"/>
        </w:rPr>
        <w:t>Charalambous</w:t>
      </w:r>
      <w:proofErr w:type="spellEnd"/>
      <w:r w:rsidRPr="00CC256F">
        <w:rPr>
          <w:rFonts w:ascii="Times New Roman" w:hAnsi="Times New Roman" w:cs="Times New Roman"/>
          <w:sz w:val="24"/>
          <w:szCs w:val="24"/>
        </w:rPr>
        <w:t xml:space="preserve">, </w:t>
      </w:r>
      <w:proofErr w:type="spellStart"/>
      <w:r w:rsidRPr="00CC256F">
        <w:rPr>
          <w:rFonts w:ascii="Times New Roman" w:hAnsi="Times New Roman" w:cs="Times New Roman"/>
          <w:sz w:val="24"/>
          <w:szCs w:val="24"/>
        </w:rPr>
        <w:t>Panayiota</w:t>
      </w:r>
      <w:proofErr w:type="spellEnd"/>
      <w:r w:rsidRPr="00CC256F">
        <w:rPr>
          <w:rFonts w:ascii="Times New Roman" w:hAnsi="Times New Roman" w:cs="Times New Roman"/>
          <w:sz w:val="24"/>
          <w:szCs w:val="24"/>
        </w:rPr>
        <w:t xml:space="preserve">, </w:t>
      </w:r>
      <w:proofErr w:type="spellStart"/>
      <w:r w:rsidRPr="00CC256F">
        <w:rPr>
          <w:rFonts w:ascii="Times New Roman" w:hAnsi="Times New Roman" w:cs="Times New Roman"/>
          <w:sz w:val="24"/>
          <w:szCs w:val="24"/>
        </w:rPr>
        <w:t>Constadina</w:t>
      </w:r>
      <w:proofErr w:type="spellEnd"/>
      <w:r w:rsidRPr="00CC256F">
        <w:rPr>
          <w:rFonts w:ascii="Times New Roman" w:hAnsi="Times New Roman" w:cs="Times New Roman"/>
          <w:sz w:val="24"/>
          <w:szCs w:val="24"/>
        </w:rPr>
        <w:t xml:space="preserve"> </w:t>
      </w:r>
      <w:proofErr w:type="spellStart"/>
      <w:r w:rsidRPr="00CC256F">
        <w:rPr>
          <w:rFonts w:ascii="Times New Roman" w:hAnsi="Times New Roman" w:cs="Times New Roman"/>
          <w:sz w:val="24"/>
          <w:szCs w:val="24"/>
        </w:rPr>
        <w:t>Charalambous</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Mic</w:t>
      </w:r>
      <w:r>
        <w:rPr>
          <w:rFonts w:ascii="Times New Roman" w:hAnsi="Times New Roman" w:cs="Times New Roman"/>
          <w:sz w:val="24"/>
          <w:szCs w:val="24"/>
        </w:rPr>
        <w:t>halinos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Zembylas</w:t>
      </w:r>
      <w:proofErr w:type="spellEnd"/>
      <w:r>
        <w:rPr>
          <w:rFonts w:ascii="Times New Roman" w:hAnsi="Times New Roman" w:cs="Times New Roman"/>
          <w:sz w:val="24"/>
          <w:szCs w:val="24"/>
        </w:rPr>
        <w:t xml:space="preserve">. “Old and New </w:t>
      </w:r>
      <w:r w:rsidRPr="00CC256F">
        <w:rPr>
          <w:rFonts w:ascii="Times New Roman" w:hAnsi="Times New Roman" w:cs="Times New Roman"/>
          <w:sz w:val="24"/>
          <w:szCs w:val="24"/>
        </w:rPr>
        <w:t xml:space="preserve">Policies in Dialogue: Greek-Cypriot Teachers' Interpretations of a Peace-Related Initiative through Existing Policy Discourses.” </w:t>
      </w:r>
      <w:r w:rsidRPr="00CC256F">
        <w:rPr>
          <w:rFonts w:ascii="Times New Roman" w:hAnsi="Times New Roman" w:cs="Times New Roman"/>
          <w:i/>
          <w:iCs/>
          <w:sz w:val="24"/>
          <w:szCs w:val="24"/>
        </w:rPr>
        <w:t>British Educational Research Journal</w:t>
      </w:r>
      <w:r w:rsidRPr="00CC256F">
        <w:rPr>
          <w:rFonts w:ascii="Times New Roman" w:hAnsi="Times New Roman" w:cs="Times New Roman"/>
          <w:sz w:val="24"/>
          <w:szCs w:val="24"/>
        </w:rPr>
        <w:t xml:space="preserve"> 40, no. 1 (February 14, 2013): 79–101. </w:t>
      </w:r>
      <w:hyperlink r:id="rId14" w:history="1">
        <w:r w:rsidRPr="00CC256F">
          <w:rPr>
            <w:rStyle w:val="Hyperlink"/>
            <w:rFonts w:ascii="Times New Roman" w:hAnsi="Times New Roman" w:cs="Times New Roman"/>
            <w:sz w:val="24"/>
            <w:szCs w:val="24"/>
          </w:rPr>
          <w:t>https://doi.org/10.1002/berj.3030</w:t>
        </w:r>
      </w:hyperlink>
      <w:r w:rsidRPr="00CC256F">
        <w:rPr>
          <w:rFonts w:ascii="Times New Roman" w:hAnsi="Times New Roman" w:cs="Times New Roman"/>
          <w:sz w:val="24"/>
          <w:szCs w:val="24"/>
        </w:rPr>
        <w:t>.</w:t>
      </w:r>
    </w:p>
    <w:p w14:paraId="2745EFA1" w14:textId="7C8CF306"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Cryer, Robert, Tamara Hervey, and </w:t>
      </w:r>
      <w:proofErr w:type="gramStart"/>
      <w:r w:rsidRPr="00CC256F">
        <w:rPr>
          <w:rFonts w:ascii="Times New Roman" w:eastAsia="Arial" w:hAnsi="Times New Roman" w:cs="Times New Roman"/>
          <w:sz w:val="24"/>
          <w:szCs w:val="24"/>
        </w:rPr>
        <w:t>Bal</w:t>
      </w:r>
      <w:proofErr w:type="gram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Sokhi</w:t>
      </w:r>
      <w:proofErr w:type="spellEnd"/>
      <w:r w:rsidRPr="00CC256F">
        <w:rPr>
          <w:rFonts w:ascii="Times New Roman" w:eastAsia="Arial" w:hAnsi="Times New Roman" w:cs="Times New Roman"/>
          <w:sz w:val="24"/>
          <w:szCs w:val="24"/>
        </w:rPr>
        <w:t xml:space="preserve">-Bulley, with Alexandra Bohm. 2011. </w:t>
      </w:r>
      <w:r w:rsidRPr="00CC256F">
        <w:rPr>
          <w:rFonts w:ascii="Times New Roman" w:eastAsia="Arial" w:hAnsi="Times New Roman" w:cs="Times New Roman"/>
          <w:i/>
          <w:sz w:val="24"/>
          <w:szCs w:val="24"/>
        </w:rPr>
        <w:t>Research Methodologies in EU and International Law</w:t>
      </w:r>
      <w:r w:rsidRPr="00CC256F">
        <w:rPr>
          <w:rFonts w:ascii="Times New Roman" w:eastAsia="Arial" w:hAnsi="Times New Roman" w:cs="Times New Roman"/>
          <w:sz w:val="24"/>
          <w:szCs w:val="24"/>
        </w:rPr>
        <w:t xml:space="preserve">. Oxford and Portland: Hart Publishing. </w:t>
      </w:r>
    </w:p>
    <w:p w14:paraId="3C9865D8" w14:textId="24781048"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D’Amato, Silvia, and Sonia </w:t>
      </w:r>
      <w:proofErr w:type="spellStart"/>
      <w:r w:rsidRPr="00CC256F">
        <w:rPr>
          <w:rFonts w:ascii="Times New Roman" w:eastAsia="Arial" w:hAnsi="Times New Roman" w:cs="Times New Roman"/>
          <w:sz w:val="24"/>
          <w:szCs w:val="24"/>
        </w:rPr>
        <w:t>Lucarelli</w:t>
      </w:r>
      <w:proofErr w:type="spellEnd"/>
      <w:r w:rsidRPr="00CC256F">
        <w:rPr>
          <w:rFonts w:ascii="Times New Roman" w:eastAsia="Arial" w:hAnsi="Times New Roman" w:cs="Times New Roman"/>
          <w:sz w:val="24"/>
          <w:szCs w:val="24"/>
        </w:rPr>
        <w:t xml:space="preserve">. 2019. "Talking Migration: Narratives </w:t>
      </w:r>
      <w:proofErr w:type="gramStart"/>
      <w:r w:rsidRPr="00CC256F">
        <w:rPr>
          <w:rFonts w:ascii="Times New Roman" w:eastAsia="Arial" w:hAnsi="Times New Roman" w:cs="Times New Roman"/>
          <w:sz w:val="24"/>
          <w:szCs w:val="24"/>
        </w:rPr>
        <w:t>Of</w:t>
      </w:r>
      <w:proofErr w:type="gramEnd"/>
      <w:r w:rsidRPr="00CC256F">
        <w:rPr>
          <w:rFonts w:ascii="Times New Roman" w:eastAsia="Arial" w:hAnsi="Times New Roman" w:cs="Times New Roman"/>
          <w:sz w:val="24"/>
          <w:szCs w:val="24"/>
        </w:rPr>
        <w:t xml:space="preserve"> Migration And Justice Claims In The European Migration System Of Governance". </w:t>
      </w:r>
      <w:r w:rsidRPr="00CC256F">
        <w:rPr>
          <w:rFonts w:ascii="Times New Roman" w:eastAsia="Arial" w:hAnsi="Times New Roman" w:cs="Times New Roman"/>
          <w:i/>
          <w:sz w:val="24"/>
          <w:szCs w:val="24"/>
        </w:rPr>
        <w:t xml:space="preserve">The International Spectator </w:t>
      </w:r>
      <w:r w:rsidRPr="00CC256F">
        <w:rPr>
          <w:rFonts w:ascii="Times New Roman" w:eastAsia="Arial" w:hAnsi="Times New Roman" w:cs="Times New Roman"/>
          <w:sz w:val="24"/>
          <w:szCs w:val="24"/>
        </w:rPr>
        <w:t xml:space="preserve">54, no. 3 (September): 1-17. </w:t>
      </w:r>
    </w:p>
    <w:p w14:paraId="24550282" w14:textId="77777777" w:rsidR="00D97893" w:rsidRPr="00CC256F" w:rsidRDefault="00D97893" w:rsidP="00D97893">
      <w:pPr>
        <w:pStyle w:val="NormalWeb"/>
        <w:spacing w:before="0" w:beforeAutospacing="0" w:after="0" w:afterAutospacing="0"/>
        <w:jc w:val="both"/>
      </w:pPr>
      <w:proofErr w:type="spellStart"/>
      <w:r w:rsidRPr="00CC256F">
        <w:t>Drousiotou</w:t>
      </w:r>
      <w:proofErr w:type="spellEnd"/>
      <w:r w:rsidRPr="00CC256F">
        <w:t xml:space="preserve">, Corina, and Manos </w:t>
      </w:r>
      <w:proofErr w:type="spellStart"/>
      <w:r w:rsidRPr="00CC256F">
        <w:t>Mathioudakis</w:t>
      </w:r>
      <w:proofErr w:type="spellEnd"/>
      <w:r w:rsidRPr="00CC256F">
        <w:t xml:space="preserve">. Rep. </w:t>
      </w:r>
      <w:r w:rsidRPr="00CC256F">
        <w:rPr>
          <w:i/>
          <w:iCs/>
        </w:rPr>
        <w:t>Country Report: Cyprus</w:t>
      </w:r>
      <w:r w:rsidRPr="00CC256F">
        <w:t xml:space="preserve">. Cyprus Refugee </w:t>
      </w:r>
    </w:p>
    <w:p w14:paraId="6C4DFD9B" w14:textId="77777777" w:rsidR="00D97893" w:rsidRPr="00CC256F" w:rsidRDefault="00D97893" w:rsidP="00D97893">
      <w:pPr>
        <w:pStyle w:val="NormalWeb"/>
        <w:spacing w:before="0" w:beforeAutospacing="0" w:after="0" w:afterAutospacing="0"/>
        <w:ind w:left="720"/>
        <w:jc w:val="both"/>
      </w:pPr>
      <w:r w:rsidRPr="00CC256F">
        <w:t>Council, 2019. https://asylumineurope.org/wp-content/uploads/2020/04/report-download_aida_cy_2019update.pdf. </w:t>
      </w:r>
    </w:p>
    <w:p w14:paraId="3D87E3C3"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European Commission. 2004. “European Website on Integration Migrant Integration Information and good practices: Common Basic Principles for Immigrant Integration Policy in the EU.” Accessed April 1, 2021.</w:t>
      </w:r>
    </w:p>
    <w:p w14:paraId="396072FE" w14:textId="28389008" w:rsidR="0092207F" w:rsidRPr="00CC256F" w:rsidRDefault="00C26CAA" w:rsidP="008B68D1">
      <w:pPr>
        <w:spacing w:after="0"/>
        <w:ind w:left="720" w:hanging="720"/>
        <w:jc w:val="both"/>
        <w:rPr>
          <w:rFonts w:ascii="Times New Roman" w:eastAsia="Arial" w:hAnsi="Times New Roman" w:cs="Times New Roman"/>
          <w:sz w:val="24"/>
          <w:szCs w:val="24"/>
        </w:rPr>
      </w:pPr>
      <w:hyperlink r:id="rId15">
        <w:r w:rsidR="00E62101" w:rsidRPr="00CC256F">
          <w:rPr>
            <w:rFonts w:ascii="Times New Roman" w:eastAsia="Arial" w:hAnsi="Times New Roman" w:cs="Times New Roman"/>
            <w:color w:val="1155CC"/>
            <w:sz w:val="24"/>
            <w:szCs w:val="24"/>
            <w:u w:val="single"/>
          </w:rPr>
          <w:t>https://ec.europa.eu/migrant-integration/librarydoc/common-basic-principles-for-immigrant-integration-policy-in-the-eu</w:t>
        </w:r>
      </w:hyperlink>
      <w:r w:rsidR="00E62101" w:rsidRPr="00CC256F">
        <w:rPr>
          <w:rFonts w:ascii="Times New Roman" w:eastAsia="Arial" w:hAnsi="Times New Roman" w:cs="Times New Roman"/>
          <w:sz w:val="24"/>
          <w:szCs w:val="24"/>
        </w:rPr>
        <w:t xml:space="preserve">  </w:t>
      </w:r>
    </w:p>
    <w:p w14:paraId="44285323"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European Commission. 2013. “Using EU Indicators of Immigrant Integration Final Report for Directorate-General for Home Affairs.” Accessed April 1, 2021. </w:t>
      </w:r>
    </w:p>
    <w:p w14:paraId="58A7A010" w14:textId="46F97448" w:rsidR="0092207F" w:rsidRPr="00CC256F" w:rsidRDefault="00C26CAA" w:rsidP="008B68D1">
      <w:pPr>
        <w:spacing w:after="0"/>
        <w:ind w:left="720" w:hanging="720"/>
        <w:jc w:val="both"/>
        <w:rPr>
          <w:rFonts w:ascii="Times New Roman" w:eastAsia="Arial" w:hAnsi="Times New Roman" w:cs="Times New Roman"/>
          <w:sz w:val="24"/>
          <w:szCs w:val="24"/>
        </w:rPr>
      </w:pPr>
      <w:hyperlink r:id="rId16">
        <w:r w:rsidR="00E62101" w:rsidRPr="00CC256F">
          <w:rPr>
            <w:rFonts w:ascii="Times New Roman" w:eastAsia="Arial" w:hAnsi="Times New Roman" w:cs="Times New Roman"/>
            <w:color w:val="1155CC"/>
            <w:sz w:val="24"/>
            <w:szCs w:val="24"/>
            <w:u w:val="single"/>
          </w:rPr>
          <w:t>https://ec.europa.eu/home-affairs/sites/homeaffairs/files/e-library/documents/policies/legal-migration/general/docs/final_report_on_using_eu_indicators_of_immigrant_integration_june_2013_en.pdf</w:t>
        </w:r>
      </w:hyperlink>
      <w:r w:rsidR="00E62101" w:rsidRPr="00CC256F">
        <w:rPr>
          <w:rFonts w:ascii="Times New Roman" w:eastAsia="Arial" w:hAnsi="Times New Roman" w:cs="Times New Roman"/>
          <w:sz w:val="24"/>
          <w:szCs w:val="24"/>
        </w:rPr>
        <w:t xml:space="preserve">  </w:t>
      </w:r>
    </w:p>
    <w:p w14:paraId="31B47588"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European Commission. 2014. “Migration and Home Affairs: Asylum, Migration and Integration Fund (AMIF).” Accessed April 3, 2021.</w:t>
      </w:r>
    </w:p>
    <w:p w14:paraId="6FFBBA11" w14:textId="64A97CBF" w:rsidR="0092207F" w:rsidRPr="00CC256F" w:rsidRDefault="00C26CAA" w:rsidP="008B68D1">
      <w:pPr>
        <w:spacing w:after="0"/>
        <w:ind w:left="720" w:hanging="720"/>
        <w:jc w:val="both"/>
        <w:rPr>
          <w:rFonts w:ascii="Times New Roman" w:eastAsia="Arial" w:hAnsi="Times New Roman" w:cs="Times New Roman"/>
          <w:sz w:val="24"/>
          <w:szCs w:val="24"/>
        </w:rPr>
      </w:pPr>
      <w:hyperlink r:id="rId17">
        <w:r w:rsidR="00E62101" w:rsidRPr="00CC256F">
          <w:rPr>
            <w:rFonts w:ascii="Times New Roman" w:eastAsia="Arial" w:hAnsi="Times New Roman" w:cs="Times New Roman"/>
            <w:color w:val="1155CC"/>
            <w:sz w:val="24"/>
            <w:szCs w:val="24"/>
            <w:u w:val="single"/>
          </w:rPr>
          <w:t>https://ec.europa.eu/home-affairs/financing/fundings/migration-asylum-borders/asylum-migration-integration-fund_en</w:t>
        </w:r>
      </w:hyperlink>
      <w:r w:rsidR="00E62101" w:rsidRPr="00CC256F">
        <w:rPr>
          <w:rFonts w:ascii="Times New Roman" w:eastAsia="Arial" w:hAnsi="Times New Roman" w:cs="Times New Roman"/>
          <w:sz w:val="24"/>
          <w:szCs w:val="24"/>
        </w:rPr>
        <w:t xml:space="preserve">  </w:t>
      </w:r>
    </w:p>
    <w:p w14:paraId="271E0D25"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European Commission (2016). “Migration and Home Affairs: Action plan on integration and inclusion.” Accessed April 3</w:t>
      </w:r>
      <w:proofErr w:type="gramStart"/>
      <w:r w:rsidRPr="00CC256F">
        <w:rPr>
          <w:rFonts w:ascii="Times New Roman" w:eastAsia="Arial" w:hAnsi="Times New Roman" w:cs="Times New Roman"/>
          <w:sz w:val="24"/>
          <w:szCs w:val="24"/>
        </w:rPr>
        <w:t>,2021</w:t>
      </w:r>
      <w:proofErr w:type="gramEnd"/>
      <w:r w:rsidRPr="00CC256F">
        <w:rPr>
          <w:rFonts w:ascii="Times New Roman" w:eastAsia="Arial" w:hAnsi="Times New Roman" w:cs="Times New Roman"/>
          <w:sz w:val="24"/>
          <w:szCs w:val="24"/>
        </w:rPr>
        <w:t xml:space="preserve">. </w:t>
      </w:r>
    </w:p>
    <w:p w14:paraId="4506C10D" w14:textId="53835CA6" w:rsidR="0092207F" w:rsidRPr="00CC256F" w:rsidRDefault="00C26CAA" w:rsidP="008B68D1">
      <w:pPr>
        <w:spacing w:after="0"/>
        <w:ind w:left="720" w:hanging="720"/>
        <w:jc w:val="both"/>
        <w:rPr>
          <w:rFonts w:ascii="Times New Roman" w:eastAsia="Arial" w:hAnsi="Times New Roman" w:cs="Times New Roman"/>
          <w:sz w:val="24"/>
          <w:szCs w:val="24"/>
        </w:rPr>
      </w:pPr>
      <w:hyperlink r:id="rId18" w:anchor=":~:text=The%202016%20action%20plan%20on,to%20implement%20in%20this%20regard">
        <w:r w:rsidR="00E62101" w:rsidRPr="00CC256F">
          <w:rPr>
            <w:rFonts w:ascii="Times New Roman" w:eastAsia="Arial" w:hAnsi="Times New Roman" w:cs="Times New Roman"/>
            <w:color w:val="1155CC"/>
            <w:sz w:val="24"/>
            <w:szCs w:val="24"/>
            <w:u w:val="single"/>
          </w:rPr>
          <w:t>https://ec.europa.eu/home-affairs/what-we-do/policies/legal-migration/integration/action-plan-integration-third-country-nationals_en#:~:text=The%202016%20action%20plan%20on,to%20implement%20in%20this%20regard</w:t>
        </w:r>
      </w:hyperlink>
      <w:r w:rsidR="00E62101" w:rsidRPr="00CC256F">
        <w:rPr>
          <w:rFonts w:ascii="Times New Roman" w:eastAsia="Arial" w:hAnsi="Times New Roman" w:cs="Times New Roman"/>
          <w:sz w:val="24"/>
          <w:szCs w:val="24"/>
        </w:rPr>
        <w:t xml:space="preserve">.  </w:t>
      </w:r>
    </w:p>
    <w:p w14:paraId="2F28F6C0"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European Commission. 2017. “EU Skills Profile Tool for Third Country Nationals.” Accessed April 2, 2021.</w:t>
      </w:r>
    </w:p>
    <w:p w14:paraId="743C0BB1" w14:textId="43BF9C1D" w:rsidR="0092207F" w:rsidRPr="00CC256F" w:rsidRDefault="00C26CAA" w:rsidP="008B68D1">
      <w:pPr>
        <w:spacing w:after="0"/>
        <w:ind w:left="720" w:hanging="720"/>
        <w:jc w:val="both"/>
        <w:rPr>
          <w:rFonts w:ascii="Times New Roman" w:eastAsia="Arial" w:hAnsi="Times New Roman" w:cs="Times New Roman"/>
          <w:sz w:val="24"/>
          <w:szCs w:val="24"/>
        </w:rPr>
      </w:pPr>
      <w:hyperlink r:id="rId19" w:anchor="/">
        <w:r w:rsidR="00E62101" w:rsidRPr="00CC256F">
          <w:rPr>
            <w:rFonts w:ascii="Times New Roman" w:eastAsia="Arial" w:hAnsi="Times New Roman" w:cs="Times New Roman"/>
            <w:color w:val="1155CC"/>
            <w:sz w:val="24"/>
            <w:szCs w:val="24"/>
            <w:u w:val="single"/>
          </w:rPr>
          <w:t>https://ec.europa.eu/migrantskills/#/</w:t>
        </w:r>
      </w:hyperlink>
      <w:r w:rsidR="00E62101" w:rsidRPr="00CC256F">
        <w:rPr>
          <w:rFonts w:ascii="Times New Roman" w:eastAsia="Arial" w:hAnsi="Times New Roman" w:cs="Times New Roman"/>
          <w:sz w:val="24"/>
          <w:szCs w:val="24"/>
        </w:rPr>
        <w:t xml:space="preserve">  </w:t>
      </w:r>
    </w:p>
    <w:p w14:paraId="3E996F1A"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European Commission. 2019a. “European Website on Integration Migrant Integration Information and good practices: EU policy framework for migrant integration.” Accessed March 20, 2021.</w:t>
      </w:r>
    </w:p>
    <w:p w14:paraId="27EFEEDA" w14:textId="06B1F997" w:rsidR="0092207F" w:rsidRPr="00CC256F" w:rsidRDefault="00C26CAA" w:rsidP="008B68D1">
      <w:pPr>
        <w:spacing w:after="0"/>
        <w:ind w:left="720" w:hanging="720"/>
        <w:jc w:val="both"/>
        <w:rPr>
          <w:rFonts w:ascii="Times New Roman" w:eastAsia="Arial" w:hAnsi="Times New Roman" w:cs="Times New Roman"/>
          <w:sz w:val="24"/>
          <w:szCs w:val="24"/>
        </w:rPr>
      </w:pPr>
      <w:hyperlink r:id="rId20">
        <w:r w:rsidR="00E62101" w:rsidRPr="00CC256F">
          <w:rPr>
            <w:rFonts w:ascii="Times New Roman" w:eastAsia="Arial" w:hAnsi="Times New Roman" w:cs="Times New Roman"/>
            <w:color w:val="1155CC"/>
            <w:sz w:val="24"/>
            <w:szCs w:val="24"/>
            <w:u w:val="single"/>
          </w:rPr>
          <w:t>https://ec.europa.eu/migrant-integration/main-menu/eus-work/archive/framework</w:t>
        </w:r>
      </w:hyperlink>
      <w:r w:rsidR="00E62101" w:rsidRPr="00CC256F">
        <w:rPr>
          <w:rFonts w:ascii="Times New Roman" w:eastAsia="Arial" w:hAnsi="Times New Roman" w:cs="Times New Roman"/>
          <w:sz w:val="24"/>
          <w:szCs w:val="24"/>
        </w:rPr>
        <w:t xml:space="preserve">  </w:t>
      </w:r>
    </w:p>
    <w:p w14:paraId="3AAAF27E"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European Commission. 2019b. “European Website on Integration Migrant Integration Information and good practices: EU Actions.” Accessed March 15, 2021.</w:t>
      </w:r>
    </w:p>
    <w:p w14:paraId="7EC52467" w14:textId="21A562D0" w:rsidR="0092207F" w:rsidRPr="00CC256F" w:rsidRDefault="00C26CAA" w:rsidP="008B68D1">
      <w:pPr>
        <w:spacing w:after="0"/>
        <w:ind w:left="720" w:hanging="720"/>
        <w:jc w:val="both"/>
        <w:rPr>
          <w:rFonts w:ascii="Times New Roman" w:eastAsia="Arial" w:hAnsi="Times New Roman" w:cs="Times New Roman"/>
          <w:sz w:val="24"/>
          <w:szCs w:val="24"/>
        </w:rPr>
      </w:pPr>
      <w:hyperlink r:id="rId21">
        <w:r w:rsidR="00E62101" w:rsidRPr="00CC256F">
          <w:rPr>
            <w:rFonts w:ascii="Times New Roman" w:eastAsia="Arial" w:hAnsi="Times New Roman" w:cs="Times New Roman"/>
            <w:color w:val="1155CC"/>
            <w:sz w:val="24"/>
            <w:szCs w:val="24"/>
            <w:u w:val="single"/>
          </w:rPr>
          <w:t>https://ec.europa.eu/migrant-integration/public/main-menu/eus-work/actions</w:t>
        </w:r>
      </w:hyperlink>
      <w:r w:rsidR="00E62101" w:rsidRPr="00CC256F">
        <w:rPr>
          <w:rFonts w:ascii="Times New Roman" w:eastAsia="Arial" w:hAnsi="Times New Roman" w:cs="Times New Roman"/>
          <w:sz w:val="24"/>
          <w:szCs w:val="24"/>
        </w:rPr>
        <w:t xml:space="preserve">  </w:t>
      </w:r>
    </w:p>
    <w:p w14:paraId="6C1273A8"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European Commission. 2020. “Action plan on Integration and Inclusion 2021-2027”. Accessed March 13, 2021.</w:t>
      </w:r>
    </w:p>
    <w:p w14:paraId="699AECD1" w14:textId="231D9A56" w:rsidR="0092207F" w:rsidRPr="00CC256F" w:rsidRDefault="00C26CAA" w:rsidP="008B68D1">
      <w:pPr>
        <w:spacing w:after="0"/>
        <w:ind w:left="720" w:hanging="720"/>
        <w:jc w:val="both"/>
        <w:rPr>
          <w:rFonts w:ascii="Times New Roman" w:eastAsia="Arial" w:hAnsi="Times New Roman" w:cs="Times New Roman"/>
          <w:sz w:val="24"/>
          <w:szCs w:val="24"/>
        </w:rPr>
      </w:pPr>
      <w:hyperlink r:id="rId22">
        <w:r w:rsidR="00E62101" w:rsidRPr="00CC256F">
          <w:rPr>
            <w:rFonts w:ascii="Times New Roman" w:eastAsia="Arial" w:hAnsi="Times New Roman" w:cs="Times New Roman"/>
            <w:color w:val="1155CC"/>
            <w:sz w:val="24"/>
            <w:szCs w:val="24"/>
            <w:u w:val="single"/>
          </w:rPr>
          <w:t>https://ec.europa.eu/home-affairs/sites/homeaffairs/files/pdf/action_plan_on_integration_and_inclusion_2021-2027.pdf</w:t>
        </w:r>
      </w:hyperlink>
      <w:r w:rsidR="00E62101" w:rsidRPr="00CC256F">
        <w:rPr>
          <w:rFonts w:ascii="Times New Roman" w:eastAsia="Arial" w:hAnsi="Times New Roman" w:cs="Times New Roman"/>
          <w:sz w:val="24"/>
          <w:szCs w:val="24"/>
        </w:rPr>
        <w:t xml:space="preserve">  </w:t>
      </w:r>
    </w:p>
    <w:p w14:paraId="777BFE2A"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European Council, Council of the European Union. 2009. “European Security Strategy.” Accessed March 23, 2021. </w:t>
      </w:r>
    </w:p>
    <w:p w14:paraId="2BB2E726" w14:textId="1553EDBD" w:rsidR="0092207F" w:rsidRPr="00CC256F" w:rsidRDefault="00C26CAA" w:rsidP="008B68D1">
      <w:pPr>
        <w:spacing w:after="0"/>
        <w:ind w:left="720" w:hanging="720"/>
        <w:jc w:val="both"/>
        <w:rPr>
          <w:rFonts w:ascii="Times New Roman" w:eastAsia="Arial" w:hAnsi="Times New Roman" w:cs="Times New Roman"/>
          <w:sz w:val="24"/>
          <w:szCs w:val="24"/>
        </w:rPr>
      </w:pPr>
      <w:hyperlink r:id="rId23">
        <w:r w:rsidR="00E62101" w:rsidRPr="00CC256F">
          <w:rPr>
            <w:rFonts w:ascii="Times New Roman" w:eastAsia="Arial" w:hAnsi="Times New Roman" w:cs="Times New Roman"/>
            <w:color w:val="1155CC"/>
            <w:sz w:val="24"/>
            <w:szCs w:val="24"/>
            <w:u w:val="single"/>
          </w:rPr>
          <w:t>https://www.consilium.europa.eu/en/documents-publications/publications/european-security-strategy-secure-europe-better-world/</w:t>
        </w:r>
      </w:hyperlink>
      <w:r w:rsidR="00E62101" w:rsidRPr="00CC256F">
        <w:rPr>
          <w:rFonts w:ascii="Times New Roman" w:eastAsia="Arial" w:hAnsi="Times New Roman" w:cs="Times New Roman"/>
          <w:sz w:val="24"/>
          <w:szCs w:val="24"/>
        </w:rPr>
        <w:t xml:space="preserve">  </w:t>
      </w:r>
    </w:p>
    <w:p w14:paraId="095A6F01"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European External Action Service. 2019.  “EU Global strategy.” Accessed March 15, 2021.</w:t>
      </w:r>
    </w:p>
    <w:p w14:paraId="45805494" w14:textId="7858A06C" w:rsidR="0092207F" w:rsidRPr="00CC256F" w:rsidRDefault="00C26CAA" w:rsidP="008B68D1">
      <w:pPr>
        <w:spacing w:after="0"/>
        <w:ind w:left="720" w:hanging="720"/>
        <w:jc w:val="both"/>
        <w:rPr>
          <w:rFonts w:ascii="Times New Roman" w:eastAsia="Arial" w:hAnsi="Times New Roman" w:cs="Times New Roman"/>
          <w:sz w:val="24"/>
          <w:szCs w:val="24"/>
        </w:rPr>
      </w:pPr>
      <w:hyperlink r:id="rId24">
        <w:r w:rsidR="00E62101" w:rsidRPr="00CC256F">
          <w:rPr>
            <w:rFonts w:ascii="Times New Roman" w:eastAsia="Arial" w:hAnsi="Times New Roman" w:cs="Times New Roman"/>
            <w:color w:val="1155CC"/>
            <w:sz w:val="24"/>
            <w:szCs w:val="24"/>
            <w:u w:val="single"/>
          </w:rPr>
          <w:t>https://eeas.europa.eu/headquarters/headquarters-homepage_en</w:t>
        </w:r>
      </w:hyperlink>
      <w:r w:rsidR="00E62101" w:rsidRPr="00CC256F">
        <w:rPr>
          <w:rFonts w:ascii="Times New Roman" w:eastAsia="Arial" w:hAnsi="Times New Roman" w:cs="Times New Roman"/>
          <w:sz w:val="24"/>
          <w:szCs w:val="24"/>
        </w:rPr>
        <w:t xml:space="preserve"> </w:t>
      </w:r>
    </w:p>
    <w:p w14:paraId="67398037"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European Parliament. 1999. “Tampere European Council 15 and 16 October 1999</w:t>
      </w:r>
    </w:p>
    <w:p w14:paraId="23F89EA4"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Presidency Conclusions.” Accessed March 15, 2021.</w:t>
      </w:r>
    </w:p>
    <w:p w14:paraId="2ECF6ECF" w14:textId="16A93EF4" w:rsidR="0092207F" w:rsidRPr="00CC256F" w:rsidRDefault="00C26CAA" w:rsidP="008B68D1">
      <w:pPr>
        <w:spacing w:after="0"/>
        <w:ind w:left="720" w:hanging="720"/>
        <w:jc w:val="both"/>
        <w:rPr>
          <w:rFonts w:ascii="Times New Roman" w:eastAsia="Arial" w:hAnsi="Times New Roman" w:cs="Times New Roman"/>
          <w:sz w:val="24"/>
          <w:szCs w:val="24"/>
        </w:rPr>
      </w:pPr>
      <w:hyperlink r:id="rId25">
        <w:r w:rsidR="00E62101" w:rsidRPr="00CC256F">
          <w:rPr>
            <w:rFonts w:ascii="Times New Roman" w:eastAsia="Arial" w:hAnsi="Times New Roman" w:cs="Times New Roman"/>
            <w:color w:val="1155CC"/>
            <w:sz w:val="24"/>
            <w:szCs w:val="24"/>
            <w:u w:val="single"/>
          </w:rPr>
          <w:t>https://www.europarl.europa.eu/summits/tam_en.htm</w:t>
        </w:r>
      </w:hyperlink>
      <w:r w:rsidR="00E62101" w:rsidRPr="00CC256F">
        <w:rPr>
          <w:rFonts w:ascii="Times New Roman" w:eastAsia="Arial" w:hAnsi="Times New Roman" w:cs="Times New Roman"/>
          <w:sz w:val="24"/>
          <w:szCs w:val="24"/>
        </w:rPr>
        <w:t xml:space="preserve">  </w:t>
      </w:r>
    </w:p>
    <w:p w14:paraId="66DAC527"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Expert Council on NGO Law. 2020a. “Opinion on the compatibility with European standards of recent and planned amendments to the Greek legislation on NGO registration." Accessed March 10, 2021.</w:t>
      </w:r>
    </w:p>
    <w:p w14:paraId="791482E7" w14:textId="2DAEEC87" w:rsidR="0092207F" w:rsidRPr="00CC256F" w:rsidRDefault="00C26CAA" w:rsidP="008B68D1">
      <w:pPr>
        <w:spacing w:after="0"/>
        <w:ind w:left="720" w:hanging="720"/>
        <w:jc w:val="both"/>
        <w:rPr>
          <w:rFonts w:ascii="Times New Roman" w:eastAsia="Arial" w:hAnsi="Times New Roman" w:cs="Times New Roman"/>
          <w:sz w:val="24"/>
          <w:szCs w:val="24"/>
        </w:rPr>
      </w:pPr>
      <w:hyperlink r:id="rId26">
        <w:r w:rsidR="00E62101" w:rsidRPr="00CC256F">
          <w:rPr>
            <w:rFonts w:ascii="Times New Roman" w:eastAsia="Arial" w:hAnsi="Times New Roman" w:cs="Times New Roman"/>
            <w:color w:val="1155CC"/>
            <w:sz w:val="24"/>
            <w:szCs w:val="24"/>
            <w:u w:val="single"/>
          </w:rPr>
          <w:t>https://rm.coe.int/expert-council-conf-exp-2020-4-opinion-ngo-registration-greece/16809ee91d</w:t>
        </w:r>
      </w:hyperlink>
      <w:r w:rsidR="00E62101" w:rsidRPr="00CC256F">
        <w:rPr>
          <w:rFonts w:ascii="Times New Roman" w:eastAsia="Arial" w:hAnsi="Times New Roman" w:cs="Times New Roman"/>
          <w:sz w:val="24"/>
          <w:szCs w:val="24"/>
        </w:rPr>
        <w:t xml:space="preserve"> </w:t>
      </w:r>
    </w:p>
    <w:p w14:paraId="22EEC9E3"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Expert Council on NGO Law. 2020b. “Addendum to the opinion on the compatibility with European standards of recent and planned amendments to the Greek legislation on NGO registration.” Accessed March 10, 2021.</w:t>
      </w:r>
    </w:p>
    <w:p w14:paraId="1ACC68DC" w14:textId="74A48C72" w:rsidR="0092207F" w:rsidRPr="00CC256F" w:rsidRDefault="00C26CAA" w:rsidP="008B68D1">
      <w:pPr>
        <w:spacing w:after="0"/>
        <w:ind w:left="720" w:hanging="720"/>
        <w:jc w:val="both"/>
        <w:rPr>
          <w:rFonts w:ascii="Times New Roman" w:eastAsia="Arial" w:hAnsi="Times New Roman" w:cs="Times New Roman"/>
          <w:sz w:val="24"/>
          <w:szCs w:val="24"/>
        </w:rPr>
      </w:pPr>
      <w:hyperlink r:id="rId27">
        <w:r w:rsidR="00E62101" w:rsidRPr="00CC256F">
          <w:rPr>
            <w:rFonts w:ascii="Times New Roman" w:eastAsia="Arial" w:hAnsi="Times New Roman" w:cs="Times New Roman"/>
            <w:color w:val="1155CC"/>
            <w:sz w:val="24"/>
            <w:szCs w:val="24"/>
            <w:u w:val="single"/>
          </w:rPr>
          <w:t>https://rm.coe.int/expert-council-conf-exp-2020-5-addendum-to-the-opinion-on-the-compatib/1680a076f2</w:t>
        </w:r>
      </w:hyperlink>
      <w:r w:rsidR="00E62101" w:rsidRPr="00CC256F">
        <w:rPr>
          <w:rFonts w:ascii="Times New Roman" w:eastAsia="Arial" w:hAnsi="Times New Roman" w:cs="Times New Roman"/>
          <w:sz w:val="24"/>
          <w:szCs w:val="24"/>
        </w:rPr>
        <w:t xml:space="preserve"> </w:t>
      </w:r>
    </w:p>
    <w:p w14:paraId="1836756A" w14:textId="77777777" w:rsidR="00D97893" w:rsidRPr="00CC256F" w:rsidRDefault="00D97893" w:rsidP="00D97893">
      <w:pPr>
        <w:pStyle w:val="NormalWeb"/>
        <w:spacing w:before="0" w:beforeAutospacing="0" w:after="0" w:afterAutospacing="0"/>
        <w:ind w:left="720" w:hanging="720"/>
        <w:jc w:val="both"/>
      </w:pPr>
      <w:r w:rsidRPr="00CC256F">
        <w:t xml:space="preserve">Fischer, </w:t>
      </w:r>
      <w:proofErr w:type="spellStart"/>
      <w:r w:rsidRPr="00CC256F">
        <w:t>Leandros</w:t>
      </w:r>
      <w:proofErr w:type="spellEnd"/>
      <w:r w:rsidRPr="00CC256F">
        <w:t>. 2020. “</w:t>
      </w:r>
      <w:proofErr w:type="spellStart"/>
      <w:r w:rsidRPr="00CC256F">
        <w:t>Gramscian</w:t>
      </w:r>
      <w:proofErr w:type="spellEnd"/>
      <w:r w:rsidRPr="00CC256F">
        <w:t xml:space="preserve"> Perspectives on C</w:t>
      </w:r>
      <w:r>
        <w:t xml:space="preserve">itizenship: Snapshots from the </w:t>
      </w:r>
      <w:r w:rsidRPr="00CC256F">
        <w:t>Experience of Regional Migrants in the Republic of Cyprus.” Citizenship Studies 24 (8): 959–78. https://doi.org/10.1080/13621025.2020.1768222.</w:t>
      </w:r>
    </w:p>
    <w:p w14:paraId="5193B119" w14:textId="6DF52C37"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Fouskas</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Theodoros</w:t>
      </w:r>
      <w:proofErr w:type="spellEnd"/>
      <w:r w:rsidRPr="00CC256F">
        <w:rPr>
          <w:rFonts w:ascii="Times New Roman" w:eastAsia="Arial" w:hAnsi="Times New Roman" w:cs="Times New Roman"/>
          <w:sz w:val="24"/>
          <w:szCs w:val="24"/>
        </w:rPr>
        <w:t xml:space="preserve">, Symeon </w:t>
      </w:r>
      <w:proofErr w:type="spellStart"/>
      <w:r w:rsidRPr="00CC256F">
        <w:rPr>
          <w:rFonts w:ascii="Times New Roman" w:eastAsia="Arial" w:hAnsi="Times New Roman" w:cs="Times New Roman"/>
          <w:sz w:val="24"/>
          <w:szCs w:val="24"/>
        </w:rPr>
        <w:t>Sidiropoulos</w:t>
      </w:r>
      <w:proofErr w:type="spellEnd"/>
      <w:r w:rsidRPr="00CC256F">
        <w:rPr>
          <w:rFonts w:ascii="Times New Roman" w:eastAsia="Arial" w:hAnsi="Times New Roman" w:cs="Times New Roman"/>
          <w:sz w:val="24"/>
          <w:szCs w:val="24"/>
        </w:rPr>
        <w:t xml:space="preserve">, and </w:t>
      </w:r>
      <w:proofErr w:type="spellStart"/>
      <w:r w:rsidRPr="00CC256F">
        <w:rPr>
          <w:rFonts w:ascii="Times New Roman" w:eastAsia="Arial" w:hAnsi="Times New Roman" w:cs="Times New Roman"/>
          <w:sz w:val="24"/>
          <w:szCs w:val="24"/>
        </w:rPr>
        <w:t>Athanassios</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Vozikis</w:t>
      </w:r>
      <w:proofErr w:type="spellEnd"/>
      <w:r w:rsidRPr="00CC256F">
        <w:rPr>
          <w:rFonts w:ascii="Times New Roman" w:eastAsia="Arial" w:hAnsi="Times New Roman" w:cs="Times New Roman"/>
          <w:sz w:val="24"/>
          <w:szCs w:val="24"/>
        </w:rPr>
        <w:t xml:space="preserve">. 2019. “Leaving no one out? Public health aspects of migration: Health risks, responses and accessibility by asylum seekers, refugees and migrants in Greece.”  </w:t>
      </w:r>
      <w:r w:rsidRPr="00CC256F">
        <w:rPr>
          <w:rFonts w:ascii="Times New Roman" w:eastAsia="Arial" w:hAnsi="Times New Roman" w:cs="Times New Roman"/>
          <w:i/>
          <w:sz w:val="24"/>
          <w:szCs w:val="24"/>
        </w:rPr>
        <w:t>International Journal of Health Research and Innovation</w:t>
      </w:r>
      <w:r w:rsidRPr="00CC256F">
        <w:rPr>
          <w:rFonts w:ascii="Times New Roman" w:eastAsia="Arial" w:hAnsi="Times New Roman" w:cs="Times New Roman"/>
          <w:sz w:val="24"/>
          <w:szCs w:val="24"/>
        </w:rPr>
        <w:t xml:space="preserve"> 7, no.1: 13-28.</w:t>
      </w:r>
    </w:p>
    <w:p w14:paraId="29FDFCDA" w14:textId="77777777"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Garcés</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Mascareñas</w:t>
      </w:r>
      <w:proofErr w:type="spellEnd"/>
      <w:r w:rsidRPr="00CC256F">
        <w:rPr>
          <w:rFonts w:ascii="Times New Roman" w:eastAsia="Arial" w:hAnsi="Times New Roman" w:cs="Times New Roman"/>
          <w:sz w:val="24"/>
          <w:szCs w:val="24"/>
        </w:rPr>
        <w:t xml:space="preserve">, Blanca, and </w:t>
      </w:r>
      <w:proofErr w:type="spellStart"/>
      <w:r w:rsidRPr="00CC256F">
        <w:rPr>
          <w:rFonts w:ascii="Times New Roman" w:eastAsia="Arial" w:hAnsi="Times New Roman" w:cs="Times New Roman"/>
          <w:sz w:val="24"/>
          <w:szCs w:val="24"/>
        </w:rPr>
        <w:t>Rinus</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Penninx</w:t>
      </w:r>
      <w:proofErr w:type="spellEnd"/>
      <w:r w:rsidRPr="00CC256F">
        <w:rPr>
          <w:rFonts w:ascii="Times New Roman" w:eastAsia="Arial" w:hAnsi="Times New Roman" w:cs="Times New Roman"/>
          <w:sz w:val="24"/>
          <w:szCs w:val="24"/>
        </w:rPr>
        <w:t xml:space="preserve">. 2016. </w:t>
      </w:r>
      <w:r w:rsidRPr="00CC256F">
        <w:rPr>
          <w:rFonts w:ascii="Times New Roman" w:eastAsia="Arial" w:hAnsi="Times New Roman" w:cs="Times New Roman"/>
          <w:i/>
          <w:sz w:val="24"/>
          <w:szCs w:val="24"/>
        </w:rPr>
        <w:t xml:space="preserve">Integration Processes And Policies In </w:t>
      </w:r>
      <w:proofErr w:type="spellStart"/>
      <w:r w:rsidRPr="00CC256F">
        <w:rPr>
          <w:rFonts w:ascii="Times New Roman" w:eastAsia="Arial" w:hAnsi="Times New Roman" w:cs="Times New Roman"/>
          <w:i/>
          <w:sz w:val="24"/>
          <w:szCs w:val="24"/>
        </w:rPr>
        <w:t>Europe</w:t>
      </w:r>
      <w:proofErr w:type="gramStart"/>
      <w:r w:rsidRPr="00CC256F">
        <w:rPr>
          <w:rFonts w:ascii="Times New Roman" w:eastAsia="Arial" w:hAnsi="Times New Roman" w:cs="Times New Roman"/>
          <w:i/>
          <w:sz w:val="24"/>
          <w:szCs w:val="24"/>
        </w:rPr>
        <w:t>:Contexts</w:t>
      </w:r>
      <w:proofErr w:type="spellEnd"/>
      <w:proofErr w:type="gramEnd"/>
      <w:r w:rsidRPr="00CC256F">
        <w:rPr>
          <w:rFonts w:ascii="Times New Roman" w:eastAsia="Arial" w:hAnsi="Times New Roman" w:cs="Times New Roman"/>
          <w:i/>
          <w:sz w:val="24"/>
          <w:szCs w:val="24"/>
        </w:rPr>
        <w:t>, Levels And Actors</w:t>
      </w:r>
      <w:r w:rsidRPr="00CC256F">
        <w:rPr>
          <w:rFonts w:ascii="Times New Roman" w:eastAsia="Arial" w:hAnsi="Times New Roman" w:cs="Times New Roman"/>
          <w:sz w:val="24"/>
          <w:szCs w:val="24"/>
        </w:rPr>
        <w:t>. IMISCOE Research Series, Springer Open.</w:t>
      </w:r>
    </w:p>
    <w:p w14:paraId="382BE1B7" w14:textId="40482793" w:rsidR="0092207F" w:rsidRPr="00CC256F" w:rsidRDefault="00C26CAA" w:rsidP="008B68D1">
      <w:pPr>
        <w:spacing w:after="0"/>
        <w:ind w:left="720" w:hanging="720"/>
        <w:jc w:val="both"/>
        <w:rPr>
          <w:rFonts w:ascii="Times New Roman" w:eastAsia="Arial" w:hAnsi="Times New Roman" w:cs="Times New Roman"/>
          <w:sz w:val="24"/>
          <w:szCs w:val="24"/>
        </w:rPr>
      </w:pPr>
      <w:hyperlink r:id="rId28" w:anchor="page=97">
        <w:r w:rsidR="00E62101" w:rsidRPr="00CC256F">
          <w:rPr>
            <w:rFonts w:ascii="Times New Roman" w:eastAsia="Arial" w:hAnsi="Times New Roman" w:cs="Times New Roman"/>
            <w:color w:val="1155CC"/>
            <w:sz w:val="24"/>
            <w:szCs w:val="24"/>
            <w:u w:val="single"/>
          </w:rPr>
          <w:t>https://library.oapen.org/bitstream/handle/20.500.12657/28047/1001947.pdf?sequence=1#page=97</w:t>
        </w:r>
      </w:hyperlink>
      <w:r w:rsidR="00E62101" w:rsidRPr="00CC256F">
        <w:rPr>
          <w:rFonts w:ascii="Times New Roman" w:eastAsia="Arial" w:hAnsi="Times New Roman" w:cs="Times New Roman"/>
          <w:sz w:val="24"/>
          <w:szCs w:val="24"/>
        </w:rPr>
        <w:t xml:space="preserve">  </w:t>
      </w:r>
    </w:p>
    <w:p w14:paraId="067EF743"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Greek Ombudsman. 2019. “Observations on the </w:t>
      </w:r>
      <w:proofErr w:type="spellStart"/>
      <w:r w:rsidRPr="00CC256F">
        <w:rPr>
          <w:rFonts w:ascii="Times New Roman" w:eastAsia="Arial" w:hAnsi="Times New Roman" w:cs="Times New Roman"/>
          <w:sz w:val="24"/>
          <w:szCs w:val="24"/>
        </w:rPr>
        <w:t>Ministry’s</w:t>
      </w:r>
      <w:proofErr w:type="spellEnd"/>
      <w:r w:rsidRPr="00CC256F">
        <w:rPr>
          <w:rFonts w:ascii="Times New Roman" w:eastAsia="Arial" w:hAnsi="Times New Roman" w:cs="Times New Roman"/>
          <w:sz w:val="24"/>
          <w:szCs w:val="24"/>
        </w:rPr>
        <w:t xml:space="preserve"> of Citizen Protection Draft Law on International Protection.” Accessed February 2, 2021 (in Greek).</w:t>
      </w:r>
    </w:p>
    <w:p w14:paraId="6EE719DB" w14:textId="781B54E7" w:rsidR="0092207F" w:rsidRPr="00CC256F" w:rsidRDefault="00C26CAA" w:rsidP="008B68D1">
      <w:pPr>
        <w:spacing w:after="0"/>
        <w:ind w:left="720" w:hanging="720"/>
        <w:jc w:val="both"/>
        <w:rPr>
          <w:rFonts w:ascii="Times New Roman" w:eastAsia="Arial" w:hAnsi="Times New Roman" w:cs="Times New Roman"/>
          <w:sz w:val="24"/>
          <w:szCs w:val="24"/>
        </w:rPr>
      </w:pPr>
      <w:hyperlink r:id="rId29">
        <w:r w:rsidR="00E62101" w:rsidRPr="00CC256F">
          <w:rPr>
            <w:rFonts w:ascii="Times New Roman" w:eastAsia="Arial" w:hAnsi="Times New Roman" w:cs="Times New Roman"/>
            <w:color w:val="1155CC"/>
            <w:sz w:val="24"/>
            <w:szCs w:val="24"/>
            <w:u w:val="single"/>
          </w:rPr>
          <w:t>https://www.synigoros.gr/?i=kdet.el.news.608123</w:t>
        </w:r>
      </w:hyperlink>
      <w:r w:rsidR="00E62101" w:rsidRPr="00CC256F">
        <w:rPr>
          <w:rFonts w:ascii="Times New Roman" w:eastAsia="Arial" w:hAnsi="Times New Roman" w:cs="Times New Roman"/>
          <w:sz w:val="24"/>
          <w:szCs w:val="24"/>
        </w:rPr>
        <w:t xml:space="preserve"> </w:t>
      </w:r>
    </w:p>
    <w:p w14:paraId="255B4097" w14:textId="77777777" w:rsidR="00D97893" w:rsidRPr="00CC256F" w:rsidRDefault="00D97893" w:rsidP="00D97893">
      <w:pPr>
        <w:pStyle w:val="NormalWeb"/>
        <w:spacing w:before="0" w:beforeAutospacing="0" w:after="0" w:afterAutospacing="0"/>
        <w:ind w:left="720" w:hanging="720"/>
        <w:jc w:val="both"/>
      </w:pPr>
      <w:proofErr w:type="spellStart"/>
      <w:r w:rsidRPr="00CC256F">
        <w:t>Hajisoteriou</w:t>
      </w:r>
      <w:proofErr w:type="spellEnd"/>
      <w:r w:rsidRPr="00CC256F">
        <w:t xml:space="preserve"> C. 2020. “Migration Policies and Education Res</w:t>
      </w:r>
      <w:r>
        <w:t xml:space="preserve">ponses to Migration in Cyprus: </w:t>
      </w:r>
      <w:r w:rsidRPr="00CC256F">
        <w:t>From Intercultural Policy Discourses to ‘</w:t>
      </w:r>
      <w:proofErr w:type="spellStart"/>
      <w:r w:rsidRPr="00CC256F">
        <w:t>Trivialised</w:t>
      </w:r>
      <w:proofErr w:type="spellEnd"/>
      <w:r w:rsidRPr="00CC256F">
        <w:t xml:space="preserve">’ Multicultural Practices.” </w:t>
      </w:r>
      <w:r w:rsidRPr="00CC256F">
        <w:rPr>
          <w:i/>
          <w:iCs/>
        </w:rPr>
        <w:t>Cyprus Review</w:t>
      </w:r>
      <w:r w:rsidRPr="00CC256F">
        <w:t xml:space="preserve"> 32 (1): 31–62.</w:t>
      </w:r>
    </w:p>
    <w:p w14:paraId="20749050" w14:textId="32595BDF"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Hart, H.L.A., and Green Leslie. 2015. </w:t>
      </w:r>
      <w:r w:rsidRPr="00CC256F">
        <w:rPr>
          <w:rFonts w:ascii="Times New Roman" w:eastAsia="Arial" w:hAnsi="Times New Roman" w:cs="Times New Roman"/>
          <w:i/>
          <w:sz w:val="24"/>
          <w:szCs w:val="24"/>
        </w:rPr>
        <w:t>The Concept of Law</w:t>
      </w:r>
      <w:r w:rsidRPr="00CC256F">
        <w:rPr>
          <w:rFonts w:ascii="Times New Roman" w:eastAsia="Arial" w:hAnsi="Times New Roman" w:cs="Times New Roman"/>
          <w:sz w:val="24"/>
          <w:szCs w:val="24"/>
        </w:rPr>
        <w:t>. Oxford: Oxford University Press.</w:t>
      </w:r>
    </w:p>
    <w:p w14:paraId="32D10BDB"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Hellenic Ministry of Migration Policy. 2013. “National Integration Strategy.” Accessed March 15, 2021 (in Greek).</w:t>
      </w:r>
    </w:p>
    <w:p w14:paraId="2DD250B8" w14:textId="3F883710" w:rsidR="0092207F" w:rsidRPr="00CC256F" w:rsidRDefault="00C26CAA" w:rsidP="008B68D1">
      <w:pPr>
        <w:spacing w:after="0"/>
        <w:ind w:left="720" w:hanging="720"/>
        <w:jc w:val="both"/>
        <w:rPr>
          <w:rFonts w:ascii="Times New Roman" w:eastAsia="Arial" w:hAnsi="Times New Roman" w:cs="Times New Roman"/>
          <w:sz w:val="24"/>
          <w:szCs w:val="24"/>
        </w:rPr>
      </w:pPr>
      <w:hyperlink r:id="rId30">
        <w:r w:rsidR="00E62101" w:rsidRPr="00CC256F">
          <w:rPr>
            <w:rFonts w:ascii="Times New Roman" w:eastAsia="Arial" w:hAnsi="Times New Roman" w:cs="Times New Roman"/>
            <w:color w:val="1155CC"/>
            <w:sz w:val="24"/>
            <w:szCs w:val="24"/>
            <w:u w:val="single"/>
          </w:rPr>
          <w:t>https://migration.gov.gr/migration-policy/integration/politiki-entaxis-se-ethniko-epipedo/</w:t>
        </w:r>
      </w:hyperlink>
      <w:r w:rsidR="00E62101" w:rsidRPr="00CC256F">
        <w:rPr>
          <w:rFonts w:ascii="Times New Roman" w:eastAsia="Arial" w:hAnsi="Times New Roman" w:cs="Times New Roman"/>
          <w:sz w:val="24"/>
          <w:szCs w:val="24"/>
        </w:rPr>
        <w:t xml:space="preserve"> </w:t>
      </w:r>
    </w:p>
    <w:p w14:paraId="786F5CE9"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Hellenic Ministry of Migration Policy. 2019a. “National Integration Strategy for third country nationals.” Accessed March 20, 2021 (in Greek).</w:t>
      </w:r>
    </w:p>
    <w:p w14:paraId="015C43CA" w14:textId="30A032EF" w:rsidR="0092207F" w:rsidRPr="00CC256F" w:rsidRDefault="00C26CAA" w:rsidP="008B68D1">
      <w:pPr>
        <w:spacing w:after="0"/>
        <w:ind w:left="720" w:hanging="720"/>
        <w:jc w:val="both"/>
        <w:rPr>
          <w:rFonts w:ascii="Times New Roman" w:eastAsia="Arial" w:hAnsi="Times New Roman" w:cs="Times New Roman"/>
          <w:sz w:val="24"/>
          <w:szCs w:val="24"/>
        </w:rPr>
      </w:pPr>
      <w:hyperlink r:id="rId31">
        <w:r w:rsidR="00E62101" w:rsidRPr="00CC256F">
          <w:rPr>
            <w:rFonts w:ascii="Times New Roman" w:eastAsia="Arial" w:hAnsi="Times New Roman" w:cs="Times New Roman"/>
            <w:color w:val="1155CC"/>
            <w:sz w:val="24"/>
            <w:szCs w:val="24"/>
            <w:u w:val="single"/>
          </w:rPr>
          <w:t>https://migration.gov.gr/migration-policy/integration/politiki-entaxis-se-ethniko-epipedo/</w:t>
        </w:r>
      </w:hyperlink>
      <w:r w:rsidR="00E62101" w:rsidRPr="00CC256F">
        <w:rPr>
          <w:rFonts w:ascii="Times New Roman" w:eastAsia="Arial" w:hAnsi="Times New Roman" w:cs="Times New Roman"/>
          <w:sz w:val="24"/>
          <w:szCs w:val="24"/>
        </w:rPr>
        <w:t xml:space="preserve"> </w:t>
      </w:r>
    </w:p>
    <w:p w14:paraId="4BA14CC9"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lastRenderedPageBreak/>
        <w:t>Hellenic Ministry of Migration Policy. 2019b. “Report on Public Consultation in the National Integration Strategy.” Accessed March 15</w:t>
      </w:r>
      <w:proofErr w:type="gramStart"/>
      <w:r w:rsidRPr="00CC256F">
        <w:rPr>
          <w:rFonts w:ascii="Times New Roman" w:eastAsia="Arial" w:hAnsi="Times New Roman" w:cs="Times New Roman"/>
          <w:sz w:val="24"/>
          <w:szCs w:val="24"/>
        </w:rPr>
        <w:t>,  2021</w:t>
      </w:r>
      <w:proofErr w:type="gramEnd"/>
      <w:r w:rsidRPr="00CC256F">
        <w:rPr>
          <w:rFonts w:ascii="Times New Roman" w:eastAsia="Arial" w:hAnsi="Times New Roman" w:cs="Times New Roman"/>
          <w:sz w:val="24"/>
          <w:szCs w:val="24"/>
        </w:rPr>
        <w:t xml:space="preserve"> (in Greek).</w:t>
      </w:r>
    </w:p>
    <w:p w14:paraId="074EC28F" w14:textId="73238D8F" w:rsidR="0092207F" w:rsidRPr="00CC256F" w:rsidRDefault="00C26CAA" w:rsidP="008B68D1">
      <w:pPr>
        <w:spacing w:after="0"/>
        <w:ind w:left="720" w:hanging="720"/>
        <w:jc w:val="both"/>
        <w:rPr>
          <w:rFonts w:ascii="Times New Roman" w:eastAsia="Arial" w:hAnsi="Times New Roman" w:cs="Times New Roman"/>
          <w:sz w:val="24"/>
          <w:szCs w:val="24"/>
        </w:rPr>
      </w:pPr>
      <w:hyperlink r:id="rId32">
        <w:r w:rsidR="00E62101" w:rsidRPr="00CC256F">
          <w:rPr>
            <w:rFonts w:ascii="Times New Roman" w:eastAsia="Arial" w:hAnsi="Times New Roman" w:cs="Times New Roman"/>
            <w:color w:val="1155CC"/>
            <w:sz w:val="24"/>
            <w:szCs w:val="24"/>
            <w:u w:val="single"/>
          </w:rPr>
          <w:t>http://www.opengov.gr/immigration/?p=801</w:t>
        </w:r>
      </w:hyperlink>
      <w:r w:rsidR="00E62101" w:rsidRPr="00CC256F">
        <w:rPr>
          <w:rFonts w:ascii="Times New Roman" w:eastAsia="Arial" w:hAnsi="Times New Roman" w:cs="Times New Roman"/>
          <w:sz w:val="24"/>
          <w:szCs w:val="24"/>
        </w:rPr>
        <w:t xml:space="preserve"> </w:t>
      </w:r>
    </w:p>
    <w:p w14:paraId="27FAD074" w14:textId="6C0533AC"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International Organisation for Migration. 2019. </w:t>
      </w:r>
      <w:r w:rsidRPr="00CC256F">
        <w:rPr>
          <w:rFonts w:ascii="Times New Roman" w:eastAsia="Arial" w:hAnsi="Times New Roman" w:cs="Times New Roman"/>
          <w:i/>
          <w:sz w:val="24"/>
          <w:szCs w:val="24"/>
        </w:rPr>
        <w:t>Glossary on Migration</w:t>
      </w:r>
      <w:r w:rsidRPr="00CC256F">
        <w:rPr>
          <w:rFonts w:ascii="Times New Roman" w:eastAsia="Arial" w:hAnsi="Times New Roman" w:cs="Times New Roman"/>
          <w:sz w:val="24"/>
          <w:szCs w:val="24"/>
        </w:rPr>
        <w:t>. Geneva: International Organisation for Migration.</w:t>
      </w:r>
    </w:p>
    <w:p w14:paraId="2BEFA16B" w14:textId="77777777" w:rsidR="00D97893" w:rsidRPr="00EB5BBC" w:rsidRDefault="00D97893" w:rsidP="00D97893">
      <w:pPr>
        <w:pStyle w:val="NormalWeb"/>
        <w:spacing w:before="0" w:beforeAutospacing="0" w:after="0" w:afterAutospacing="0"/>
        <w:ind w:left="720" w:hanging="720"/>
        <w:jc w:val="both"/>
        <w:rPr>
          <w:shd w:val="clear" w:color="auto" w:fill="FFFFFF"/>
        </w:rPr>
      </w:pPr>
      <w:proofErr w:type="spellStart"/>
      <w:r w:rsidRPr="00CC256F">
        <w:rPr>
          <w:shd w:val="clear" w:color="auto" w:fill="FFFFFF"/>
        </w:rPr>
        <w:t>Kadianaki</w:t>
      </w:r>
      <w:proofErr w:type="spellEnd"/>
      <w:r w:rsidRPr="00CC256F">
        <w:rPr>
          <w:shd w:val="clear" w:color="auto" w:fill="FFFFFF"/>
        </w:rPr>
        <w:t xml:space="preserve">, I., </w:t>
      </w:r>
      <w:proofErr w:type="spellStart"/>
      <w:r w:rsidRPr="00CC256F">
        <w:rPr>
          <w:shd w:val="clear" w:color="auto" w:fill="FFFFFF"/>
        </w:rPr>
        <w:t>Avraamidou</w:t>
      </w:r>
      <w:proofErr w:type="spellEnd"/>
      <w:r w:rsidRPr="00CC256F">
        <w:rPr>
          <w:shd w:val="clear" w:color="auto" w:fill="FFFFFF"/>
        </w:rPr>
        <w:t xml:space="preserve">, M., </w:t>
      </w:r>
      <w:proofErr w:type="spellStart"/>
      <w:r w:rsidRPr="00CC256F">
        <w:rPr>
          <w:shd w:val="clear" w:color="auto" w:fill="FFFFFF"/>
        </w:rPr>
        <w:t>Ioannou</w:t>
      </w:r>
      <w:proofErr w:type="spellEnd"/>
      <w:r w:rsidRPr="00CC256F">
        <w:rPr>
          <w:shd w:val="clear" w:color="auto" w:fill="FFFFFF"/>
        </w:rPr>
        <w:t xml:space="preserve">, M., &amp; </w:t>
      </w:r>
      <w:proofErr w:type="spellStart"/>
      <w:r w:rsidRPr="00CC256F">
        <w:rPr>
          <w:shd w:val="clear" w:color="auto" w:fill="FFFFFF"/>
        </w:rPr>
        <w:t>Panagiotou</w:t>
      </w:r>
      <w:proofErr w:type="spellEnd"/>
      <w:r w:rsidRPr="00CC256F">
        <w:rPr>
          <w:shd w:val="clear" w:color="auto" w:fill="FFFFFF"/>
        </w:rPr>
        <w:t xml:space="preserve">, </w:t>
      </w:r>
      <w:r>
        <w:rPr>
          <w:shd w:val="clear" w:color="auto" w:fill="FFFFFF"/>
        </w:rPr>
        <w:t xml:space="preserve">E. (2018). Understanding media </w:t>
      </w:r>
      <w:r w:rsidRPr="00CC256F">
        <w:rPr>
          <w:shd w:val="clear" w:color="auto" w:fill="FFFFFF"/>
        </w:rPr>
        <w:t xml:space="preserve">debate around migration: The relation between favorable and unfavorable representations of migration in the Greek Cypriot press. </w:t>
      </w:r>
      <w:r w:rsidRPr="00CC256F">
        <w:rPr>
          <w:i/>
          <w:iCs/>
          <w:shd w:val="clear" w:color="auto" w:fill="FFFFFF"/>
        </w:rPr>
        <w:t>Peace and Conflict: Journal of Peace Psychology, 24</w:t>
      </w:r>
      <w:r w:rsidRPr="00CC256F">
        <w:rPr>
          <w:shd w:val="clear" w:color="auto" w:fill="FFFFFF"/>
        </w:rPr>
        <w:t xml:space="preserve">(4), 407–415. </w:t>
      </w:r>
      <w:hyperlink r:id="rId33" w:history="1">
        <w:r w:rsidRPr="00CC256F">
          <w:rPr>
            <w:rStyle w:val="Hyperlink"/>
            <w:shd w:val="clear" w:color="auto" w:fill="FFFFFF"/>
          </w:rPr>
          <w:t>https://doi.org/10.1037/pac0000285</w:t>
        </w:r>
      </w:hyperlink>
    </w:p>
    <w:p w14:paraId="2C9365BA" w14:textId="6D7CC956"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Karamanidou</w:t>
      </w:r>
      <w:proofErr w:type="spellEnd"/>
      <w:r w:rsidRPr="00CC256F">
        <w:rPr>
          <w:rFonts w:ascii="Times New Roman" w:eastAsia="Arial" w:hAnsi="Times New Roman" w:cs="Times New Roman"/>
          <w:sz w:val="24"/>
          <w:szCs w:val="24"/>
        </w:rPr>
        <w:t xml:space="preserve">, Lena. 2021. “Migration, Asylum Policy and Global Justice in Greece.” In </w:t>
      </w:r>
      <w:r w:rsidRPr="00CC256F">
        <w:rPr>
          <w:rFonts w:ascii="Times New Roman" w:eastAsia="Arial" w:hAnsi="Times New Roman" w:cs="Times New Roman"/>
          <w:i/>
          <w:sz w:val="24"/>
          <w:szCs w:val="24"/>
        </w:rPr>
        <w:t>The EU Migration System of Governance. The European Union in International Affairs</w:t>
      </w:r>
      <w:r w:rsidRPr="00CC256F">
        <w:rPr>
          <w:rFonts w:ascii="Times New Roman" w:eastAsia="Arial" w:hAnsi="Times New Roman" w:cs="Times New Roman"/>
          <w:sz w:val="24"/>
          <w:szCs w:val="24"/>
        </w:rPr>
        <w:t xml:space="preserve"> by Michaela </w:t>
      </w:r>
      <w:proofErr w:type="spellStart"/>
      <w:r w:rsidRPr="00CC256F">
        <w:rPr>
          <w:rFonts w:ascii="Times New Roman" w:eastAsia="Arial" w:hAnsi="Times New Roman" w:cs="Times New Roman"/>
          <w:sz w:val="24"/>
          <w:szCs w:val="24"/>
        </w:rPr>
        <w:t>Ceccorulli</w:t>
      </w:r>
      <w:proofErr w:type="spellEnd"/>
      <w:r w:rsidRPr="00CC256F">
        <w:rPr>
          <w:rFonts w:ascii="Times New Roman" w:eastAsia="Arial" w:hAnsi="Times New Roman" w:cs="Times New Roman"/>
          <w:sz w:val="24"/>
          <w:szCs w:val="24"/>
        </w:rPr>
        <w:t xml:space="preserve">, Enrico </w:t>
      </w:r>
      <w:proofErr w:type="spellStart"/>
      <w:r w:rsidRPr="00CC256F">
        <w:rPr>
          <w:rFonts w:ascii="Times New Roman" w:eastAsia="Arial" w:hAnsi="Times New Roman" w:cs="Times New Roman"/>
          <w:sz w:val="24"/>
          <w:szCs w:val="24"/>
        </w:rPr>
        <w:t>Fassi</w:t>
      </w:r>
      <w:proofErr w:type="spellEnd"/>
      <w:r w:rsidRPr="00CC256F">
        <w:rPr>
          <w:rFonts w:ascii="Times New Roman" w:eastAsia="Arial" w:hAnsi="Times New Roman" w:cs="Times New Roman"/>
          <w:sz w:val="24"/>
          <w:szCs w:val="24"/>
        </w:rPr>
        <w:t xml:space="preserve"> E, and Sonia </w:t>
      </w:r>
      <w:proofErr w:type="spellStart"/>
      <w:r w:rsidRPr="00CC256F">
        <w:rPr>
          <w:rFonts w:ascii="Times New Roman" w:eastAsia="Arial" w:hAnsi="Times New Roman" w:cs="Times New Roman"/>
          <w:sz w:val="24"/>
          <w:szCs w:val="24"/>
        </w:rPr>
        <w:t>Lucarelli</w:t>
      </w:r>
      <w:proofErr w:type="spellEnd"/>
      <w:r w:rsidRPr="00CC256F">
        <w:rPr>
          <w:rFonts w:ascii="Times New Roman" w:eastAsia="Arial" w:hAnsi="Times New Roman" w:cs="Times New Roman"/>
          <w:sz w:val="24"/>
          <w:szCs w:val="24"/>
        </w:rPr>
        <w:t>: 89-117. Palgrave Macmillan, Cham. DOI: 10.1007/978-3-030-53997-9_4</w:t>
      </w:r>
    </w:p>
    <w:p w14:paraId="2D2DF7E9" w14:textId="54D08633"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Kentikelenis</w:t>
      </w:r>
      <w:proofErr w:type="spellEnd"/>
      <w:r w:rsidRPr="00CC256F">
        <w:rPr>
          <w:rFonts w:ascii="Times New Roman" w:eastAsia="Arial" w:hAnsi="Times New Roman" w:cs="Times New Roman"/>
          <w:sz w:val="24"/>
          <w:szCs w:val="24"/>
        </w:rPr>
        <w:t xml:space="preserve">, Alexander. 2018. “Intersecting crises: migration, the economy and the right to health in Europe”. </w:t>
      </w:r>
      <w:r w:rsidRPr="00CC256F">
        <w:rPr>
          <w:rFonts w:ascii="Times New Roman" w:eastAsia="Arial" w:hAnsi="Times New Roman" w:cs="Times New Roman"/>
          <w:i/>
          <w:sz w:val="24"/>
          <w:szCs w:val="24"/>
        </w:rPr>
        <w:t>European Journal of Public Health</w:t>
      </w:r>
      <w:r w:rsidRPr="00CC256F">
        <w:rPr>
          <w:rFonts w:ascii="Times New Roman" w:eastAsia="Arial" w:hAnsi="Times New Roman" w:cs="Times New Roman"/>
          <w:sz w:val="24"/>
          <w:szCs w:val="24"/>
        </w:rPr>
        <w:t xml:space="preserve"> 28, Supp. 5 (December): 61–62.</w:t>
      </w:r>
    </w:p>
    <w:p w14:paraId="3FED38CB" w14:textId="00F08370"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Kourachanis</w:t>
      </w:r>
      <w:proofErr w:type="spellEnd"/>
      <w:r w:rsidRPr="00CC256F">
        <w:rPr>
          <w:rFonts w:ascii="Times New Roman" w:eastAsia="Arial" w:hAnsi="Times New Roman" w:cs="Times New Roman"/>
          <w:sz w:val="24"/>
          <w:szCs w:val="24"/>
        </w:rPr>
        <w:t xml:space="preserve">, Nikos. 2019. “From camps to social integration? Social housing interventions for asylum seekers in Greece.” </w:t>
      </w:r>
      <w:r w:rsidRPr="00CC256F">
        <w:rPr>
          <w:rFonts w:ascii="Times New Roman" w:eastAsia="Arial" w:hAnsi="Times New Roman" w:cs="Times New Roman"/>
          <w:i/>
          <w:sz w:val="24"/>
          <w:szCs w:val="24"/>
        </w:rPr>
        <w:t>International Journal of Sociology and Social Policy</w:t>
      </w:r>
      <w:r w:rsidRPr="00CC256F">
        <w:rPr>
          <w:rFonts w:ascii="Times New Roman" w:eastAsia="Arial" w:hAnsi="Times New Roman" w:cs="Times New Roman"/>
          <w:sz w:val="24"/>
          <w:szCs w:val="24"/>
        </w:rPr>
        <w:t xml:space="preserve"> 39, no. 3 (April):221-234. </w:t>
      </w:r>
    </w:p>
    <w:p w14:paraId="02368F38" w14:textId="5DD37A0B"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Kourachanis</w:t>
      </w:r>
      <w:proofErr w:type="spellEnd"/>
      <w:r w:rsidRPr="00CC256F">
        <w:rPr>
          <w:rFonts w:ascii="Times New Roman" w:eastAsia="Arial" w:hAnsi="Times New Roman" w:cs="Times New Roman"/>
          <w:sz w:val="24"/>
          <w:szCs w:val="24"/>
        </w:rPr>
        <w:t xml:space="preserve">, Nikos. 2018. “Asylum seekers, hotspot approach and anti-social policy responses in Greece.” </w:t>
      </w:r>
      <w:r w:rsidRPr="00CC256F">
        <w:rPr>
          <w:rFonts w:ascii="Times New Roman" w:eastAsia="Arial" w:hAnsi="Times New Roman" w:cs="Times New Roman"/>
          <w:i/>
          <w:sz w:val="24"/>
          <w:szCs w:val="24"/>
        </w:rPr>
        <w:t>Journal of International Migration and Integration</w:t>
      </w:r>
      <w:r w:rsidRPr="00CC256F">
        <w:rPr>
          <w:rFonts w:ascii="Times New Roman" w:eastAsia="Arial" w:hAnsi="Times New Roman" w:cs="Times New Roman"/>
          <w:sz w:val="24"/>
          <w:szCs w:val="24"/>
        </w:rPr>
        <w:t xml:space="preserve"> 19, no. 4 (June): 1153–1167.</w:t>
      </w:r>
    </w:p>
    <w:p w14:paraId="48EDE8DC" w14:textId="6C2F14DB"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Koutsouraki</w:t>
      </w:r>
      <w:proofErr w:type="spellEnd"/>
      <w:r w:rsidRPr="00CC256F">
        <w:rPr>
          <w:rFonts w:ascii="Times New Roman" w:eastAsia="Arial" w:hAnsi="Times New Roman" w:cs="Times New Roman"/>
          <w:sz w:val="24"/>
          <w:szCs w:val="24"/>
        </w:rPr>
        <w:t xml:space="preserve">, Eleni. 2017. “The Indefinite Detention of Undesirable and Unreturnable Third-Country Nationals in Greece.”  </w:t>
      </w:r>
      <w:r w:rsidRPr="00CC256F">
        <w:rPr>
          <w:rFonts w:ascii="Times New Roman" w:eastAsia="Arial" w:hAnsi="Times New Roman" w:cs="Times New Roman"/>
          <w:i/>
          <w:sz w:val="24"/>
          <w:szCs w:val="24"/>
        </w:rPr>
        <w:t>Refugee Survey Quarterly</w:t>
      </w:r>
      <w:r w:rsidRPr="00CC256F">
        <w:rPr>
          <w:rFonts w:ascii="Times New Roman" w:eastAsia="Arial" w:hAnsi="Times New Roman" w:cs="Times New Roman"/>
          <w:sz w:val="24"/>
          <w:szCs w:val="24"/>
        </w:rPr>
        <w:t xml:space="preserve"> 36, no. 1 (March): 85–106.</w:t>
      </w:r>
    </w:p>
    <w:p w14:paraId="46F650DC" w14:textId="651FBC23"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Kovner</w:t>
      </w:r>
      <w:proofErr w:type="spellEnd"/>
      <w:r w:rsidRPr="00CC256F">
        <w:rPr>
          <w:rFonts w:ascii="Times New Roman" w:eastAsia="Arial" w:hAnsi="Times New Roman" w:cs="Times New Roman"/>
          <w:sz w:val="24"/>
          <w:szCs w:val="24"/>
        </w:rPr>
        <w:t xml:space="preserve">, Bella, Adar </w:t>
      </w:r>
      <w:proofErr w:type="spellStart"/>
      <w:r w:rsidRPr="00CC256F">
        <w:rPr>
          <w:rFonts w:ascii="Times New Roman" w:eastAsia="Arial" w:hAnsi="Times New Roman" w:cs="Times New Roman"/>
          <w:sz w:val="24"/>
          <w:szCs w:val="24"/>
        </w:rPr>
        <w:t>Zehavi</w:t>
      </w:r>
      <w:proofErr w:type="spellEnd"/>
      <w:r w:rsidRPr="00CC256F">
        <w:rPr>
          <w:rFonts w:ascii="Times New Roman" w:eastAsia="Arial" w:hAnsi="Times New Roman" w:cs="Times New Roman"/>
          <w:sz w:val="24"/>
          <w:szCs w:val="24"/>
        </w:rPr>
        <w:t xml:space="preserve">, and Daphna Golan. 2021. “Unaccompanied asylum-seeking youth in Greece: protection, liberation and criminalisation.” </w:t>
      </w:r>
      <w:r w:rsidRPr="00CC256F">
        <w:rPr>
          <w:rFonts w:ascii="Times New Roman" w:eastAsia="Arial" w:hAnsi="Times New Roman" w:cs="Times New Roman"/>
          <w:i/>
          <w:sz w:val="24"/>
          <w:szCs w:val="24"/>
        </w:rPr>
        <w:t>The International Journal of Human Rights 25, no.10</w:t>
      </w:r>
      <w:r w:rsidRPr="00CC256F">
        <w:rPr>
          <w:rFonts w:ascii="Times New Roman" w:eastAsia="Arial" w:hAnsi="Times New Roman" w:cs="Times New Roman"/>
          <w:sz w:val="24"/>
          <w:szCs w:val="24"/>
        </w:rPr>
        <w:t xml:space="preserve"> (February):1744-1767.</w:t>
      </w:r>
    </w:p>
    <w:p w14:paraId="07D9AC8F" w14:textId="3D455059"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Mavrodi</w:t>
      </w:r>
      <w:proofErr w:type="spellEnd"/>
      <w:r w:rsidRPr="00CC256F">
        <w:rPr>
          <w:rFonts w:ascii="Times New Roman" w:eastAsia="Arial" w:hAnsi="Times New Roman" w:cs="Times New Roman"/>
          <w:sz w:val="24"/>
          <w:szCs w:val="24"/>
        </w:rPr>
        <w:t xml:space="preserve">, Georgia. 2005. “Europeanising national immigration policy. The case of Greece”. </w:t>
      </w:r>
      <w:proofErr w:type="spellStart"/>
      <w:r w:rsidRPr="00CC256F">
        <w:rPr>
          <w:rFonts w:ascii="Times New Roman" w:eastAsia="Arial" w:hAnsi="Times New Roman" w:cs="Times New Roman"/>
          <w:i/>
          <w:sz w:val="24"/>
          <w:szCs w:val="24"/>
        </w:rPr>
        <w:t>Arbeitspapiere</w:t>
      </w:r>
      <w:proofErr w:type="spellEnd"/>
      <w:r w:rsidRPr="00CC256F">
        <w:rPr>
          <w:rFonts w:ascii="Times New Roman" w:eastAsia="Arial" w:hAnsi="Times New Roman" w:cs="Times New Roman"/>
          <w:sz w:val="24"/>
          <w:szCs w:val="24"/>
        </w:rPr>
        <w:t xml:space="preserve"> No. 8, Bielefeld: Centre on Migration, Citizenship and Development. </w:t>
      </w:r>
    </w:p>
    <w:p w14:paraId="70ACEA35" w14:textId="77777777" w:rsidR="00D97893" w:rsidRPr="00EB5BBC" w:rsidRDefault="00D97893" w:rsidP="00D97893">
      <w:pPr>
        <w:pStyle w:val="NormalWeb"/>
        <w:spacing w:before="0" w:beforeAutospacing="0" w:after="0" w:afterAutospacing="0"/>
        <w:ind w:left="720" w:hanging="720"/>
        <w:jc w:val="both"/>
        <w:rPr>
          <w:shd w:val="clear" w:color="auto" w:fill="FFFFFF"/>
        </w:rPr>
      </w:pPr>
      <w:proofErr w:type="spellStart"/>
      <w:r w:rsidRPr="00CC256F">
        <w:rPr>
          <w:shd w:val="clear" w:color="auto" w:fill="FFFFFF"/>
        </w:rPr>
        <w:t>Lambri</w:t>
      </w:r>
      <w:proofErr w:type="spellEnd"/>
      <w:r w:rsidRPr="00CC256F">
        <w:rPr>
          <w:shd w:val="clear" w:color="auto" w:fill="FFFFFF"/>
        </w:rPr>
        <w:t xml:space="preserve"> </w:t>
      </w:r>
      <w:proofErr w:type="spellStart"/>
      <w:r w:rsidRPr="00CC256F">
        <w:rPr>
          <w:shd w:val="clear" w:color="auto" w:fill="FFFFFF"/>
        </w:rPr>
        <w:t>Trisokka</w:t>
      </w:r>
      <w:proofErr w:type="spellEnd"/>
      <w:r w:rsidRPr="00CC256F">
        <w:rPr>
          <w:shd w:val="clear" w:color="auto" w:fill="FFFFFF"/>
        </w:rPr>
        <w:t xml:space="preserve">, Leslie </w:t>
      </w:r>
      <w:proofErr w:type="spellStart"/>
      <w:r w:rsidRPr="00CC256F">
        <w:rPr>
          <w:shd w:val="clear" w:color="auto" w:fill="FFFFFF"/>
        </w:rPr>
        <w:t>Gautsch</w:t>
      </w:r>
      <w:proofErr w:type="spellEnd"/>
      <w:r w:rsidRPr="00CC256F">
        <w:rPr>
          <w:shd w:val="clear" w:color="auto" w:fill="FFFFFF"/>
        </w:rPr>
        <w:t xml:space="preserve">, </w:t>
      </w:r>
      <w:proofErr w:type="spellStart"/>
      <w:r w:rsidRPr="00CC256F">
        <w:rPr>
          <w:shd w:val="clear" w:color="auto" w:fill="FFFFFF"/>
        </w:rPr>
        <w:t>Christoforos</w:t>
      </w:r>
      <w:proofErr w:type="spellEnd"/>
      <w:r w:rsidRPr="00CC256F">
        <w:rPr>
          <w:shd w:val="clear" w:color="auto" w:fill="FFFFFF"/>
        </w:rPr>
        <w:t xml:space="preserve"> Mamas, ‘Fe</w:t>
      </w:r>
      <w:r>
        <w:rPr>
          <w:shd w:val="clear" w:color="auto" w:fill="FFFFFF"/>
        </w:rPr>
        <w:t xml:space="preserve">eling at home away from home?’ </w:t>
      </w:r>
      <w:r w:rsidRPr="00CC256F">
        <w:rPr>
          <w:shd w:val="clear" w:color="auto" w:fill="FFFFFF"/>
        </w:rPr>
        <w:t xml:space="preserve">Social participation of refugee students in Cyprus: A mixed methods case study design, </w:t>
      </w:r>
      <w:r w:rsidRPr="00CC256F">
        <w:rPr>
          <w:i/>
          <w:iCs/>
          <w:shd w:val="clear" w:color="auto" w:fill="FFFFFF"/>
        </w:rPr>
        <w:t>Journal of Refugee Studies</w:t>
      </w:r>
      <w:r w:rsidRPr="00CC256F">
        <w:rPr>
          <w:shd w:val="clear" w:color="auto" w:fill="FFFFFF"/>
        </w:rPr>
        <w:t>, 2020</w:t>
      </w:r>
      <w:proofErr w:type="gramStart"/>
      <w:r w:rsidRPr="00CC256F">
        <w:rPr>
          <w:shd w:val="clear" w:color="auto" w:fill="FFFFFF"/>
        </w:rPr>
        <w:t>;,</w:t>
      </w:r>
      <w:proofErr w:type="gramEnd"/>
      <w:r w:rsidRPr="00CC256F">
        <w:rPr>
          <w:shd w:val="clear" w:color="auto" w:fill="FFFFFF"/>
        </w:rPr>
        <w:t xml:space="preserve"> feaa124, </w:t>
      </w:r>
      <w:hyperlink r:id="rId34" w:history="1">
        <w:r w:rsidRPr="00CC256F">
          <w:rPr>
            <w:rStyle w:val="Hyperlink"/>
            <w:shd w:val="clear" w:color="auto" w:fill="FFFFFF"/>
          </w:rPr>
          <w:t>https://doi.org/10.1093/jrs/feaa124</w:t>
        </w:r>
      </w:hyperlink>
    </w:p>
    <w:p w14:paraId="18BF365E" w14:textId="77777777" w:rsidR="00D97893" w:rsidRPr="00CC256F" w:rsidRDefault="00D97893" w:rsidP="00D97893">
      <w:pPr>
        <w:pStyle w:val="NormalWeb"/>
        <w:spacing w:before="0" w:beforeAutospacing="0" w:after="0" w:afterAutospacing="0"/>
        <w:jc w:val="both"/>
      </w:pPr>
      <w:proofErr w:type="spellStart"/>
      <w:r w:rsidRPr="00CC256F">
        <w:t>Michalinos</w:t>
      </w:r>
      <w:proofErr w:type="spellEnd"/>
      <w:r w:rsidRPr="00CC256F">
        <w:t xml:space="preserve"> </w:t>
      </w:r>
      <w:proofErr w:type="spellStart"/>
      <w:r w:rsidRPr="00CC256F">
        <w:t>Zembylas</w:t>
      </w:r>
      <w:proofErr w:type="spellEnd"/>
      <w:r w:rsidRPr="00CC256F">
        <w:t xml:space="preserve"> (2012) </w:t>
      </w:r>
      <w:proofErr w:type="gramStart"/>
      <w:r w:rsidRPr="00CC256F">
        <w:t>The</w:t>
      </w:r>
      <w:proofErr w:type="gramEnd"/>
      <w:r w:rsidRPr="00CC256F">
        <w:t xml:space="preserve"> politics of fear and empathy: emotional ambivalence in ‘host’ </w:t>
      </w:r>
    </w:p>
    <w:p w14:paraId="7A956812" w14:textId="77777777" w:rsidR="00D97893" w:rsidRPr="00CC256F" w:rsidRDefault="00D97893" w:rsidP="00D97893">
      <w:pPr>
        <w:pStyle w:val="NormalWeb"/>
        <w:spacing w:before="0" w:beforeAutospacing="0" w:after="0" w:afterAutospacing="0"/>
        <w:ind w:left="720"/>
        <w:jc w:val="both"/>
      </w:pPr>
      <w:proofErr w:type="gramStart"/>
      <w:r w:rsidRPr="00CC256F">
        <w:t>children</w:t>
      </w:r>
      <w:proofErr w:type="gramEnd"/>
      <w:r w:rsidRPr="00CC256F">
        <w:t xml:space="preserve"> and youth discourses about migrants in Cyprus, Intercultural Education, 23:3, 195-208, DOI: </w:t>
      </w:r>
      <w:hyperlink r:id="rId35" w:history="1">
        <w:r w:rsidRPr="00CC256F">
          <w:rPr>
            <w:rStyle w:val="Hyperlink"/>
          </w:rPr>
          <w:t>10.1080/14675986.2012.701426</w:t>
        </w:r>
      </w:hyperlink>
    </w:p>
    <w:p w14:paraId="60A5D1EF" w14:textId="77777777" w:rsidR="00A50275" w:rsidRPr="00CC256F" w:rsidRDefault="00A50275" w:rsidP="00A50275">
      <w:pPr>
        <w:pStyle w:val="NormalWeb"/>
        <w:spacing w:before="0" w:beforeAutospacing="0" w:after="0" w:afterAutospacing="0"/>
        <w:jc w:val="both"/>
      </w:pPr>
      <w:proofErr w:type="spellStart"/>
      <w:r w:rsidRPr="00CC256F">
        <w:t>Milioni</w:t>
      </w:r>
      <w:proofErr w:type="spellEnd"/>
      <w:r w:rsidRPr="00CC256F">
        <w:t xml:space="preserve"> D.L, </w:t>
      </w:r>
      <w:proofErr w:type="spellStart"/>
      <w:r w:rsidRPr="00CC256F">
        <w:t>Spyridou</w:t>
      </w:r>
      <w:proofErr w:type="spellEnd"/>
      <w:r w:rsidRPr="00CC256F">
        <w:t xml:space="preserve"> L.-P, and </w:t>
      </w:r>
      <w:proofErr w:type="spellStart"/>
      <w:r w:rsidRPr="00CC256F">
        <w:t>Vadratsikas</w:t>
      </w:r>
      <w:proofErr w:type="spellEnd"/>
      <w:r w:rsidRPr="00CC256F">
        <w:t xml:space="preserve"> K. 2015. “Framing Immigration in Online Media </w:t>
      </w:r>
    </w:p>
    <w:p w14:paraId="5473AF6B" w14:textId="77777777" w:rsidR="00A50275" w:rsidRPr="00CC256F" w:rsidRDefault="00A50275" w:rsidP="00A50275">
      <w:pPr>
        <w:pStyle w:val="NormalWeb"/>
        <w:spacing w:before="0" w:beforeAutospacing="0" w:after="0" w:afterAutospacing="0"/>
        <w:ind w:firstLine="720"/>
        <w:jc w:val="both"/>
      </w:pPr>
      <w:proofErr w:type="gramStart"/>
      <w:r w:rsidRPr="00CC256F">
        <w:t>and</w:t>
      </w:r>
      <w:proofErr w:type="gramEnd"/>
      <w:r w:rsidRPr="00CC256F">
        <w:t xml:space="preserve"> Television News in Crisis-Stricken Cyprus.” Cyprus Review 27 (1): 155–86.</w:t>
      </w:r>
    </w:p>
    <w:p w14:paraId="028FAE67" w14:textId="40DB05B9" w:rsidR="0092207F" w:rsidRPr="00CC256F" w:rsidRDefault="00E62101" w:rsidP="00D97893">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Ministry of Interior. 2016. “Asylum office data (1.1.2016 - 30.4.2016).” Accessed March 5, 2021 (in Greek). </w:t>
      </w:r>
      <w:hyperlink r:id="rId36">
        <w:r w:rsidRPr="00CC256F">
          <w:rPr>
            <w:rFonts w:ascii="Times New Roman" w:eastAsia="Arial" w:hAnsi="Times New Roman" w:cs="Times New Roman"/>
            <w:color w:val="1155CC"/>
            <w:sz w:val="24"/>
            <w:szCs w:val="24"/>
            <w:u w:val="single"/>
          </w:rPr>
          <w:t>https://migration.gov.gr/en/statistika/</w:t>
        </w:r>
      </w:hyperlink>
      <w:r w:rsidRPr="00CC256F">
        <w:rPr>
          <w:rFonts w:ascii="Times New Roman" w:eastAsia="Arial" w:hAnsi="Times New Roman" w:cs="Times New Roman"/>
          <w:sz w:val="24"/>
          <w:szCs w:val="24"/>
        </w:rPr>
        <w:t xml:space="preserve">  </w:t>
      </w:r>
    </w:p>
    <w:p w14:paraId="076615A4" w14:textId="7EA76D65"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Papadakaki</w:t>
      </w:r>
      <w:proofErr w:type="spellEnd"/>
      <w:r w:rsidRPr="00CC256F">
        <w:rPr>
          <w:rFonts w:ascii="Times New Roman" w:eastAsia="Arial" w:hAnsi="Times New Roman" w:cs="Times New Roman"/>
          <w:sz w:val="24"/>
          <w:szCs w:val="24"/>
        </w:rPr>
        <w:t xml:space="preserve">, Maria, Christos </w:t>
      </w:r>
      <w:proofErr w:type="spellStart"/>
      <w:r w:rsidRPr="00CC256F">
        <w:rPr>
          <w:rFonts w:ascii="Times New Roman" w:eastAsia="Arial" w:hAnsi="Times New Roman" w:cs="Times New Roman"/>
          <w:sz w:val="24"/>
          <w:szCs w:val="24"/>
        </w:rPr>
        <w:t>Lionis</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Aristoula</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Saridaki</w:t>
      </w:r>
      <w:proofErr w:type="spellEnd"/>
      <w:r w:rsidRPr="00CC256F">
        <w:rPr>
          <w:rFonts w:ascii="Times New Roman" w:eastAsia="Arial" w:hAnsi="Times New Roman" w:cs="Times New Roman"/>
          <w:sz w:val="24"/>
          <w:szCs w:val="24"/>
        </w:rPr>
        <w:t xml:space="preserve">, Christopher </w:t>
      </w:r>
      <w:proofErr w:type="spellStart"/>
      <w:r w:rsidRPr="00CC256F">
        <w:rPr>
          <w:rFonts w:ascii="Times New Roman" w:eastAsia="Arial" w:hAnsi="Times New Roman" w:cs="Times New Roman"/>
          <w:sz w:val="24"/>
          <w:szCs w:val="24"/>
        </w:rPr>
        <w:t>Dowrick</w:t>
      </w:r>
      <w:proofErr w:type="spellEnd"/>
      <w:r w:rsidRPr="00CC256F">
        <w:rPr>
          <w:rFonts w:ascii="Times New Roman" w:eastAsia="Arial" w:hAnsi="Times New Roman" w:cs="Times New Roman"/>
          <w:sz w:val="24"/>
          <w:szCs w:val="24"/>
        </w:rPr>
        <w:t xml:space="preserve">, Tomas de </w:t>
      </w:r>
      <w:proofErr w:type="spellStart"/>
      <w:r w:rsidRPr="00CC256F">
        <w:rPr>
          <w:rFonts w:ascii="Times New Roman" w:eastAsia="Arial" w:hAnsi="Times New Roman" w:cs="Times New Roman"/>
          <w:sz w:val="24"/>
          <w:szCs w:val="24"/>
        </w:rPr>
        <w:t>Brú</w:t>
      </w:r>
      <w:proofErr w:type="spellEnd"/>
      <w:r w:rsidRPr="00CC256F">
        <w:rPr>
          <w:rFonts w:ascii="Times New Roman" w:eastAsia="Arial" w:hAnsi="Times New Roman" w:cs="Times New Roman"/>
          <w:sz w:val="24"/>
          <w:szCs w:val="24"/>
        </w:rPr>
        <w:t xml:space="preserve">, Mary O'Reilly-de </w:t>
      </w:r>
      <w:proofErr w:type="spellStart"/>
      <w:r w:rsidRPr="00CC256F">
        <w:rPr>
          <w:rFonts w:ascii="Times New Roman" w:eastAsia="Arial" w:hAnsi="Times New Roman" w:cs="Times New Roman"/>
          <w:sz w:val="24"/>
          <w:szCs w:val="24"/>
        </w:rPr>
        <w:t>Brún</w:t>
      </w:r>
      <w:proofErr w:type="spellEnd"/>
      <w:r w:rsidRPr="00CC256F">
        <w:rPr>
          <w:rFonts w:ascii="Times New Roman" w:eastAsia="Arial" w:hAnsi="Times New Roman" w:cs="Times New Roman"/>
          <w:sz w:val="24"/>
          <w:szCs w:val="24"/>
        </w:rPr>
        <w:t xml:space="preserve">, Catherine A. O'Donnell, Nicola Burns, Evelyn van </w:t>
      </w:r>
      <w:proofErr w:type="spellStart"/>
      <w:r w:rsidRPr="00CC256F">
        <w:rPr>
          <w:rFonts w:ascii="Times New Roman" w:eastAsia="Arial" w:hAnsi="Times New Roman" w:cs="Times New Roman"/>
          <w:sz w:val="24"/>
          <w:szCs w:val="24"/>
        </w:rPr>
        <w:t>Weel-Baumgarten</w:t>
      </w:r>
      <w:proofErr w:type="spellEnd"/>
      <w:r w:rsidRPr="00CC256F">
        <w:rPr>
          <w:rFonts w:ascii="Times New Roman" w:eastAsia="Arial" w:hAnsi="Times New Roman" w:cs="Times New Roman"/>
          <w:sz w:val="24"/>
          <w:szCs w:val="24"/>
        </w:rPr>
        <w:t xml:space="preserve">, Maria van den </w:t>
      </w:r>
      <w:proofErr w:type="spellStart"/>
      <w:r w:rsidRPr="00CC256F">
        <w:rPr>
          <w:rFonts w:ascii="Times New Roman" w:eastAsia="Arial" w:hAnsi="Times New Roman" w:cs="Times New Roman"/>
          <w:sz w:val="24"/>
          <w:szCs w:val="24"/>
        </w:rPr>
        <w:t>Muijsenbergh</w:t>
      </w:r>
      <w:proofErr w:type="spellEnd"/>
      <w:r w:rsidRPr="00CC256F">
        <w:rPr>
          <w:rFonts w:ascii="Times New Roman" w:eastAsia="Arial" w:hAnsi="Times New Roman" w:cs="Times New Roman"/>
          <w:sz w:val="24"/>
          <w:szCs w:val="24"/>
        </w:rPr>
        <w:t xml:space="preserve">, Wolfgang Spiegel, and Anne MacFarlane. 2017. “Exploring barriers to primary care for migrants in Greece in times of austerity: Perspectives of service providers.” </w:t>
      </w:r>
      <w:proofErr w:type="spellStart"/>
      <w:r w:rsidRPr="00CC256F">
        <w:rPr>
          <w:rFonts w:ascii="Times New Roman" w:eastAsia="Arial" w:hAnsi="Times New Roman" w:cs="Times New Roman"/>
          <w:i/>
          <w:sz w:val="24"/>
          <w:szCs w:val="24"/>
        </w:rPr>
        <w:t>Eur</w:t>
      </w:r>
      <w:proofErr w:type="spellEnd"/>
      <w:r w:rsidRPr="00CC256F">
        <w:rPr>
          <w:rFonts w:ascii="Times New Roman" w:eastAsia="Arial" w:hAnsi="Times New Roman" w:cs="Times New Roman"/>
          <w:i/>
          <w:sz w:val="24"/>
          <w:szCs w:val="24"/>
        </w:rPr>
        <w:t xml:space="preserve"> J Gen </w:t>
      </w:r>
      <w:proofErr w:type="spellStart"/>
      <w:r w:rsidRPr="00CC256F">
        <w:rPr>
          <w:rFonts w:ascii="Times New Roman" w:eastAsia="Arial" w:hAnsi="Times New Roman" w:cs="Times New Roman"/>
          <w:sz w:val="24"/>
          <w:szCs w:val="24"/>
        </w:rPr>
        <w:t>Pract</w:t>
      </w:r>
      <w:proofErr w:type="spellEnd"/>
      <w:r w:rsidRPr="00CC256F">
        <w:rPr>
          <w:rFonts w:ascii="Times New Roman" w:eastAsia="Arial" w:hAnsi="Times New Roman" w:cs="Times New Roman"/>
          <w:sz w:val="24"/>
          <w:szCs w:val="24"/>
        </w:rPr>
        <w:t xml:space="preserve">. </w:t>
      </w:r>
      <w:proofErr w:type="gramStart"/>
      <w:r w:rsidRPr="00CC256F">
        <w:rPr>
          <w:rFonts w:ascii="Times New Roman" w:eastAsia="Arial" w:hAnsi="Times New Roman" w:cs="Times New Roman"/>
          <w:sz w:val="24"/>
          <w:szCs w:val="24"/>
        </w:rPr>
        <w:t>23</w:t>
      </w:r>
      <w:proofErr w:type="gramEnd"/>
      <w:r w:rsidRPr="00CC256F">
        <w:rPr>
          <w:rFonts w:ascii="Times New Roman" w:eastAsia="Arial" w:hAnsi="Times New Roman" w:cs="Times New Roman"/>
          <w:sz w:val="24"/>
          <w:szCs w:val="24"/>
        </w:rPr>
        <w:t>, no. 11:128-134.</w:t>
      </w:r>
    </w:p>
    <w:p w14:paraId="02E55780" w14:textId="77777777" w:rsidR="002B2758" w:rsidRPr="00CC256F" w:rsidRDefault="002B2758" w:rsidP="002B2758">
      <w:pPr>
        <w:pStyle w:val="NormalWeb"/>
        <w:spacing w:before="0" w:beforeAutospacing="0" w:after="0" w:afterAutospacing="0"/>
        <w:ind w:left="720" w:hanging="720"/>
        <w:jc w:val="both"/>
      </w:pPr>
      <w:proofErr w:type="spellStart"/>
      <w:r w:rsidRPr="00CC256F">
        <w:t>Rakopoulos</w:t>
      </w:r>
      <w:proofErr w:type="spellEnd"/>
      <w:r w:rsidRPr="00CC256F">
        <w:t xml:space="preserve">, </w:t>
      </w:r>
      <w:proofErr w:type="spellStart"/>
      <w:r w:rsidRPr="00CC256F">
        <w:t>Theodoros</w:t>
      </w:r>
      <w:proofErr w:type="spellEnd"/>
      <w:r w:rsidRPr="00CC256F">
        <w:t xml:space="preserve">, and </w:t>
      </w:r>
      <w:proofErr w:type="spellStart"/>
      <w:r w:rsidRPr="00CC256F">
        <w:t>Leandros</w:t>
      </w:r>
      <w:proofErr w:type="spellEnd"/>
      <w:r w:rsidRPr="00CC256F">
        <w:t xml:space="preserve"> Fischer. “In Cyprus, the</w:t>
      </w:r>
      <w:r>
        <w:t xml:space="preserve"> Golden Passports Scheme Shows </w:t>
      </w:r>
      <w:r w:rsidRPr="00CC256F">
        <w:t>Us How Capitalism and Corruption Go Hand in Hand.” Jacobin, October 11, 2020. https://www.jacobinmag.com/2020/11/cyprus-golden-passports-citizenship-corruption. </w:t>
      </w:r>
    </w:p>
    <w:p w14:paraId="56C87E65" w14:textId="026C65D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lastRenderedPageBreak/>
        <w:t xml:space="preserve">Rapp, </w:t>
      </w:r>
      <w:proofErr w:type="spellStart"/>
      <w:r w:rsidRPr="00CC256F">
        <w:rPr>
          <w:rFonts w:ascii="Times New Roman" w:eastAsia="Arial" w:hAnsi="Times New Roman" w:cs="Times New Roman"/>
          <w:sz w:val="24"/>
          <w:szCs w:val="24"/>
        </w:rPr>
        <w:t>Carolin</w:t>
      </w:r>
      <w:proofErr w:type="spellEnd"/>
      <w:r w:rsidRPr="00CC256F">
        <w:rPr>
          <w:rFonts w:ascii="Times New Roman" w:eastAsia="Arial" w:hAnsi="Times New Roman" w:cs="Times New Roman"/>
          <w:sz w:val="24"/>
          <w:szCs w:val="24"/>
        </w:rPr>
        <w:t xml:space="preserve">, Tim </w:t>
      </w:r>
      <w:proofErr w:type="spellStart"/>
      <w:r w:rsidRPr="00CC256F">
        <w:rPr>
          <w:rFonts w:ascii="Times New Roman" w:eastAsia="Arial" w:hAnsi="Times New Roman" w:cs="Times New Roman"/>
          <w:sz w:val="24"/>
          <w:szCs w:val="24"/>
        </w:rPr>
        <w:t>Huijts</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Terje</w:t>
      </w:r>
      <w:proofErr w:type="spellEnd"/>
      <w:r w:rsidRPr="00CC256F">
        <w:rPr>
          <w:rFonts w:ascii="Times New Roman" w:eastAsia="Arial" w:hAnsi="Times New Roman" w:cs="Times New Roman"/>
          <w:sz w:val="24"/>
          <w:szCs w:val="24"/>
        </w:rPr>
        <w:t xml:space="preserve"> A. </w:t>
      </w:r>
      <w:proofErr w:type="spellStart"/>
      <w:r w:rsidRPr="00CC256F">
        <w:rPr>
          <w:rFonts w:ascii="Times New Roman" w:eastAsia="Arial" w:hAnsi="Times New Roman" w:cs="Times New Roman"/>
          <w:sz w:val="24"/>
          <w:szCs w:val="24"/>
        </w:rPr>
        <w:t>Eikemo</w:t>
      </w:r>
      <w:proofErr w:type="spellEnd"/>
      <w:r w:rsidRPr="00CC256F">
        <w:rPr>
          <w:rFonts w:ascii="Times New Roman" w:eastAsia="Arial" w:hAnsi="Times New Roman" w:cs="Times New Roman"/>
          <w:sz w:val="24"/>
          <w:szCs w:val="24"/>
        </w:rPr>
        <w:t xml:space="preserve">, and </w:t>
      </w:r>
      <w:proofErr w:type="spellStart"/>
      <w:r w:rsidRPr="00CC256F">
        <w:rPr>
          <w:rFonts w:ascii="Times New Roman" w:eastAsia="Arial" w:hAnsi="Times New Roman" w:cs="Times New Roman"/>
          <w:sz w:val="24"/>
          <w:szCs w:val="24"/>
        </w:rPr>
        <w:t>Theoni</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Stathopoulou</w:t>
      </w:r>
      <w:proofErr w:type="spellEnd"/>
      <w:r w:rsidRPr="00CC256F">
        <w:rPr>
          <w:rFonts w:ascii="Times New Roman" w:eastAsia="Arial" w:hAnsi="Times New Roman" w:cs="Times New Roman"/>
          <w:sz w:val="24"/>
          <w:szCs w:val="24"/>
        </w:rPr>
        <w:t xml:space="preserve">. 2018. “Social integration and self-reported health: differences between immigrants and natives in Greece.” </w:t>
      </w:r>
      <w:r w:rsidRPr="00CC256F">
        <w:rPr>
          <w:rFonts w:ascii="Times New Roman" w:eastAsia="Arial" w:hAnsi="Times New Roman" w:cs="Times New Roman"/>
          <w:i/>
          <w:sz w:val="24"/>
          <w:szCs w:val="24"/>
        </w:rPr>
        <w:t xml:space="preserve">European Journal of Public Health </w:t>
      </w:r>
      <w:r w:rsidRPr="00CC256F">
        <w:rPr>
          <w:rFonts w:ascii="Times New Roman" w:eastAsia="Arial" w:hAnsi="Times New Roman" w:cs="Times New Roman"/>
          <w:sz w:val="24"/>
          <w:szCs w:val="24"/>
        </w:rPr>
        <w:t>28, Supp. 5 (December): 48–53.</w:t>
      </w:r>
    </w:p>
    <w:p w14:paraId="49EA81A0" w14:textId="6E02D1CD"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Robinson, Ian, and Francis Johns. 2007. “Legal Research as Qualitative Research”. In </w:t>
      </w:r>
      <w:r w:rsidRPr="00CC256F">
        <w:rPr>
          <w:rFonts w:ascii="Times New Roman" w:eastAsia="Arial" w:hAnsi="Times New Roman" w:cs="Times New Roman"/>
          <w:i/>
          <w:sz w:val="24"/>
          <w:szCs w:val="24"/>
        </w:rPr>
        <w:t>Research Methods for Law</w:t>
      </w:r>
      <w:r w:rsidRPr="00CC256F">
        <w:rPr>
          <w:rFonts w:ascii="Times New Roman" w:eastAsia="Arial" w:hAnsi="Times New Roman" w:cs="Times New Roman"/>
          <w:sz w:val="24"/>
          <w:szCs w:val="24"/>
        </w:rPr>
        <w:t xml:space="preserve"> by Mike </w:t>
      </w:r>
      <w:proofErr w:type="spellStart"/>
      <w:r w:rsidRPr="00CC256F">
        <w:rPr>
          <w:rFonts w:ascii="Times New Roman" w:eastAsia="Arial" w:hAnsi="Times New Roman" w:cs="Times New Roman"/>
          <w:sz w:val="24"/>
          <w:szCs w:val="24"/>
        </w:rPr>
        <w:t>McConville</w:t>
      </w:r>
      <w:proofErr w:type="spellEnd"/>
      <w:r w:rsidRPr="00CC256F">
        <w:rPr>
          <w:rFonts w:ascii="Times New Roman" w:eastAsia="Arial" w:hAnsi="Times New Roman" w:cs="Times New Roman"/>
          <w:sz w:val="24"/>
          <w:szCs w:val="24"/>
        </w:rPr>
        <w:t xml:space="preserve"> and Wing Hong Chui: 18-47. Edinburgh: Edinburgh University Press.</w:t>
      </w:r>
    </w:p>
    <w:p w14:paraId="57A58C63" w14:textId="587D2ACE"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Scholten</w:t>
      </w:r>
      <w:proofErr w:type="spellEnd"/>
      <w:r w:rsidRPr="00CC256F">
        <w:rPr>
          <w:rFonts w:ascii="Times New Roman" w:eastAsia="Arial" w:hAnsi="Times New Roman" w:cs="Times New Roman"/>
          <w:sz w:val="24"/>
          <w:szCs w:val="24"/>
        </w:rPr>
        <w:t xml:space="preserve">, Peter, Han </w:t>
      </w:r>
      <w:proofErr w:type="spellStart"/>
      <w:proofErr w:type="gramStart"/>
      <w:r w:rsidRPr="00CC256F">
        <w:rPr>
          <w:rFonts w:ascii="Times New Roman" w:eastAsia="Arial" w:hAnsi="Times New Roman" w:cs="Times New Roman"/>
          <w:sz w:val="24"/>
          <w:szCs w:val="24"/>
        </w:rPr>
        <w:t>Entzinger</w:t>
      </w:r>
      <w:proofErr w:type="spellEnd"/>
      <w:r w:rsidRPr="00CC256F">
        <w:rPr>
          <w:rFonts w:ascii="Times New Roman" w:eastAsia="Arial" w:hAnsi="Times New Roman" w:cs="Times New Roman"/>
          <w:sz w:val="24"/>
          <w:szCs w:val="24"/>
        </w:rPr>
        <w:t xml:space="preserve"> ,</w:t>
      </w:r>
      <w:proofErr w:type="gram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Rinnus</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Penninx</w:t>
      </w:r>
      <w:proofErr w:type="spellEnd"/>
      <w:r w:rsidRPr="00CC256F">
        <w:rPr>
          <w:rFonts w:ascii="Times New Roman" w:eastAsia="Arial" w:hAnsi="Times New Roman" w:cs="Times New Roman"/>
          <w:sz w:val="24"/>
          <w:szCs w:val="24"/>
        </w:rPr>
        <w:t xml:space="preserve">.  </w:t>
      </w:r>
      <w:proofErr w:type="gramStart"/>
      <w:r w:rsidRPr="00CC256F">
        <w:rPr>
          <w:rFonts w:ascii="Times New Roman" w:eastAsia="Arial" w:hAnsi="Times New Roman" w:cs="Times New Roman"/>
          <w:sz w:val="24"/>
          <w:szCs w:val="24"/>
        </w:rPr>
        <w:t>and</w:t>
      </w:r>
      <w:proofErr w:type="gram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Stijn</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Verbeek</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eds</w:t>
      </w:r>
      <w:proofErr w:type="spellEnd"/>
      <w:r w:rsidRPr="00CC256F">
        <w:rPr>
          <w:rFonts w:ascii="Times New Roman" w:eastAsia="Arial" w:hAnsi="Times New Roman" w:cs="Times New Roman"/>
          <w:sz w:val="24"/>
          <w:szCs w:val="24"/>
        </w:rPr>
        <w:t xml:space="preserve">). 2015. </w:t>
      </w:r>
      <w:r w:rsidRPr="00CC256F">
        <w:rPr>
          <w:rFonts w:ascii="Times New Roman" w:eastAsia="Arial" w:hAnsi="Times New Roman" w:cs="Times New Roman"/>
          <w:i/>
          <w:sz w:val="24"/>
          <w:szCs w:val="24"/>
        </w:rPr>
        <w:t>Integrating Immigrants in Europe: Research-Policy Dialogues</w:t>
      </w:r>
      <w:r w:rsidRPr="00CC256F">
        <w:rPr>
          <w:rFonts w:ascii="Times New Roman" w:eastAsia="Arial" w:hAnsi="Times New Roman" w:cs="Times New Roman"/>
          <w:sz w:val="24"/>
          <w:szCs w:val="24"/>
        </w:rPr>
        <w:t xml:space="preserve">. IMISCOE Research Series, Springer Open. </w:t>
      </w:r>
      <w:hyperlink r:id="rId37" w:anchor="page=124">
        <w:r w:rsidRPr="00CC256F">
          <w:rPr>
            <w:rFonts w:ascii="Times New Roman" w:eastAsia="Arial" w:hAnsi="Times New Roman" w:cs="Times New Roman"/>
            <w:color w:val="1155CC"/>
            <w:sz w:val="24"/>
            <w:szCs w:val="24"/>
            <w:u w:val="single"/>
          </w:rPr>
          <w:t>https://library.oapen.org/bitstream/handle/20.500.12657/28048/1001946.pdf?sequence=1#page=124</w:t>
        </w:r>
      </w:hyperlink>
      <w:r w:rsidRPr="00CC256F">
        <w:rPr>
          <w:rFonts w:ascii="Times New Roman" w:eastAsia="Arial" w:hAnsi="Times New Roman" w:cs="Times New Roman"/>
          <w:sz w:val="24"/>
          <w:szCs w:val="24"/>
        </w:rPr>
        <w:t xml:space="preserve">  </w:t>
      </w:r>
    </w:p>
    <w:p w14:paraId="0C54BD7A" w14:textId="33666511"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Strumia</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Fransesca</w:t>
      </w:r>
      <w:proofErr w:type="spellEnd"/>
      <w:r w:rsidRPr="00CC256F">
        <w:rPr>
          <w:rFonts w:ascii="Times New Roman" w:eastAsia="Arial" w:hAnsi="Times New Roman" w:cs="Times New Roman"/>
          <w:sz w:val="24"/>
          <w:szCs w:val="24"/>
        </w:rPr>
        <w:t xml:space="preserve">. 2016. “European Citizenship and EU Immigration: A </w:t>
      </w:r>
      <w:proofErr w:type="spellStart"/>
      <w:r w:rsidRPr="00CC256F">
        <w:rPr>
          <w:rFonts w:ascii="Times New Roman" w:eastAsia="Arial" w:hAnsi="Times New Roman" w:cs="Times New Roman"/>
          <w:sz w:val="24"/>
          <w:szCs w:val="24"/>
        </w:rPr>
        <w:t>Demoi-cratic</w:t>
      </w:r>
      <w:proofErr w:type="spellEnd"/>
      <w:r w:rsidRPr="00CC256F">
        <w:rPr>
          <w:rFonts w:ascii="Times New Roman" w:eastAsia="Arial" w:hAnsi="Times New Roman" w:cs="Times New Roman"/>
          <w:sz w:val="24"/>
          <w:szCs w:val="24"/>
        </w:rPr>
        <w:t xml:space="preserve"> Bridge between the Third Country Nationals' Right to Belong and the Member States' Power to Exclude”. </w:t>
      </w:r>
      <w:r w:rsidRPr="00CC256F">
        <w:rPr>
          <w:rFonts w:ascii="Times New Roman" w:eastAsia="Arial" w:hAnsi="Times New Roman" w:cs="Times New Roman"/>
          <w:i/>
          <w:sz w:val="24"/>
          <w:szCs w:val="24"/>
        </w:rPr>
        <w:t xml:space="preserve">European Law Journal </w:t>
      </w:r>
      <w:r w:rsidRPr="00CC256F">
        <w:rPr>
          <w:rFonts w:ascii="Times New Roman" w:eastAsia="Arial" w:hAnsi="Times New Roman" w:cs="Times New Roman"/>
          <w:sz w:val="24"/>
          <w:szCs w:val="24"/>
        </w:rPr>
        <w:t>22, no. 4 (December): 417-447.</w:t>
      </w:r>
    </w:p>
    <w:p w14:paraId="11573A40" w14:textId="77777777" w:rsidR="002B2758" w:rsidRPr="00CC256F" w:rsidRDefault="002B2758" w:rsidP="002B2758">
      <w:pPr>
        <w:pStyle w:val="NormalWeb"/>
        <w:spacing w:before="0" w:beforeAutospacing="0" w:after="0" w:afterAutospacing="0"/>
        <w:jc w:val="both"/>
        <w:rPr>
          <w:shd w:val="clear" w:color="auto" w:fill="FCFCFC"/>
        </w:rPr>
      </w:pPr>
      <w:proofErr w:type="spellStart"/>
      <w:r w:rsidRPr="00CC256F">
        <w:rPr>
          <w:shd w:val="clear" w:color="auto" w:fill="FCFCFC"/>
        </w:rPr>
        <w:t>Theodorou</w:t>
      </w:r>
      <w:proofErr w:type="spellEnd"/>
      <w:r w:rsidRPr="00CC256F">
        <w:rPr>
          <w:shd w:val="clear" w:color="auto" w:fill="FCFCFC"/>
        </w:rPr>
        <w:t xml:space="preserve"> E. (2014) Constructing the ‘Other’. In: Vega L. (</w:t>
      </w:r>
      <w:proofErr w:type="spellStart"/>
      <w:proofErr w:type="gramStart"/>
      <w:r w:rsidRPr="00CC256F">
        <w:rPr>
          <w:shd w:val="clear" w:color="auto" w:fill="FCFCFC"/>
        </w:rPr>
        <w:t>eds</w:t>
      </w:r>
      <w:proofErr w:type="spellEnd"/>
      <w:proofErr w:type="gramEnd"/>
      <w:r w:rsidRPr="00CC256F">
        <w:rPr>
          <w:shd w:val="clear" w:color="auto" w:fill="FCFCFC"/>
        </w:rPr>
        <w:t>) Empires, Post-</w:t>
      </w:r>
      <w:proofErr w:type="spellStart"/>
      <w:r w:rsidRPr="00CC256F">
        <w:rPr>
          <w:shd w:val="clear" w:color="auto" w:fill="FCFCFC"/>
        </w:rPr>
        <w:t>Coloniality</w:t>
      </w:r>
      <w:proofErr w:type="spellEnd"/>
      <w:r w:rsidRPr="00CC256F">
        <w:rPr>
          <w:shd w:val="clear" w:color="auto" w:fill="FCFCFC"/>
        </w:rPr>
        <w:t xml:space="preserve"> and </w:t>
      </w:r>
    </w:p>
    <w:p w14:paraId="5A6271DB" w14:textId="77777777" w:rsidR="002B2758" w:rsidRPr="00CC256F" w:rsidRDefault="002B2758" w:rsidP="002B2758">
      <w:pPr>
        <w:pStyle w:val="NormalWeb"/>
        <w:spacing w:before="0" w:beforeAutospacing="0" w:after="0" w:afterAutospacing="0"/>
        <w:ind w:left="720"/>
        <w:jc w:val="both"/>
      </w:pPr>
      <w:proofErr w:type="spellStart"/>
      <w:r w:rsidRPr="00CC256F">
        <w:rPr>
          <w:shd w:val="clear" w:color="auto" w:fill="FCFCFC"/>
        </w:rPr>
        <w:t>Interculturality</w:t>
      </w:r>
      <w:proofErr w:type="spellEnd"/>
      <w:r w:rsidRPr="00CC256F">
        <w:rPr>
          <w:shd w:val="clear" w:color="auto" w:fill="FCFCFC"/>
        </w:rPr>
        <w:t xml:space="preserve">. The CESE Series. </w:t>
      </w:r>
      <w:proofErr w:type="spellStart"/>
      <w:r w:rsidRPr="00CC256F">
        <w:rPr>
          <w:shd w:val="clear" w:color="auto" w:fill="FCFCFC"/>
        </w:rPr>
        <w:t>SensePublishers</w:t>
      </w:r>
      <w:proofErr w:type="spellEnd"/>
      <w:r w:rsidRPr="00CC256F">
        <w:rPr>
          <w:shd w:val="clear" w:color="auto" w:fill="FCFCFC"/>
        </w:rPr>
        <w:t>, Rotterdam. https://doi.org/10.1007/978-94-6209-731-5_16</w:t>
      </w:r>
    </w:p>
    <w:p w14:paraId="4D97973B" w14:textId="77777777" w:rsidR="00FE3B56" w:rsidRPr="00EB5BBC" w:rsidRDefault="00FE3B56" w:rsidP="00FE3B56">
      <w:pPr>
        <w:spacing w:after="0" w:line="240" w:lineRule="auto"/>
        <w:ind w:left="720" w:hanging="720"/>
        <w:jc w:val="both"/>
        <w:outlineLvl w:val="0"/>
        <w:rPr>
          <w:rFonts w:ascii="Times New Roman" w:hAnsi="Times New Roman" w:cs="Times New Roman"/>
          <w:sz w:val="24"/>
          <w:szCs w:val="24"/>
        </w:rPr>
      </w:pPr>
      <w:proofErr w:type="spellStart"/>
      <w:r w:rsidRPr="00CC256F">
        <w:rPr>
          <w:rFonts w:ascii="Times New Roman" w:hAnsi="Times New Roman" w:cs="Times New Roman"/>
          <w:sz w:val="24"/>
          <w:szCs w:val="24"/>
        </w:rPr>
        <w:t>T</w:t>
      </w:r>
      <w:r>
        <w:rPr>
          <w:rFonts w:ascii="Times New Roman" w:hAnsi="Times New Roman" w:cs="Times New Roman"/>
          <w:sz w:val="24"/>
          <w:szCs w:val="24"/>
        </w:rPr>
        <w:t>rimikliniotis</w:t>
      </w:r>
      <w:proofErr w:type="spellEnd"/>
      <w:r>
        <w:rPr>
          <w:rFonts w:ascii="Times New Roman" w:hAnsi="Times New Roman" w:cs="Times New Roman"/>
          <w:sz w:val="24"/>
          <w:szCs w:val="24"/>
        </w:rPr>
        <w:t xml:space="preserve">, </w:t>
      </w:r>
      <w:proofErr w:type="spellStart"/>
      <w:r w:rsidRPr="00CC256F">
        <w:rPr>
          <w:rFonts w:ascii="Times New Roman" w:hAnsi="Times New Roman" w:cs="Times New Roman"/>
          <w:sz w:val="24"/>
          <w:szCs w:val="24"/>
        </w:rPr>
        <w:t>Nicos</w:t>
      </w:r>
      <w:proofErr w:type="spellEnd"/>
      <w:r w:rsidRPr="00CC256F">
        <w:rPr>
          <w:rFonts w:ascii="Times New Roman" w:hAnsi="Times New Roman" w:cs="Times New Roman"/>
          <w:sz w:val="24"/>
          <w:szCs w:val="24"/>
        </w:rPr>
        <w:t xml:space="preserve"> and </w:t>
      </w:r>
      <w:proofErr w:type="spellStart"/>
      <w:r w:rsidRPr="00CC256F">
        <w:rPr>
          <w:rFonts w:ascii="Times New Roman" w:hAnsi="Times New Roman" w:cs="Times New Roman"/>
          <w:sz w:val="24"/>
          <w:szCs w:val="24"/>
        </w:rPr>
        <w:t>Demetriou</w:t>
      </w:r>
      <w:proofErr w:type="spellEnd"/>
      <w:r w:rsidRPr="00CC256F">
        <w:rPr>
          <w:rFonts w:ascii="Times New Roman" w:hAnsi="Times New Roman" w:cs="Times New Roman"/>
          <w:sz w:val="24"/>
          <w:szCs w:val="24"/>
        </w:rPr>
        <w:t xml:space="preserve"> Corina. “Tolerance and Cultural Diversity Discourses in Cyprus.” ACCEPT-PLURALISM, 2011/01, 1. Overview National Discourses, Background Country Reports. Retrieved from Cadmus, European University Institute Research Repository, at: http://hdl.handle.net/1814/19789</w:t>
      </w:r>
    </w:p>
    <w:p w14:paraId="4B91806F" w14:textId="77777777" w:rsidR="00FE3B56" w:rsidRPr="00CC256F" w:rsidRDefault="00FE3B56" w:rsidP="00FE3B56">
      <w:pPr>
        <w:pStyle w:val="NormalWeb"/>
        <w:spacing w:before="0" w:beforeAutospacing="0" w:after="0" w:afterAutospacing="0"/>
        <w:jc w:val="both"/>
        <w:rPr>
          <w:shd w:val="clear" w:color="auto" w:fill="FFFFFF"/>
        </w:rPr>
      </w:pPr>
      <w:proofErr w:type="spellStart"/>
      <w:r w:rsidRPr="00CC256F">
        <w:t>T</w:t>
      </w:r>
      <w:r>
        <w:t>rimikliniotis</w:t>
      </w:r>
      <w:proofErr w:type="spellEnd"/>
      <w:r w:rsidRPr="00CC256F">
        <w:t xml:space="preserve">, </w:t>
      </w:r>
      <w:proofErr w:type="spellStart"/>
      <w:r w:rsidRPr="00CC256F">
        <w:t>Nicos</w:t>
      </w:r>
      <w:proofErr w:type="spellEnd"/>
      <w:r w:rsidRPr="00CC256F">
        <w:rPr>
          <w:shd w:val="clear" w:color="auto" w:fill="FFFFFF"/>
        </w:rPr>
        <w:t xml:space="preserve">, </w:t>
      </w:r>
      <w:r w:rsidRPr="00CC256F">
        <w:rPr>
          <w:i/>
          <w:iCs/>
        </w:rPr>
        <w:t xml:space="preserve">Report on political participation of mobile EU </w:t>
      </w:r>
      <w:proofErr w:type="gramStart"/>
      <w:r w:rsidRPr="00CC256F">
        <w:rPr>
          <w:i/>
          <w:iCs/>
        </w:rPr>
        <w:t>citizens :</w:t>
      </w:r>
      <w:proofErr w:type="gramEnd"/>
      <w:r w:rsidRPr="00CC256F">
        <w:rPr>
          <w:i/>
          <w:iCs/>
        </w:rPr>
        <w:t xml:space="preserve"> Cyprus</w:t>
      </w:r>
      <w:r w:rsidRPr="00CC256F">
        <w:rPr>
          <w:shd w:val="clear" w:color="auto" w:fill="FFFFFF"/>
        </w:rPr>
        <w:t xml:space="preserve">, </w:t>
      </w:r>
    </w:p>
    <w:p w14:paraId="27F8FF89" w14:textId="77777777" w:rsidR="00FE3B56" w:rsidRPr="00CC256F" w:rsidRDefault="00FE3B56" w:rsidP="00FE3B56">
      <w:pPr>
        <w:pStyle w:val="NormalWeb"/>
        <w:spacing w:before="0" w:beforeAutospacing="0" w:after="0" w:afterAutospacing="0"/>
        <w:ind w:left="720"/>
        <w:jc w:val="both"/>
      </w:pPr>
      <w:r w:rsidRPr="00CC256F">
        <w:t xml:space="preserve">[Global Governance </w:t>
      </w:r>
      <w:proofErr w:type="spellStart"/>
      <w:r w:rsidRPr="00CC256F">
        <w:t>Programme</w:t>
      </w:r>
      <w:proofErr w:type="spellEnd"/>
      <w:r w:rsidRPr="00CC256F">
        <w:t>]</w:t>
      </w:r>
      <w:r w:rsidRPr="00CC256F">
        <w:rPr>
          <w:shd w:val="clear" w:color="auto" w:fill="FFFFFF"/>
        </w:rPr>
        <w:t xml:space="preserve">, </w:t>
      </w:r>
      <w:r w:rsidRPr="00CC256F">
        <w:t>GLOBALCIT</w:t>
      </w:r>
      <w:r w:rsidRPr="00CC256F">
        <w:rPr>
          <w:shd w:val="clear" w:color="auto" w:fill="FFFFFF"/>
        </w:rPr>
        <w:t xml:space="preserve">, </w:t>
      </w:r>
      <w:r w:rsidRPr="00CC256F">
        <w:t>Political Participation Reports</w:t>
      </w:r>
      <w:r w:rsidRPr="00CC256F">
        <w:rPr>
          <w:shd w:val="clear" w:color="auto" w:fill="FFFFFF"/>
        </w:rPr>
        <w:t xml:space="preserve">, </w:t>
      </w:r>
      <w:r w:rsidRPr="00CC256F">
        <w:t xml:space="preserve">2018/12 </w:t>
      </w:r>
      <w:r w:rsidRPr="00CC256F">
        <w:rPr>
          <w:shd w:val="clear" w:color="auto" w:fill="FFFFFF"/>
        </w:rPr>
        <w:t>Retrieved from Cadmus, European University Institute Research Repository, at: http://hdl.handle.net/1814/59408</w:t>
      </w:r>
    </w:p>
    <w:p w14:paraId="1670031D" w14:textId="77777777" w:rsidR="00FE3B56" w:rsidRPr="00CC256F" w:rsidRDefault="00FE3B56" w:rsidP="00FE3B56">
      <w:pPr>
        <w:pStyle w:val="NormalWeb"/>
        <w:spacing w:before="0" w:beforeAutospacing="0" w:after="0" w:afterAutospacing="0"/>
        <w:ind w:left="720" w:hanging="720"/>
        <w:jc w:val="both"/>
      </w:pPr>
      <w:proofErr w:type="spellStart"/>
      <w:r w:rsidRPr="00CC256F">
        <w:t>Trimikliniotis</w:t>
      </w:r>
      <w:proofErr w:type="spellEnd"/>
      <w:r w:rsidRPr="00CC256F">
        <w:t xml:space="preserve">, </w:t>
      </w:r>
      <w:proofErr w:type="spellStart"/>
      <w:r w:rsidRPr="00CC256F">
        <w:t>Nicos</w:t>
      </w:r>
      <w:proofErr w:type="spellEnd"/>
      <w:r w:rsidRPr="00CC256F">
        <w:t>. 2013. "Migration and Freedom of Movem</w:t>
      </w:r>
      <w:r>
        <w:t xml:space="preserve">ent of Workers: EU Law, Crisis </w:t>
      </w:r>
      <w:r w:rsidRPr="00CC256F">
        <w:t xml:space="preserve">and the Cypriot States of Exception" Laws 2, no. 4: 440-468. </w:t>
      </w:r>
      <w:hyperlink r:id="rId38" w:history="1">
        <w:r w:rsidRPr="00CC256F">
          <w:rPr>
            <w:rStyle w:val="Hyperlink"/>
          </w:rPr>
          <w:t>https://doi.org/10.3390/laws2040440</w:t>
        </w:r>
      </w:hyperlink>
    </w:p>
    <w:p w14:paraId="532410B9" w14:textId="07248D1D"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Triandafyllidou</w:t>
      </w:r>
      <w:proofErr w:type="spellEnd"/>
      <w:r w:rsidRPr="00CC256F">
        <w:rPr>
          <w:rFonts w:ascii="Times New Roman" w:eastAsia="Arial" w:hAnsi="Times New Roman" w:cs="Times New Roman"/>
          <w:sz w:val="24"/>
          <w:szCs w:val="24"/>
        </w:rPr>
        <w:t xml:space="preserve">, Anna. 2001. </w:t>
      </w:r>
      <w:r w:rsidRPr="00CC256F">
        <w:rPr>
          <w:rFonts w:ascii="Times New Roman" w:eastAsia="Arial" w:hAnsi="Times New Roman" w:cs="Times New Roman"/>
          <w:i/>
          <w:sz w:val="24"/>
          <w:szCs w:val="24"/>
        </w:rPr>
        <w:t>Immigrants and National Identity in Europe</w:t>
      </w:r>
      <w:r w:rsidRPr="00CC256F">
        <w:rPr>
          <w:rFonts w:ascii="Times New Roman" w:eastAsia="Arial" w:hAnsi="Times New Roman" w:cs="Times New Roman"/>
          <w:sz w:val="24"/>
          <w:szCs w:val="24"/>
        </w:rPr>
        <w:t xml:space="preserve">. London: Routledge. </w:t>
      </w:r>
    </w:p>
    <w:p w14:paraId="58E370D2" w14:textId="419BE3BB" w:rsidR="0092207F" w:rsidRPr="00CC256F" w:rsidRDefault="00E62101" w:rsidP="008B68D1">
      <w:pPr>
        <w:spacing w:after="0"/>
        <w:ind w:left="720" w:hanging="720"/>
        <w:jc w:val="both"/>
        <w:rPr>
          <w:rFonts w:ascii="Times New Roman" w:eastAsia="Arial" w:hAnsi="Times New Roman" w:cs="Times New Roman"/>
          <w:sz w:val="24"/>
          <w:szCs w:val="24"/>
        </w:rPr>
      </w:pPr>
      <w:proofErr w:type="spellStart"/>
      <w:r w:rsidRPr="00CC256F">
        <w:rPr>
          <w:rFonts w:ascii="Times New Roman" w:eastAsia="Arial" w:hAnsi="Times New Roman" w:cs="Times New Roman"/>
          <w:sz w:val="24"/>
          <w:szCs w:val="24"/>
        </w:rPr>
        <w:t>Triandafyllidou</w:t>
      </w:r>
      <w:proofErr w:type="spellEnd"/>
      <w:r w:rsidRPr="00CC256F">
        <w:rPr>
          <w:rFonts w:ascii="Times New Roman" w:eastAsia="Arial" w:hAnsi="Times New Roman" w:cs="Times New Roman"/>
          <w:sz w:val="24"/>
          <w:szCs w:val="24"/>
        </w:rPr>
        <w:t xml:space="preserve">, Anna. 2009. “Greek Immigration Policy at the Turn of the 21st Century. Lack of Political Will or Purposeful Mismanagement?” </w:t>
      </w:r>
      <w:r w:rsidRPr="00CC256F">
        <w:rPr>
          <w:rFonts w:ascii="Times New Roman" w:eastAsia="Arial" w:hAnsi="Times New Roman" w:cs="Times New Roman"/>
          <w:i/>
          <w:sz w:val="24"/>
          <w:szCs w:val="24"/>
        </w:rPr>
        <w:t xml:space="preserve">European Journal of Migration and Law </w:t>
      </w:r>
      <w:r w:rsidRPr="00CC256F">
        <w:rPr>
          <w:rFonts w:ascii="Times New Roman" w:eastAsia="Arial" w:hAnsi="Times New Roman" w:cs="Times New Roman"/>
          <w:sz w:val="24"/>
          <w:szCs w:val="24"/>
        </w:rPr>
        <w:t xml:space="preserve">11 (January): 159-177. </w:t>
      </w:r>
    </w:p>
    <w:p w14:paraId="286BFEAF"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United Nations High Commissioner for Refugees. 2019. “UNHCR urges Greece to strengthen safeguards in the draft asylum law.” Accessed March 15, 2021.</w:t>
      </w:r>
    </w:p>
    <w:p w14:paraId="3B2C8ED0" w14:textId="7EBE16C2" w:rsidR="0092207F" w:rsidRPr="00CC256F" w:rsidRDefault="00C26CAA" w:rsidP="008B68D1">
      <w:pPr>
        <w:spacing w:after="0"/>
        <w:ind w:left="720" w:hanging="720"/>
        <w:jc w:val="both"/>
        <w:rPr>
          <w:rFonts w:ascii="Times New Roman" w:eastAsia="Arial" w:hAnsi="Times New Roman" w:cs="Times New Roman"/>
          <w:sz w:val="24"/>
          <w:szCs w:val="24"/>
        </w:rPr>
      </w:pPr>
      <w:hyperlink r:id="rId39">
        <w:r w:rsidR="00E62101" w:rsidRPr="00CC256F">
          <w:rPr>
            <w:rFonts w:ascii="Times New Roman" w:eastAsia="Arial" w:hAnsi="Times New Roman" w:cs="Times New Roman"/>
            <w:color w:val="1155CC"/>
            <w:sz w:val="24"/>
            <w:szCs w:val="24"/>
            <w:u w:val="single"/>
          </w:rPr>
          <w:t>https://www.unhcr.org/gr/en/13170-unhcr-urges-greece-to-strengthen-safeguards-in-draft-asylum-law.html</w:t>
        </w:r>
      </w:hyperlink>
      <w:r w:rsidR="00E62101" w:rsidRPr="00CC256F">
        <w:rPr>
          <w:rFonts w:ascii="Times New Roman" w:eastAsia="Arial" w:hAnsi="Times New Roman" w:cs="Times New Roman"/>
          <w:sz w:val="24"/>
          <w:szCs w:val="24"/>
        </w:rPr>
        <w:t xml:space="preserve"> </w:t>
      </w:r>
    </w:p>
    <w:p w14:paraId="376FA4EB" w14:textId="77777777"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United Nations High Commissioner for Refugees. 2020. “Towards ESTIA II: UNHCR welcomes Greece’s commitment to ensure the continuation of the flagship reception program for asylum-seekers.” Accessed March 10, 2021.</w:t>
      </w:r>
    </w:p>
    <w:p w14:paraId="6BF823DB" w14:textId="78FDD2F5" w:rsidR="0092207F" w:rsidRPr="00CC256F" w:rsidRDefault="00C26CAA" w:rsidP="008B68D1">
      <w:pPr>
        <w:spacing w:after="0"/>
        <w:ind w:left="720" w:hanging="720"/>
        <w:jc w:val="both"/>
        <w:rPr>
          <w:rFonts w:ascii="Times New Roman" w:eastAsia="Arial" w:hAnsi="Times New Roman" w:cs="Times New Roman"/>
          <w:sz w:val="24"/>
          <w:szCs w:val="24"/>
        </w:rPr>
      </w:pPr>
      <w:hyperlink r:id="rId40">
        <w:r w:rsidR="00E62101" w:rsidRPr="00CC256F">
          <w:rPr>
            <w:rFonts w:ascii="Times New Roman" w:eastAsia="Arial" w:hAnsi="Times New Roman" w:cs="Times New Roman"/>
            <w:color w:val="1155CC"/>
            <w:sz w:val="24"/>
            <w:szCs w:val="24"/>
            <w:u w:val="single"/>
          </w:rPr>
          <w:t>https://www.unhcr.org/gr/en/15985-towards-estia-ii-unhcr-welcomes-greeces-commitment-to-ensure-the-continuation-of-flagship-reception-programme-for-asylum-seekers.html</w:t>
        </w:r>
      </w:hyperlink>
      <w:r w:rsidR="00E62101" w:rsidRPr="00CC256F">
        <w:rPr>
          <w:rFonts w:ascii="Times New Roman" w:eastAsia="Arial" w:hAnsi="Times New Roman" w:cs="Times New Roman"/>
          <w:sz w:val="24"/>
          <w:szCs w:val="24"/>
        </w:rPr>
        <w:t xml:space="preserve"> </w:t>
      </w:r>
    </w:p>
    <w:p w14:paraId="5C2376B9" w14:textId="6F2939FF" w:rsidR="0092207F" w:rsidRPr="00CC256F" w:rsidRDefault="00E62101" w:rsidP="008B68D1">
      <w:pPr>
        <w:spacing w:after="0"/>
        <w:ind w:left="720" w:hanging="720"/>
        <w:jc w:val="both"/>
        <w:rPr>
          <w:rFonts w:ascii="Times New Roman" w:eastAsia="Arial" w:hAnsi="Times New Roman" w:cs="Times New Roman"/>
          <w:sz w:val="24"/>
          <w:szCs w:val="24"/>
        </w:rPr>
      </w:pPr>
      <w:r w:rsidRPr="00CC256F">
        <w:rPr>
          <w:rFonts w:ascii="Times New Roman" w:eastAsia="Arial" w:hAnsi="Times New Roman" w:cs="Times New Roman"/>
          <w:sz w:val="24"/>
          <w:szCs w:val="24"/>
        </w:rPr>
        <w:t xml:space="preserve">Van </w:t>
      </w:r>
      <w:proofErr w:type="spellStart"/>
      <w:r w:rsidRPr="00CC256F">
        <w:rPr>
          <w:rFonts w:ascii="Times New Roman" w:eastAsia="Arial" w:hAnsi="Times New Roman" w:cs="Times New Roman"/>
          <w:sz w:val="24"/>
          <w:szCs w:val="24"/>
        </w:rPr>
        <w:t>Aeken</w:t>
      </w:r>
      <w:proofErr w:type="spellEnd"/>
      <w:r w:rsidRPr="00CC256F">
        <w:rPr>
          <w:rFonts w:ascii="Times New Roman" w:eastAsia="Arial" w:hAnsi="Times New Roman" w:cs="Times New Roman"/>
          <w:sz w:val="24"/>
          <w:szCs w:val="24"/>
        </w:rPr>
        <w:t xml:space="preserve">, Koen. 2011. “Law, sociology and </w:t>
      </w:r>
      <w:proofErr w:type="gramStart"/>
      <w:r w:rsidRPr="00CC256F">
        <w:rPr>
          <w:rFonts w:ascii="Times New Roman" w:eastAsia="Arial" w:hAnsi="Times New Roman" w:cs="Times New Roman"/>
          <w:sz w:val="24"/>
          <w:szCs w:val="24"/>
        </w:rPr>
        <w:t>anthropology :</w:t>
      </w:r>
      <w:proofErr w:type="gramEnd"/>
      <w:r w:rsidRPr="00CC256F">
        <w:rPr>
          <w:rFonts w:ascii="Times New Roman" w:eastAsia="Arial" w:hAnsi="Times New Roman" w:cs="Times New Roman"/>
          <w:sz w:val="24"/>
          <w:szCs w:val="24"/>
        </w:rPr>
        <w:t xml:space="preserve"> a liaison beginning endlessly.” In </w:t>
      </w:r>
      <w:r w:rsidRPr="00CC256F">
        <w:rPr>
          <w:rFonts w:ascii="Times New Roman" w:eastAsia="Arial" w:hAnsi="Times New Roman" w:cs="Times New Roman"/>
          <w:i/>
          <w:sz w:val="24"/>
          <w:szCs w:val="24"/>
        </w:rPr>
        <w:t>Law and Method: Interdisciplinary Research into Law</w:t>
      </w:r>
      <w:r w:rsidRPr="00CC256F">
        <w:rPr>
          <w:rFonts w:ascii="Times New Roman" w:eastAsia="Arial" w:hAnsi="Times New Roman" w:cs="Times New Roman"/>
          <w:sz w:val="24"/>
          <w:szCs w:val="24"/>
        </w:rPr>
        <w:t xml:space="preserve"> by Klink van Bart and </w:t>
      </w:r>
      <w:proofErr w:type="spellStart"/>
      <w:r w:rsidRPr="00CC256F">
        <w:rPr>
          <w:rFonts w:ascii="Times New Roman" w:eastAsia="Arial" w:hAnsi="Times New Roman" w:cs="Times New Roman"/>
          <w:sz w:val="24"/>
          <w:szCs w:val="24"/>
        </w:rPr>
        <w:t>Sanne</w:t>
      </w:r>
      <w:proofErr w:type="spellEnd"/>
      <w:r w:rsidRPr="00CC256F">
        <w:rPr>
          <w:rFonts w:ascii="Times New Roman" w:eastAsia="Arial" w:hAnsi="Times New Roman" w:cs="Times New Roman"/>
          <w:sz w:val="24"/>
          <w:szCs w:val="24"/>
        </w:rPr>
        <w:t xml:space="preserve"> </w:t>
      </w:r>
      <w:proofErr w:type="spellStart"/>
      <w:r w:rsidRPr="00CC256F">
        <w:rPr>
          <w:rFonts w:ascii="Times New Roman" w:eastAsia="Arial" w:hAnsi="Times New Roman" w:cs="Times New Roman"/>
          <w:sz w:val="24"/>
          <w:szCs w:val="24"/>
        </w:rPr>
        <w:t>Taekema</w:t>
      </w:r>
      <w:proofErr w:type="spellEnd"/>
      <w:r w:rsidRPr="00CC256F">
        <w:rPr>
          <w:rFonts w:ascii="Times New Roman" w:eastAsia="Arial" w:hAnsi="Times New Roman" w:cs="Times New Roman"/>
          <w:sz w:val="24"/>
          <w:szCs w:val="24"/>
        </w:rPr>
        <w:t xml:space="preserve">: 55-84. </w:t>
      </w:r>
      <w:proofErr w:type="spellStart"/>
      <w:r w:rsidRPr="00CC256F">
        <w:rPr>
          <w:rFonts w:ascii="Times New Roman" w:eastAsia="Arial" w:hAnsi="Times New Roman" w:cs="Times New Roman"/>
          <w:sz w:val="24"/>
          <w:szCs w:val="24"/>
        </w:rPr>
        <w:t>Tübingen</w:t>
      </w:r>
      <w:proofErr w:type="spellEnd"/>
      <w:r w:rsidRPr="00CC256F">
        <w:rPr>
          <w:rFonts w:ascii="Times New Roman" w:eastAsia="Arial" w:hAnsi="Times New Roman" w:cs="Times New Roman"/>
          <w:sz w:val="24"/>
          <w:szCs w:val="24"/>
        </w:rPr>
        <w:t xml:space="preserve">: Mohr </w:t>
      </w:r>
      <w:proofErr w:type="spellStart"/>
      <w:r w:rsidRPr="00CC256F">
        <w:rPr>
          <w:rFonts w:ascii="Times New Roman" w:eastAsia="Arial" w:hAnsi="Times New Roman" w:cs="Times New Roman"/>
          <w:sz w:val="24"/>
          <w:szCs w:val="24"/>
        </w:rPr>
        <w:t>Siebeck</w:t>
      </w:r>
      <w:proofErr w:type="spellEnd"/>
      <w:r w:rsidRPr="00CC256F">
        <w:rPr>
          <w:rFonts w:ascii="Times New Roman" w:eastAsia="Arial" w:hAnsi="Times New Roman" w:cs="Times New Roman"/>
          <w:sz w:val="24"/>
          <w:szCs w:val="24"/>
        </w:rPr>
        <w:t>.</w:t>
      </w:r>
    </w:p>
    <w:p w14:paraId="35B385BA" w14:textId="431E12E0" w:rsidR="001E73B8" w:rsidRPr="00CC256F" w:rsidRDefault="001E73B8" w:rsidP="008B68D1">
      <w:pPr>
        <w:spacing w:after="0"/>
        <w:ind w:left="720" w:hanging="720"/>
        <w:jc w:val="both"/>
        <w:rPr>
          <w:rFonts w:ascii="Times New Roman" w:eastAsia="Arial" w:hAnsi="Times New Roman" w:cs="Times New Roman"/>
          <w:sz w:val="24"/>
          <w:szCs w:val="24"/>
        </w:rPr>
      </w:pPr>
    </w:p>
    <w:p w14:paraId="73C70133" w14:textId="3485FBF6" w:rsidR="001E73B8" w:rsidRPr="00CC256F" w:rsidRDefault="001E73B8" w:rsidP="00CC256F">
      <w:pPr>
        <w:jc w:val="both"/>
        <w:rPr>
          <w:rFonts w:ascii="Times New Roman" w:eastAsia="Arial" w:hAnsi="Times New Roman" w:cs="Times New Roman"/>
          <w:sz w:val="24"/>
          <w:szCs w:val="24"/>
        </w:rPr>
      </w:pPr>
    </w:p>
    <w:p w14:paraId="6178FF52" w14:textId="35DB5215" w:rsidR="001E73B8" w:rsidRPr="00CC256F" w:rsidRDefault="001E73B8" w:rsidP="00CC256F">
      <w:pPr>
        <w:jc w:val="both"/>
        <w:rPr>
          <w:rFonts w:ascii="Times New Roman" w:eastAsia="Arial" w:hAnsi="Times New Roman" w:cs="Times New Roman"/>
          <w:sz w:val="24"/>
          <w:szCs w:val="24"/>
        </w:rPr>
      </w:pPr>
    </w:p>
    <w:sectPr w:rsidR="001E73B8" w:rsidRPr="00CC256F">
      <w:footerReference w:type="default" r:id="rId4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D27AC" w14:textId="77777777" w:rsidR="003C19F7" w:rsidRDefault="003C19F7">
      <w:pPr>
        <w:spacing w:after="0" w:line="240" w:lineRule="auto"/>
      </w:pPr>
      <w:r>
        <w:separator/>
      </w:r>
    </w:p>
  </w:endnote>
  <w:endnote w:type="continuationSeparator" w:id="0">
    <w:p w14:paraId="3DEE2871" w14:textId="77777777" w:rsidR="003C19F7" w:rsidRDefault="003C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032067"/>
      <w:docPartObj>
        <w:docPartGallery w:val="Page Numbers (Bottom of Page)"/>
        <w:docPartUnique/>
      </w:docPartObj>
    </w:sdtPr>
    <w:sdtEndPr>
      <w:rPr>
        <w:noProof/>
      </w:rPr>
    </w:sdtEndPr>
    <w:sdtContent>
      <w:p w14:paraId="3A838B3D" w14:textId="3B661961" w:rsidR="002D1C21" w:rsidRDefault="002D1C21">
        <w:pPr>
          <w:pStyle w:val="Footer"/>
          <w:jc w:val="right"/>
        </w:pPr>
        <w:r w:rsidRPr="002D1C21">
          <w:rPr>
            <w:rFonts w:ascii="Times New Roman" w:hAnsi="Times New Roman" w:cs="Times New Roman"/>
            <w:sz w:val="24"/>
            <w:szCs w:val="24"/>
          </w:rPr>
          <w:fldChar w:fldCharType="begin"/>
        </w:r>
        <w:r w:rsidRPr="002D1C21">
          <w:rPr>
            <w:rFonts w:ascii="Times New Roman" w:hAnsi="Times New Roman" w:cs="Times New Roman"/>
            <w:sz w:val="24"/>
            <w:szCs w:val="24"/>
          </w:rPr>
          <w:instrText xml:space="preserve"> PAGE   \* MERGEFORMAT </w:instrText>
        </w:r>
        <w:r w:rsidRPr="002D1C21">
          <w:rPr>
            <w:rFonts w:ascii="Times New Roman" w:hAnsi="Times New Roman" w:cs="Times New Roman"/>
            <w:sz w:val="24"/>
            <w:szCs w:val="24"/>
          </w:rPr>
          <w:fldChar w:fldCharType="separate"/>
        </w:r>
        <w:r w:rsidR="00BA4602">
          <w:rPr>
            <w:rFonts w:ascii="Times New Roman" w:hAnsi="Times New Roman" w:cs="Times New Roman"/>
            <w:noProof/>
            <w:sz w:val="24"/>
            <w:szCs w:val="24"/>
          </w:rPr>
          <w:t>2</w:t>
        </w:r>
        <w:r w:rsidRPr="002D1C21">
          <w:rPr>
            <w:rFonts w:ascii="Times New Roman" w:hAnsi="Times New Roman" w:cs="Times New Roman"/>
            <w:noProof/>
            <w:sz w:val="24"/>
            <w:szCs w:val="24"/>
          </w:rPr>
          <w:fldChar w:fldCharType="end"/>
        </w:r>
      </w:p>
    </w:sdtContent>
  </w:sdt>
  <w:p w14:paraId="72DC8AB5" w14:textId="77777777" w:rsidR="002D1C21" w:rsidRDefault="002D1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B71F7" w14:textId="77777777" w:rsidR="003C19F7" w:rsidRDefault="003C19F7">
      <w:pPr>
        <w:spacing w:after="0" w:line="240" w:lineRule="auto"/>
      </w:pPr>
      <w:r>
        <w:separator/>
      </w:r>
    </w:p>
  </w:footnote>
  <w:footnote w:type="continuationSeparator" w:id="0">
    <w:p w14:paraId="03B1D8ED" w14:textId="77777777" w:rsidR="003C19F7" w:rsidRDefault="003C19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7F"/>
    <w:rsid w:val="000645A8"/>
    <w:rsid w:val="001E73B8"/>
    <w:rsid w:val="00232901"/>
    <w:rsid w:val="00277AC0"/>
    <w:rsid w:val="002B2758"/>
    <w:rsid w:val="002D1C21"/>
    <w:rsid w:val="00320AC0"/>
    <w:rsid w:val="003C19F7"/>
    <w:rsid w:val="004D367E"/>
    <w:rsid w:val="005047BE"/>
    <w:rsid w:val="008A1880"/>
    <w:rsid w:val="008B68D1"/>
    <w:rsid w:val="00900BBA"/>
    <w:rsid w:val="0092207F"/>
    <w:rsid w:val="00956BBB"/>
    <w:rsid w:val="00964CBA"/>
    <w:rsid w:val="00977311"/>
    <w:rsid w:val="009D60DB"/>
    <w:rsid w:val="00A50275"/>
    <w:rsid w:val="00A606F7"/>
    <w:rsid w:val="00AA75E4"/>
    <w:rsid w:val="00BA4602"/>
    <w:rsid w:val="00BF18E3"/>
    <w:rsid w:val="00C26CAA"/>
    <w:rsid w:val="00C405DF"/>
    <w:rsid w:val="00C922CF"/>
    <w:rsid w:val="00CC256F"/>
    <w:rsid w:val="00D559BC"/>
    <w:rsid w:val="00D676EF"/>
    <w:rsid w:val="00D97893"/>
    <w:rsid w:val="00E62101"/>
    <w:rsid w:val="00E80DD9"/>
    <w:rsid w:val="00EB5BBC"/>
    <w:rsid w:val="00F36189"/>
    <w:rsid w:val="00FA653E"/>
    <w:rsid w:val="00FE3B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3E63"/>
  <w15:docId w15:val="{EEAAE7E1-3F25-4235-8DFA-36FFDD09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D678DB"/>
    <w:pPr>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D678DB"/>
    <w:rPr>
      <w:rFonts w:ascii="Arial" w:eastAsia="Arial" w:hAnsi="Arial" w:cs="Arial"/>
      <w:sz w:val="20"/>
      <w:szCs w:val="20"/>
      <w:lang w:val="en-GB" w:eastAsia="el-GR"/>
    </w:rPr>
  </w:style>
  <w:style w:type="character" w:styleId="FootnoteReference">
    <w:name w:val="footnote reference"/>
    <w:basedOn w:val="DefaultParagraphFont"/>
    <w:uiPriority w:val="99"/>
    <w:semiHidden/>
    <w:unhideWhenUsed/>
    <w:rsid w:val="00D678DB"/>
    <w:rPr>
      <w:vertAlign w:val="superscript"/>
    </w:rPr>
  </w:style>
  <w:style w:type="character" w:styleId="CommentReference">
    <w:name w:val="annotation reference"/>
    <w:basedOn w:val="DefaultParagraphFont"/>
    <w:uiPriority w:val="99"/>
    <w:semiHidden/>
    <w:unhideWhenUsed/>
    <w:rsid w:val="00791290"/>
    <w:rPr>
      <w:sz w:val="16"/>
      <w:szCs w:val="16"/>
    </w:rPr>
  </w:style>
  <w:style w:type="paragraph" w:styleId="CommentText">
    <w:name w:val="annotation text"/>
    <w:basedOn w:val="Normal"/>
    <w:link w:val="CommentTextChar"/>
    <w:uiPriority w:val="99"/>
    <w:semiHidden/>
    <w:unhideWhenUsed/>
    <w:rsid w:val="00791290"/>
    <w:pPr>
      <w:spacing w:line="240" w:lineRule="auto"/>
    </w:pPr>
    <w:rPr>
      <w:sz w:val="20"/>
      <w:szCs w:val="20"/>
    </w:rPr>
  </w:style>
  <w:style w:type="character" w:customStyle="1" w:styleId="CommentTextChar">
    <w:name w:val="Comment Text Char"/>
    <w:basedOn w:val="DefaultParagraphFont"/>
    <w:link w:val="CommentText"/>
    <w:uiPriority w:val="99"/>
    <w:semiHidden/>
    <w:rsid w:val="00791290"/>
    <w:rPr>
      <w:sz w:val="20"/>
      <w:szCs w:val="20"/>
    </w:rPr>
  </w:style>
  <w:style w:type="paragraph" w:styleId="CommentSubject">
    <w:name w:val="annotation subject"/>
    <w:basedOn w:val="CommentText"/>
    <w:next w:val="CommentText"/>
    <w:link w:val="CommentSubjectChar"/>
    <w:uiPriority w:val="99"/>
    <w:semiHidden/>
    <w:unhideWhenUsed/>
    <w:rsid w:val="00791290"/>
    <w:rPr>
      <w:b/>
      <w:bCs/>
    </w:rPr>
  </w:style>
  <w:style w:type="character" w:customStyle="1" w:styleId="CommentSubjectChar">
    <w:name w:val="Comment Subject Char"/>
    <w:basedOn w:val="CommentTextChar"/>
    <w:link w:val="CommentSubject"/>
    <w:uiPriority w:val="99"/>
    <w:semiHidden/>
    <w:rsid w:val="00791290"/>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844B23"/>
    <w:pPr>
      <w:spacing w:after="0" w:line="240" w:lineRule="auto"/>
    </w:p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1E73B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E73B8"/>
    <w:rPr>
      <w:color w:val="0000FF"/>
      <w:u w:val="single"/>
    </w:rPr>
  </w:style>
  <w:style w:type="paragraph" w:styleId="Header">
    <w:name w:val="header"/>
    <w:basedOn w:val="Normal"/>
    <w:link w:val="HeaderChar"/>
    <w:uiPriority w:val="99"/>
    <w:unhideWhenUsed/>
    <w:rsid w:val="00E80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DD9"/>
  </w:style>
  <w:style w:type="paragraph" w:styleId="Footer">
    <w:name w:val="footer"/>
    <w:basedOn w:val="Normal"/>
    <w:link w:val="FooterChar"/>
    <w:uiPriority w:val="99"/>
    <w:unhideWhenUsed/>
    <w:rsid w:val="00E80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2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stivach@vt.edu" TargetMode="External"/><Relationship Id="rId13" Type="http://schemas.openxmlformats.org/officeDocument/2006/relationships/hyperlink" Target="https://doi.org/10.1080/13608746.2018.1555957" TargetMode="External"/><Relationship Id="rId18" Type="http://schemas.openxmlformats.org/officeDocument/2006/relationships/hyperlink" Target="https://ec.europa.eu/home-affairs/what-we-do/policies/legal-migration/integration/action-plan-integration-third-country-nationals_en" TargetMode="External"/><Relationship Id="rId26" Type="http://schemas.openxmlformats.org/officeDocument/2006/relationships/hyperlink" Target="https://rm.coe.int/expert-council-conf-exp-2020-4-opinion-ngo-registration-greece/16809ee91d" TargetMode="External"/><Relationship Id="rId39" Type="http://schemas.openxmlformats.org/officeDocument/2006/relationships/hyperlink" Target="https://www.unhcr.org/gr/en/13170-unhcr-urges-greece-to-strengthen-safeguards-in-draft-asylum-law.html" TargetMode="External"/><Relationship Id="rId3" Type="http://schemas.openxmlformats.org/officeDocument/2006/relationships/settings" Target="settings.xml"/><Relationship Id="rId21" Type="http://schemas.openxmlformats.org/officeDocument/2006/relationships/hyperlink" Target="https://ec.europa.eu/migrant-integration/public/main-menu/eus-work/actions" TargetMode="External"/><Relationship Id="rId34" Type="http://schemas.openxmlformats.org/officeDocument/2006/relationships/hyperlink" Target="https://doi.org/10.1093/jrs/feaa124" TargetMode="External"/><Relationship Id="rId42" Type="http://schemas.openxmlformats.org/officeDocument/2006/relationships/fontTable" Target="fontTable.xml"/><Relationship Id="rId7" Type="http://schemas.openxmlformats.org/officeDocument/2006/relationships/hyperlink" Target="mailto:aprodromidou@york.citycollege.eu" TargetMode="External"/><Relationship Id="rId12" Type="http://schemas.openxmlformats.org/officeDocument/2006/relationships/hyperlink" Target="https://doi.org/10.1515/lpp-2017-0011" TargetMode="External"/><Relationship Id="rId17" Type="http://schemas.openxmlformats.org/officeDocument/2006/relationships/hyperlink" Target="https://ec.europa.eu/home-affairs/financing/fundings/migration-asylum-borders/asylum-migration-integration-fund_en" TargetMode="External"/><Relationship Id="rId25" Type="http://schemas.openxmlformats.org/officeDocument/2006/relationships/hyperlink" Target="https://www.europarl.europa.eu/summits/tam_en.htm" TargetMode="External"/><Relationship Id="rId33" Type="http://schemas.openxmlformats.org/officeDocument/2006/relationships/hyperlink" Target="https://doi.apa.org/doi/10.1037/pac0000285" TargetMode="External"/><Relationship Id="rId38" Type="http://schemas.openxmlformats.org/officeDocument/2006/relationships/hyperlink" Target="https://doi.org/10.3390/laws2040440" TargetMode="External"/><Relationship Id="rId2" Type="http://schemas.openxmlformats.org/officeDocument/2006/relationships/styles" Target="styles.xml"/><Relationship Id="rId16" Type="http://schemas.openxmlformats.org/officeDocument/2006/relationships/hyperlink" Target="https://ec.europa.eu/home-affairs/sites/homeaffairs/files/e-library/documents/policies/legal-migration/general/docs/final_report_on_using_eu_indicators_of_immigrant_integration_june_2013_en.pdf" TargetMode="External"/><Relationship Id="rId20" Type="http://schemas.openxmlformats.org/officeDocument/2006/relationships/hyperlink" Target="https://ec.europa.eu/migrant-integration/main-menu/eus-work/archive/framework" TargetMode="External"/><Relationship Id="rId29" Type="http://schemas.openxmlformats.org/officeDocument/2006/relationships/hyperlink" Target="https://www.synigoros.gr/?i=kdet.el.news.60812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kathimerini.com/245200/article/ekathimerini/news/greek-pm-unveils-four-point-plan-for-migration" TargetMode="External"/><Relationship Id="rId24" Type="http://schemas.openxmlformats.org/officeDocument/2006/relationships/hyperlink" Target="https://eeas.europa.eu/headquarters/headquarters-homepage_en" TargetMode="External"/><Relationship Id="rId32" Type="http://schemas.openxmlformats.org/officeDocument/2006/relationships/hyperlink" Target="http://www.opengov.gr/immigration/?p=801" TargetMode="External"/><Relationship Id="rId37" Type="http://schemas.openxmlformats.org/officeDocument/2006/relationships/hyperlink" Target="https://library.oapen.org/bitstream/handle/20.500.12657/28048/1001946.pdf?sequence=1" TargetMode="External"/><Relationship Id="rId40" Type="http://schemas.openxmlformats.org/officeDocument/2006/relationships/hyperlink" Target="https://www.unhcr.org/gr/en/15985-towards-estia-ii-unhcr-welcomes-greeces-commitment-to-ensure-the-continuation-of-flagship-reception-programme-for-asylum-seekers.html" TargetMode="External"/><Relationship Id="rId5" Type="http://schemas.openxmlformats.org/officeDocument/2006/relationships/footnotes" Target="footnotes.xml"/><Relationship Id="rId15" Type="http://schemas.openxmlformats.org/officeDocument/2006/relationships/hyperlink" Target="https://ec.europa.eu/migrant-integration/librarydoc/common-basic-principles-for-immigrant-integration-policy-in-the-eu" TargetMode="External"/><Relationship Id="rId23" Type="http://schemas.openxmlformats.org/officeDocument/2006/relationships/hyperlink" Target="https://www.consilium.europa.eu/en/documents-publications/publications/european-security-strategy-secure-europe-better-world/" TargetMode="External"/><Relationship Id="rId28" Type="http://schemas.openxmlformats.org/officeDocument/2006/relationships/hyperlink" Target="https://library.oapen.org/bitstream/handle/20.500.12657/28047/1001947.pdf?sequence=1" TargetMode="External"/><Relationship Id="rId36" Type="http://schemas.openxmlformats.org/officeDocument/2006/relationships/hyperlink" Target="https://migration.gov.gr/en/statistika/" TargetMode="External"/><Relationship Id="rId10" Type="http://schemas.openxmlformats.org/officeDocument/2006/relationships/hyperlink" Target="https://www.amnesty.org/en/documents/eur25/1278/2019/en/" TargetMode="External"/><Relationship Id="rId19" Type="http://schemas.openxmlformats.org/officeDocument/2006/relationships/hyperlink" Target="https://ec.europa.eu/migrantskills/" TargetMode="External"/><Relationship Id="rId31" Type="http://schemas.openxmlformats.org/officeDocument/2006/relationships/hyperlink" Target="https://migration.gov.gr/migration-policy/integration/politiki-entaxis-se-ethniko-epipedo/" TargetMode="External"/><Relationship Id="rId4" Type="http://schemas.openxmlformats.org/officeDocument/2006/relationships/webSettings" Target="webSettings.xml"/><Relationship Id="rId9" Type="http://schemas.openxmlformats.org/officeDocument/2006/relationships/hyperlink" Target="mailto:fververidou@seerc.org" TargetMode="External"/><Relationship Id="rId14" Type="http://schemas.openxmlformats.org/officeDocument/2006/relationships/hyperlink" Target="https://doi.org/10.1002/berj.3030" TargetMode="External"/><Relationship Id="rId22" Type="http://schemas.openxmlformats.org/officeDocument/2006/relationships/hyperlink" Target="https://ec.europa.eu/home-affairs/sites/homeaffairs/files/pdf/action_plan_on_integration_and_inclusion_2021-2027.pdf" TargetMode="External"/><Relationship Id="rId27" Type="http://schemas.openxmlformats.org/officeDocument/2006/relationships/hyperlink" Target="https://rm.coe.int/expert-council-conf-exp-2020-5-addendum-to-the-opinion-on-the-compatib/1680a076f2" TargetMode="External"/><Relationship Id="rId30" Type="http://schemas.openxmlformats.org/officeDocument/2006/relationships/hyperlink" Target="https://migration.gov.gr/migration-policy/integration/politiki-entaxis-se-ethniko-epipedo/" TargetMode="External"/><Relationship Id="rId35" Type="http://schemas.openxmlformats.org/officeDocument/2006/relationships/hyperlink" Target="https://doi-org.ezproxy.lib.vt.edu/10.1080/14675986.2012.70142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cghlufsK96vsJHyhP96rSZjoLA==">AMUW2mVQSqf/PaXEt/1WWHva0uZpqclA4Uwot1F+IVg2npWleW8G8K/0bbewvgvV9rXcF5BDZHZGrW63Ny4DH/7bPw3b9D9ELRL8dufR2GeYI982nsYivFRq3Nt9rRowFK/j1AxwEzWrVLZilDZZXHqIYUxT66My2e4mngOIG7j9EzdbgcIkIS7KAJpEuDpKIAa0qAVCs3bDAVWhYDL1pOf6oSWwA4TSl2MQinanw/9q441ZI65JJDUvlZ8jq0Eb925SmAhRgTv5c7qLTSyOw3ViAf1UonfdtBd5sImNV+2lQzIxIx/vqAwgkZvpzDrENrc45Sw/x5KVEenf0iCWdh5ynAA0ZlXsgsYRof2RgKf0Sji0hmm+JoFN3xI4GQLOijNm5/OaXX/0OtDAntoCGZMIckZFdDZuzVAuiuiomfCQQwgQcWapUt+tj8tf8N80AIsnJlV/YMs+A3/u+OA8MHvrllCDDYyc46flEZY2oK99CNfDEmEeIk/j3t41PSPeAYVcgzNvGY7xD165h5J6j16gr+gLwkSlbn5EoGW6mBbYuACK4YAFlFu1hniInkdP/aXCOOM4UX2vnaglsJvxvYREYQqzd1loflT760AEwOsG45mG0AjSQqSI9V2x1FN1VVJY/hWb3mOSebel6YUtNIksDl01wW/4DmQRHw/uOInSHc3j5i/703j/by2uewn9JGIxzR98gxuwFasTXY68SubfWDq//06mysFsbxi44qAxkDOXQvwD5P0xGzg0y2Q01Y7THPzXi1W1QI43iKqmDUzeNLqgEOMUhZ4MYILHnT8BAg8zbgmCXGEyN75GskAwG/0MW9kt8f3SOtrje3tTP7ODYj5WluRN6awxZDKOe7VfxRRWPaaYqmzR3AVl1geBZ+QeX2LnmLZMdftMGCY4ywdtwYtC5iCN/4Jp74aK5MlSaJSyCQiA9jWhfwIeqFtXBkDSEhRd1rRf5Xe2RkRXVA8i2j/sT23K0NynXV37SmzlReFCMd4htQJJSrMLU3oOK0x9vq8RIFsowwdtz9/mM2OnjxwNemj+IcLd0FFKZwrWEu5iOjyntP2OwzljI/HpR55GlkCGqAaSOqxWDwakNgQnX8/FYdUCqWglAfDgc50RweZCqRsAZt+k5B6SSZ1MIi8lQST1ueT6k5fFsFtW7akfpgKz6CHE07f+ZCFtKyX+3NBNbNGW81tFE8lA1tjg27tSodCqc1yEL3oEY5P1+dnGKE89VYe+gFmEYwyjEQ9SK/KsZ2dTq8oT9N47vnXjvfOSnOs4cZu5uM/p3u29SB70kOhk6NACcZUq411Hq5KqFeorlPBGXQ3bOQuPWwr/KILaQx9gLxoYysQAao6s766nyNKaqor1Cr9w4O+2hrlSvXS9S7BmRzcC830xi0UDDZN4R9LPcah4DhKoNb3yfu8S74oH59KxVxWjgi+eKTTwxDSDh4/mpLEpFvYQ2EipzVqceW6YwSTXvRuvbC3BEsK/HkW6zA3saSTXch3RvH75NnLPHi/uNa5AERNPDQ1cjWnrhCp/mzSQNcvVUjWScT5934n5uOyWJ7IKhB2FM/KEhomKJclm9pX4gAaJM/x0Wx6t87LGQ/EdWixKII03XMHknDWDpbuIfDXAYjqCvRLW7PtgP/GkLj45kMvuF5fDfuMsV5UCrnXxBW/hUy/EMqaFZpHTCL7UzUKCyve2ov/fmzKSkXNu8FMmE0jNSaFzccqnbMKIPz1NMze6Ao0ch8Eo+WHN6JuqmgsSIa4SxyIn0S4aO2JOUXb9MtrdzhbSBKRnIkrSIdcLYD+NJUqVl7L6lgSWhtsoeK/CApHPFk6jUpqEF1UUOY1BiNvmeU9E//Eb/seqvC50qPhtVp+khKVcYs88h29QLhORk3lcaiORW4fOUlrhaTqVDwym58niMEfFUhCdxiHmCckrvScaBGB6/Pc92FSGtsJlHD1u5JU+DV5bh6pCMBANQLbZi5X3InJEAkKIy32sF89+BJm959hMmCr+WIyqpV9Dval4cd4QXZY6NrWLXw4NU5HR5IIsYqjWDZV6IyW7L7en6u8uWe6g0iUeiVcxS0ujzJYx54ACvDzKod4xr/7xRxvZ4RJ59qdnS3utNxA95ZBZZnne95tWUeyYea1GgWSm2NXclDwzEe+kTIFhX68FCXFELpj0Woe/c1YVQMDBb7CxXmRIqsiTn2AQoxDOAtXdqbPW4kEZTwoIj2mH4dsoEnrqP4jXPtciA0MADP/AQOXazAwK2m82KFVwBHFeDMRebCCTM31PndS1yVZ0v2k0cvTmdS9mXloMvXmJ7osWShxpVTQOumh5aFOyk+yuoT9rxsDWQwHstMs+zdav3H6T0GD+vPM4OCKbGMcO5N77wsQZTrZElm1jDSZrPgpxTw2sN/uI1a0jAlc0yMryRYhcT6kIeoO34M5rv7RoVcHCShLb3uMtrcMyPPQPraubuIbv4Nzzin1mU0pMt2EHcLGOa8obfUUwoKboshpjINPhUklbjG5SHBo0KBXc6R5/U0aSD/FZm95S1cAR5Oo+f8sxcuidGwc3EjAYwW1EkCD9ovig7sN9alYx7vqEzluWECYgBxkqkau+ZGA/WfY5TI1SkhjvJ2iLU8V6sMqSXl8Rq2WtcY1fFEHUNcFmoI49gM3d5wBf/Z4HRDbmaiMOJbzQhAPc1G66NYfwSlxY4noyrK8/BzhzMzAJpiq/RKveKV+SOifL95WzL9pSQ1ea+Mq8L1MH2gtL6cMCQKL3vxqB/K8J0sF/oUxs4L+kACw14SkjwnkMAlAPK0kZSBwGNPL0zgTRat4/Pb6cuw1mzssT9Z7RISG8WDPf7kkKO+PHruJMiMFfrbP7aQ2F6jAIkiG733HNQvCSUWUcIAGdLqk9y7aHQJ+7sIi6vGL00yCv51cvCjN4oObGNrTg4kfwuZ7dL4bisrdumqpOQLMpik7SILhIx5h1ZJVHDLReev7fT6zXr8tGR9OI5DpZQsiE72gaF/49kudGUS9cwpNxiiWdQzicAkyUo9faWEOBoFGzKt+SYFX+8agHB6zn3fyGFsoXXsgd5o2bnOxlZRwAzUlnpzuURDbNZLH2+BRL0uLvWqaEWj7nQng2wgxQVZ5JeaT8VN3WNRIcqWNkUu2cUGi8s8XoaAAMLB53k2U9/pA4y9j73YZw2kTaeNt1VR9xXUlcoYzhpfK5VD2sc2eW+M6JwpgKyQoOxrTPQJfWSSekucd1+t1GQabiquy49uNNIsHBHndwW2JEHiLWmTMsrweb/kee4n1qbP+X1qOvbCKjB73b9q3qbU5FFzmtECrnXJWH0qZwXrPGVoQ2W4+Z/QS3EMTO7UDuareRqSylJbpgAFuPdbOuM4iA2qv/HU86ovVVEovyBwOc9eKSfJSiSiEudXkWRPHlkKSbANa6eGrvlmxF4jfzWUqqnc1CCl7kMAxCq9p6XpWDmtvmIfQBisDoMiG3F8AwjzagYMLHoD1CO1ancBl6SGePp9mJZjtijVo78DDMkfWJtVApXnGUbTfbaswYvUb/57ZXhh8MVa3WNf2P9V/EkAkWAGchvCmLH7m2LLsxrpjf4BjLJWj7c0VFUy5XiwTO80H7HSo+me3MaCwY+rpVu0dOXoJJbZS0IRQtVGNEljjntlompyb4ld9SibeAJXFXiadoa8qpa4O/MzI/j8SrxXno/PQgxM2ku7N8hbKINgG2xhyrBGJtczo7iiiGE1VMsF9gqwYcICBtqFcfXYW5Wtz3yM62OcoUtuDeRo/KFUYDh4bqvQIOMA2bWrfktMVg4eBN7++nbEwXK597PknILujgIMLBJ2ciatw0AZt5c1omSrcwax+JPiyOJzyp+qTBKuCjolQmMQdFVI/yNn/pQ40wyH0D5o2wM3+UArDC8XQwOXWJ4cEMK/1SpSQzFinI7rzRIj8cCcdYpTEuexGoyoK8n8/1M8wiGCeV5ziI9hHmEFfnfyDFVyu8aJ0zDcQ2nZ4gQ29TDB/bG+Ta/Tu899OjFxElWsjdKySXp0xY6i3WTj1Tg3cD7fUWVKYp9eqcD1ENl56Mhvmgf4sOrRfqBKNEC32a9hqZG5/2F7NwwzLCtOh8Exyk1+uDcQXGbhhBcBL1a43QVd15W6lz738vroQ5LHHX4N9wJNwsIN6FhVYM3QRA3tgpcczz8XvgjMI29KRbGnuz0oByy7+oSf0u6BHY0gCUGyrnAg6DnaySMD76JtyCwb676M1hFlMSoSubwhkHl6EjMUBGqp/dMtfIzsMmZ+j96VZTQsXTJcgrjR2mFP6qPsKfIVXf7IFsJGTP74dBXBmoDHo3R/++sMDccYorw1klnUqHpfAt7j3hRmY09euCoz4tmbRl3YvQCDG3zR8g353jM7bdpGDbG3Y7BR5NduC0hCwJF39nsijQGP7PFjCImFcoz5BGngQPyw53I+3x6EuhG2hm8bV3dcp7gmQvPrEBchrGvBQTjUJ5N4fKCpOaae3AEwajnQgVwoCG3kOWm97lnsig6sCeFKqHkpt3RXY8iRhfbDCXYETgWr1j1w0/0s9R9DM2JYjdDIDHfKuUokqZtrEeDz+NSKAJsnFzHQKdsPpGnrtdwd1er+s2gVPcoae0OA5oxtSvFlo+u4gaza/PyL9o0v8oPvfGSzi/NcEB6XW02CbFuUilvxFc76+YXOZS4u7//WAttMpcO0mHGnsLJwQRHOoSUnj1i42OJ4cIFxZ/RImas/OOwgjZdrGUG6Ye3Up4U2McGgnfslNC75meCf7qS2WkFu7VriFBLKE5pauwDPTmUb65KjrlQ7IrPRjWFesLZh7AfHhZHYUjq4xXeEkOUAhWgk6G7GWJYpc57Lk+oaWYSgxfVpAO9ujZwy3vtsaL53gNyrH2KLLii08m4OOfWQW6GBGOYE6ZAnelhPE+XCxssNHyWdi9+UwT7reMp0U0X+u+cI47CvrbSOPDv3jQ7wylHPLgEt5PHNJ9Jww72EpO+vfYhX3Eptow05W3E+kAv+K9KgNFcfI/vP/ESEyoI2oovCfgmfQVSqeS0yJg/yNDNH/z0/C8RUpMfT3aPAvNW8zzXfyCeQt2MeghWLLTwR0XiUcj7oxQianGUO3/PeolJ5GEOmbkEZtbgQbBOp6duNXZZoUduRCswIPhKJ+rtyikW5KKaHae0FjdpsF3PnGSH6YpmE3Z5V9S/jEZFe0XmJ/0X+aCbU5ysZqQPqz5niZ/Zt27MQCZNlTFHg7sXo788ZZMTM5ud/vo6jdNEi36MTl7IWelSZvIp2dvsnkUpXhN9TQhIX9a/OFhKTXEJ6yUWxi8Z63T6r77qd2+utwgRyM6sP6yaOIKDnUEl3tNjrR9HMtsjvItT/BvDoIGFdDbCfgJ9O2DMU67pPDa2Kn/I5Evxs0izHULgP3AkCJBpDht+db/tZG1o38gz0nylWk7EGbPScbOgClw8CnWWEIROc/RVVFpKcrY6HcYi7kgl2MQykjYFvschRyQrV5hdyqLym3F5mFWQvhDr998kNv78KQWLR8dukY7aIXwt/Z/xZL8C1LxUkvv/etBb4q6KhO+hJCxwBmuQCJpit+uu9yt3Np3uz1y5XYOh+lGrQ5ccsvChgEdCTRF08uVg76vFkSmtWSoPmJ9nja2n8lsEWCk6E6bL7qWHln+EWAXsBjoFfOwdbVYN+QKO9Eq7JtC5gLLg+7bPbxm3LBM6hlP7ZGGq04EHiDQ+YAMic+Yg6Rm4S0r5b9dZRK6u8Gso7zZNrIUvcbsyFo8jAl4WECClgqTGnm74zKCIhK2Y+q4NGex/E1RTKnohJReARlM51prMOf/J5QmV1CGpzxKoQwoXRbOI0GQRsMzA+mbHuBaGPuKTITMaRcldXue8kKBCAkD1x/Eavj7JlGo6nGiCaCANdxsIA4BkXXY6O1QO6HyVjOtn3v9PPnHB10m6voH06ukftYlJ/LPXSsoqnaa7gxOC6mVUGhWokUzvwDGjFfj6Nz9b00DejKbxWSZ9k34MFVFh7iryErpdfg6GN2uG6UFxyXyLAleqnCeurP8CW5YmprkzyAkVeR94EbgskjbiA5BsGzFfoVw7hAUhI7uP4kGDGUBpok6VO5BOOPk1g0hMWenUVwLlB3GlsTLkARB6fWKcsqnJ+1gK8A6S2hra+Op77S8csGG2QvYacYj+i8+R1aRjB0f5Fj7ENF7FW8bWYLHhS0ri1GAKRjCKQm77/OGsji/9p8WTf8qTWcRs+UG1tZTYCVyEeJpuo1UaDNdMjf8FA7e88HyOu04Q02ffvJ7kiV8MBOAl4cLng3URH+n9IRcYqVNk604RdfMHY4z9uT6lPbPSwds+FzXN7HQNNVNI5VjKvWbl87nnpX14P7WRUgOeUWi5fi0KwGganYr++b7kpHl9zjrZimtJ8SAEsAXf59xdEo8iZZJZr7bYg+3v5v2osBstVmCiWgTwKZBSzYTF0n/wsLBJCqR7R+syEWi4vYVW7DdTfTom+OYhaRk8Nyfm7B5/duW4/cXRwrK9dPqfyACSl75X8c21BmibNe9qA4Z+y4qEezVYnsaszYlRoB2wum7Ptud48h6SjwH5eQDdb+XbgYMYmve4Lo87ypKSbySg9WSGYljgqEkb4pMK1Hp0pl5LKGs4gdEYbdCezKSO3uMWg69+JK4G+y64Szw34Fiinwuu0OJYPaYix3ECEyqLdXpgxzCi9o4VRTLmDiDfoNxncWLBOgbvDyt0l+yIqZcj3dQT/JP3iKDEXa/HqUJ/b5Jt5wydIpkQpm3hHS9CqIlL40qQB5qrVXLq26gZ7v4Q2cJE3IonutJ6kxG5MnGkOUrRvyOi/cT7yMJJh1MKWtsG3k2+iDKg8IWhkfUN53VbvJoNT9Px/+haVjmrjJfWkJO1Z9veRr0fM6vJWa1rxrT3aKiRjeL/hU1OSzOP/xL9iJsaaiVfv4FqBKe9GwqRAEEMcVPZRmTp+A7xRNl5WwsiC6n+kx9o5t3nqzPhwOEdtP/pL0X9mgC2SWjjYQ2CcI8iY3KAuLfZzBROMvR6uTfCtgnScBiDjtNQPp1sj2mEbWkQNKkoK0ko8QIwAEo8D1ddhBYUzPZKZ/OSvhPtFnctieshrCDQ9Fr8R9lgwozRr5nvkjMwfz305a27DwUFD4AoeHwRsY7aYkRozJNPeYf2RDEYhy4sOViQA/fkPsXDwpeLetqWaL4FmXPtoEu2ZG3g1WoVubWwQ0MG1yVPsZMtI3YelyvOm1MWt8YcqqpKn9aiWHfB6DpXrLCclGbbw5TEutWi5XJlHByULjxDswG3EU2keVRi8nsenhyaZ5Fx1anzFCpWWWqf4vfHhkWWR+UFtMP+DrHUm9ZWd/kkCe5ysv2/HdvUcUg4Cl0Qn1CdcufKwd/5XJgoC886iF4DRN7LKl4laxdaEK9AVHJ73YERUe9b0p1+f5IqDa71xjmoJt3zcqp4dIuWysJJc0V0EBm3CsT5WMqMcK83+fOZRdOVKUlIoTH2wGFefrJvn3VN/7cLksMWUPhR9M7v9W7OPy54lhT73KOYYYKT62kuFDWxh9G7V7YJC1rK/VbJlgrHXqtFg19ey04vT3lGhlR0+X/C5zZdt6RL9F5c+9BzydQuPduZ5rRw/sfUGOxJvaW64D0ctVXt5lsLxA/XVC7JzCw6R5g8cOINaj2AXB+TQ+LmBn0nn0IzE6SxDtQAz2edhwABJ7qWC9t53jY51x0wLuRLq98NT0jO9jSoFMScyfi3Wfbx+b+U3hT6SBlynnuZEwJTBNdyHTxukO9nGNKIy8+xlP0r7XZfpGWeuUnGCZCQTgolQUFIXQb8tvTaBh+Dx1vk6mRFcHDmwD6jyhmLU5ptTX+IK/eSeTQRY5ZnmDRvlza8v/lnM71tDePUXXVMJdhx5NHTiyxsFCT10WtUOLxiJFjnsYnqAwURPCR/PrqTpr4vmA6RSuVy8pgEP9GYfZug21e+oQ8ISjOzC6n/9hA0uO5ZFEHyfrXuBBtcbEeEy3FKwX4B65cTh6gGd2KqqavhmNf3En0RmWjJSWFh4AnP6RX4nk9aLdi57SvTqrdFfhM/BrU0IeMZf6Nvjuwg4HkpAAtDQWPwHsD8QsePCiHeWXeKClMoLuPgqHL+uCGQSyvTRgL2++daA79Qum9X/unujbY3xS+wGAqZvWirdtisxvgMg/OLsvEiPL5S15QGDD6kVXTj7KBzAonHnGUBlsjCccrw6Tb6mZG1hL2MiYfPXycQZeUib4uxH7a9xAhS587Ew0A6zcRPIWeVgZ0UFELxQRoMn1TEzfgZW5METtd/L20yKgLJjGjQcnQwEH/A4jLjaAcarmxGZpG9vkGLoJRSbIOCnzg1kl1kX418DoFDp4vYXwlPoSBHcE3WctxYnUaJVZ/6rupQF0rsMPcCTmB1QJUYsovKH5RIPsOJnCFASY5e+i0q1A1DIHWQtoZkNH8cHItUvGBFJ97PdoA9Ko8x4kBsfSvNmBKnsTnl+gUo/MOEI5OZxSXE4dy6+ULN9Pp7czJnyaZiRGHqLT8DAxl0UMjx7ZUbi3jr/LsNXVQwU57esMiDPtF5agBSG5VWFiw01mEl0scbnojOJlesG144OgalS703x+A7vglxBCNL9Trr9XaQWeXTRamMNr8ax8zskFXYInnlMLvt1ik24ZJ16DX9aAcJxERbBsQTPuKDMECd5HFVgs06CccIdoADHa7awH/cKiMJN1fuEOexWwXj7NxPWSrAdx6ZZxmxfpp6LZXG2VyR/xWmRwXxFQ4sFdOjtV0qGbwX0TzgShRB65e/J++B5AgKlitlqdZZsYNRlV9XtjPaGdvXn7y1scJ7ni5gZKDTxTm89xFRNZua23B/H8yY/INIS0d36eiV65cmJKdw9uAuEQcRmrlpVNIgpVea6xgQWZtIjXUrRfWQTWLUFsV4W3X6EtmRFXEStNmlTfxB1vsErIn6LIlhEF/lqlMJ8X9OY6EQa7tBIfEgUg0SgXcoac0Voiss5efb4khYi5JCNz1Jif0fjZPiawGdIV8b/KjmVmduwQHMilyV2DebTfIGjD7QCzAmHRXyu0XAhm4zxF/meusXzmr/gCvw1kbkjt16f10gaPuzcCdHR+wUEgLFq5qwUWlvhKp5dDlwGo22ih+R/t3jn6l3dk1GOLG2mgmgUnJcidXoP9TQPGM0ojTwNwTIdyen8soO4j1OFItN3fyZHnsbSKWVM6f6p/4J0reauprACediaDqbOTYgO+J4fWfSzgnckiu1lCGQVAhPIepK/XkeOyZryQ+3ID72IAoTnMOPUiB4/oBLXMraV/bc3+XUDrDjvKrNta/EH9biG7aWiHeGVuFK2z5qMQJ3mUP9pMXhfUcKZNhAynj5uEp/2TLEzqNLpBJaULKe8SKP9mtUGxXNsmx11/BBOUwq3aTYKPGIaFJO0AVu6OfzA9z5Mu4ReNz9h26+6oePczPRj98Q4Rh7D8cGpPPrNlZbgswmWN3+bjawxw0/8PwJ5zUcoukpUB6KTRC3f8ho54PRywPVf7JyU5jUu4KIGvFxWOFILUXcjZo6M+yv6tiW6MoG4XxsUYW+jvfII1qvuwZBlQpO6q2GO0OzKIBWGJffJYDX1N/msm033K7qPDRxVbdlDYUli3rfuH6GHtEPgsbxZG45alMoldCu8GkuL8bdaccVO6GvivV+8qzSh2sHviA6Y986Fvf36iT8Ldt4KkOxpqvVvas96Zq7yGJroc+yzO+nuy2CMri6CXU2bhMcYzdLfgoPmgU9Kw6+ACFT8h2lSTQVGJ4kgKhhsrGN1CWfLmzSh6KviDIOL0fKaguhI9/kjEH6lWGxyDGSKfRhswOXeqvEaX8tm6HcfmEHOixGDnvbf2cz9oUB2EOp/Wl7cN6ajWyCZf4sNnlqRSXCxqQVKYpJCL0vQ/zgri0g92WTyYjHG0VA25ujPesZST/S2yjYX5WobTBWZHz6vHbvOAPzzGyHJxFdhnSTrvA6Pt3BCtEzptKQamDBBBMGiWVHgzCptGoEk8/67PEcXS28xSFH6YlOVV6Ui2E67PQEFD8f/JsobTiKYupNUUwYLrfKHnOgTvr/3+8hH3Ju98fEFMmPxTcNCYXoljEC7QnlvJbjkqQs5sxPWndLKmOYjvXx8m96bbUWIOdhtZOg/sGpA5M2Anfj9dcQHpiJlzeUxNijdk+S9DUTbxNl632FBCzfd/EfFiQ5QDXp4ODoxejvYJ2NnA4tpgME92ZTYSPjiSaRlVzCKROzF6Im3iWSvpIneAVNgBr8gVKMNk0vVcNvFrLvxbhIravL+UocxthreoBgYzgznvTLjzu5aY1D7LZaNS1GwKr8c3ygcVzl2ffZ/tDvnO6HeuAe976d9dox6pcIJPA8AHO0nK/ptt58qRhv4zBKEMN8I+pIGH5Kz1AwTO5XkjQH+c49xJCkMmlUOhbcLrXcd3v32brp5PLkUyyCpGm+PI312jEQunRQ2AEDhoLe11Od+EnwA9nXl0OK595PpVnXRiPWU+YD+LgyABiRp863Nl0Hu9bcfQmKQDpMYV7DB7QGremu6wFzaMoBjdw74dQhtHhqG1v+kKuZTj6WMmMXrzfjp4Qwc1jzbDNgUAtDaEYXttUZRSfWRh/oTixa6zgYhv47afOHMdgeoJi6mmVrGPFlNd1t25gYUFIrYDHQ29AOH+3Rp3UbiGmbit96rOjeVyCOTR7A24ePpuRfePl9J1aZrf/Z3+MgvyYd2aFSLFJMrWh6049Vel/M5V66ysuJjHHL6rkW4G4L1LTVGyKS/dTPhQMn4wHm9Yny454p/UASTrvRatgbvElrIkL+azBMjBTUkZZxNox/lpjA/AnIC1DKYfX/svCZ9Zt50J0X29posZBwok6SiXgelfzhuis9z18OLDqomeoML7o9PxUx5AcLLvCpRqsvRSqrYFyIzmoSrG5iz8BNQcP14fcugb+B5BSmDHS3ea7h3dPMkCXHJQ0Q+OcBpEevaEDufMuioGUS9cOKBYAjGR8xBfqGwD3vyZHOfm+JSt03wnIkskP4xruUykUajWRypbCZvAdwiilBobPAp+w9MODtsKhwgN+ah1Aj4NQ3Bc0amBukqHHrQGRRFZ+JtWLU+M4bJ/yKKrmUGi5ipyUQCxKmhe8vPZsgHvexDndLlilydLm0kKt9HnCm2LRtxNuAB5JkGGTntyNwhNAGSM1PSkL1YwPmZ6HUUPCf0KVvSjr8yPUGeGc1xBmARDdjjVTmONNTXwJQpFIQPAX6V/R90MVYajWj48Wg/weFX6PKaO94VYMIedVtq9frDCdDCSbJMzQJN6fp7GzerPebRYiDY0RaogdasGAhBBAdmom3SOCkTPVF4i7sdJMRae9X78PtOMweq1L5ikCbBI6xt0fH7qcKSRb+kImZotGGIUWr/dHKsDIrLyGMSY6aJBvdGuHV7y/an1um0rK3DKJGFwq8+e7EQbzCWYCvzB2UhS9g6Nw5mQrqp+n1kqYCFYSkmbk7pN7Yw6GNqTqFseYScnn8J+K7Sp2VwrSDTElwJzD99Qr/VejecfQXBMdrAbaxecEEkjZ2qYm37VxVVZ52+kuF/QOc/2M7ZsO2MFYDetY6L4MDxuWaQLad9yJ/K1aplmDSk1ckZojZvIOu1HQLdDglPm2OSj+EcwyQmhXH98JtpMmsAd2puc4Yp07BEA9SUJQxRncpgGunbzDrIkjnzFbe4G+wupZAqaE5RHj8NPgUR2ccSEqsUvowOAaJU1GL4e67ZCSQbjTjVVjRjBCCzPIh9qzXgD2cfld4I6pAX510ZJdZNesOWbm9oAKMywd7SrcySleX2jwLjp+97r+RyOgdYS53lU6KLGnMw+Gfz3xw+B+4ZiUcLELuA/StI5yOkwfuDUv3K2qr1OCNCmAl0EsLRI0KtoKiEdj0sXxlmuieGtZ4LfxTNSaYLicrNKtF840qv4CYmRFHhhR03GWuH4dzE0567bIeK1YtU1YIQWdG9CTrLNx/0mUeAk8qEU0qM4JDkY73HwNLcoX0jEySgU0YpK2Kk6/twz6gnu6PSp+zMz0B62PLHiy9p5HZn+PJFVPJ83FW7F1TpApvJ2D9xTqpw11aN6aMyCROLSz041xG7wft5LTNibrHstMpcNYqaQVUWrp1DMvgR9Xrm39a0oBqk8h0m6NunhLKj5GjqEXwL49qGq5Ur6TVYO1b5L+eL1FZZfIS70GDjIaswREQmdH63sotk0KyXJfJuH4brSE2eopjf8VL876ZHl0NiTZFSOuoqPBbdU4wu3ZxyZGDPRuWPQ8RdFFVsp/Y6RFAK4l9+lePbtNiwsudXMZpFAh+2I906n/7B3OQEw1pHBXXSwDBH/rDVzoSKC1EEsULqc1VDFSiMjYZTdZV+HP1K49eje5v854fUlv54V3BLn7OjAJOQKxyv7eHe2HrG3Na6hLqcg4cJqwZN/4oeORtQqyce/N8OPD8nfrfV5sf9dkUUdEVsrPsl2AVPlSwEqQS/ufQW2E75KDwAjzYz8RxqA/L0ppYDqacpOJD4l5IO7G/vdPZgHYUvVcS5nYrSwhOF+73CniBpJb81wJFDYOEEbUaHa+CVxGXGn8VxRW/hhZF+/Pu4F5AORmxh8AANY64GUOjuLyK0qe0wDzTzb7x2On2LRYJlWQCwGNuyoeeqCA7xZK16LcbJvXVdkHsjtibLJ/ah4wty+YYev6U7cMPTIoaQOprhlDfC6QQNnRsk+tmNV/1CoRG0DcSk3K3hL/K/vwZCoL8TnQvplkfttIkClH4nHut/44WBRoonR8j7l1bWB5fcE/PSpL0tTvHPpyOQdnH8hF2K2/jMK2rIso9+9dL1UaRarYxOJsH9ZJ9FRP5fO0J2jsfoY5qRr9gT3gVdqs9vhIzEGyK44ysMcyUHrB6utnnr1prDERuXjqQtwpk1B7bEq3h6TOHQLQTmi4y3PYKudG51+v+YccL0TBQtbj+uBYfey8gavbryKsAoOL38AdCtoTu7rk/OEXrSjL2q7GA/xzP082bI+FOv+9JySF1bzRF+sf+QBH6InkDHqfKiPtxMBNC4WCi387Pvq5myzXYzBGG4ek11gj89xjKRdky6KaWJoTvyLhlDQxMHgsxlNPRBJKhDTVXGwbnf23m5EH0aEs0/ETnVA0U7RE44zkWmf+vXjHx3WOkXINg3rhuLumDD26CixQxSeZZqVASz1J0NoMG6k5Djii+c3VHrpiAnpYbemRaMZQIn8P9wrT4a0HNKneEMNQVbuL2NnrUG1t2JoIuKKsWGFD7qVCU6IE/RI+TJZd3ojaiXzORscUkFOxdEc87ba2yW+Hw74Bghu95Cly9rhNoLsj8V0BWBMufwHAKFJ0OnrFNpMuyMOzXFNHM+HlFs8ic/muPln+oPPjjfN4hp3K9/R1OLQJARdDCTHBEJoYQJHd5my3Hkdfg15M+kV0M9hvdVbzGbUehURIIDamLiiVL+389aS9C6KIc1rondWdRRhZmV5Ryk7eEc7h+jJQDGiPxKT1MsceP6coET/qOSYAf+Xa4S8SF47GOmbBGTwKYPzRUfUw/FcJS+6urE68gKZf9Ussb7WQ3sQvrpxb1UeB0iJkrr/eZIhtFpB8H3Xv7fXcHx+Wjy3ngokavmm8OzBQGdI0J0SQ/KmIs3pcW4s0YSzLSfNeqbvYZg/0nzaM98oBDW91Arf/dAulx/CryCB3I5teihkm9RyB7Dhm4lFxbjJIt5VIb7sAyWiEtBNm+sUBJXiH7Z/F8wuyw3l7qBIjMWnBK6fKdJo7AGXF8dezoKXf+X6yr6c8ZV0ZVo3r9kO/r2EAJFV6s2VA+PNI5ePpVcGOa1nUZDoVEW+Ldntv+z18FRZp1aYLBkH3/E6WJSbzEYyCLGKI7TCEC2C8I7QvLwlAIpUF7UIdngLoIj7W0gacttoFcW9IX3pfcdrUxDM/pTpUiMRaGD0/5pUAd9RuWnrN3rVYPooAQEJqIbLMomgP0r/0/nZdQjah1HqBjjH4J5ywdhWaHb9L32+axSFLwdJBGP5bnTAUXDxZ2Ya9LqpOscFkIqkTUucitEjPTz8DMv8pYHKTzUSWBxO9YXdsMmTsN9ZdfOF7wucFlRpqR0MoolWMeeuRuHRJMSQGTNdIidFbPrQEm/vnm6JSd1fOYW9fA006aqqkKfcXTIC12WRdNzzKToS/vsV4zLNzmBLfXFkA792aSJQ96VflX73mydctkKpbfIzogI1JIRfD71WsC2jDT3sUTTdC2H9BpMONT18jJgJY52rF8Eu9djhXCLLF4gmyDCRPSiLJSPHDTEZy8K/DcjbrT0O747ER6NmwsbXLqi/TgtJST6Ne8ZXCcDdGdv+Q3ZvRv61Pzok1ZgEvKyyHPANrgJDLm0MSIk8FzUUd3dZaJuXSdSdeVu/xnSkhSrRWHMyEJuu7M24lVbyfD3essdNZg024YEKpexxFKZXV+W0droD9i8VN3Y2QAdF3ez1VsrCb95pSlpFBpzBHbWxrcER2Gd2JfKWX4BwOWjCJd+jl55nhUNj6R5kYomPP5vzJ536hYrXDjlD43IAGQgQNW+WceTwlBQ4bKlRR5lfxswAs8y6lPW5qj9doOlL0wbVrZ0A1Vb5eOM+GkhfvCbrsJHP5ystT1h/zsMcY/I3chnuEYeth/id4AQLtYhe3Fklg/nPuDbbEYXQv3mtxoAXZFMfKJ6NTEO4V36YJwiz30l/NAZdaunL/wO9UEs65+0QpmASNV7McNKvfN2R4O08hGt/PqooUbhYrXrP0yDBhI1UYX3TrsMzanaqq5aBqbrC6vfGKh+Ugsl8fYTdxqw921yvKBgmaUc82JI7PpZBpwru2pG6VXSOBYnInJ7XPyOZ9lPLZGvk7ahtZKU0Me8edFZoDHQIAgKrQcMAMHom3KmWvj7lW6foxgIvs2kWL/IH9ZO5xZFQAsvQD8ZEzYfiScVFmbfilcvyHQbFW9NXr4kLi86aej+2zlgn04MBVZrv4Z1Xga+6cfN/yzHU/cgEERvgRwwK12MOYNoO6CuI1beU1hUi1JzEFZBF49e52Xav2CDC9tzlOpGMlGX9vh2ZKuOIczW4x6NQW7L0gTSItXl24GQlEFaqA0/oWTCD9xD/PxPp20X9bktktUgZ/SzN41+i0I6apJLNuozN3706217TRSPSVOjJuuSJfasVmal31pKBGFNmXKA5E7n/ENL2p1lTFy9ojDZe5aQghjzYccFWoHcUc9GvTXHKxGwCh4bQcEXJq2Su5RU4u9C/rXDyePEHBCyqJd31+A4vScani6diTlrBSP1P+yOJD66mGc1Ee5CiZCpvt+fQc8u5uF/AAnjXBHedYRNlcRTa0ANapAXbyCOB1KfCc1tcKMwawa0d4TP/gFDS1h2M1yEk34bxvwPVPsqjQpt5i7CHJh8MVHUGz2b17KQAUD7WmrMUiokForosI+QCJOrgJSjbHwyVArx6FHm4WnelEJ4wEfBndV+yCYD1Y1i6iA8FfVhA6Vt+WnZ36zorV3oumkHBRSQfmNM2IwT4PVBDnSdpHgNwEkx2YynTpyzK9yhM5xAS8/cyNEKWl1+Gh++1BDj6Ms3kSFRT4hqgqGY6kzcLNPhooDSTmaEczAE/FDM8CdIn2RDCal66/iC7PFep8Z1F6QTl4Oku//1oFxfcK2Pz1iDYh9QYjwsVjKDSSow5hrrjM7LGCGkVAFgA0fTQosOXodkMPYRP6JtyDiFqaTlYdhCapv69WyYA3jewQ8/sAIZMIgDaWZdulj5TpjWP83z477hqt6RognqrFJGa1lQTTV4PGA3XBQhv9iQlluwsqhzbvyLhW/+eo9gS/aFH7fzYt6PgoISsKYs5zji3MmyzkfAHq7LbqXpgSm9/T2jbQmnGUH8beIVb10cE7eTmEqU66ZO0x1kXZ6S3av0dLT2trYn20QOHkO8rFXhA/t1vutpC+Tyh8Em5bMwDqROf37KXdhSBCzgVuzxDn9HHfuuBwQd6pYDL/m+PkmlR+7bnQ3x1eKU/qsipClpVy4Pd1jeiDUcw1FVDFB7ej3AWUYqfFjJ1jqUY4Nq+bVS24kNSWG8r1XvwYwOT75CAK4UHD9leXoHcBnjvXvb7r8Sup9931uo02rXuvnzPucKmTYDXExtH+GKXlfWEvdnLEFWj4DVP2IxWBplWVKt8i4vpXwRv7pELClR/mhbdcq7ts2Q3SDWVAXQnmlYhR33i8FkqFqkuhWlxCB+g4JNoUogccFx0IRSiUZYGMIi17G5XHTAy9a4lxl2N+AMSja4YzQvHYdOUvOaLpDtpn3oAlIc4WavfbMsymdu1Mb0/H/WP+vkjoX7AfUzNFQbzOT1dJ+/LV2qf6/5MfPMyiyDHdTIuIYqNuNCD7DL4yzErW0Gf5djLve7VQ+11JpDz7+Jq2yHuW/Jwj83/AYpsnJGaJypgutioOLMts+SgZscuiANSCdrDkcZbXrVUXwQdLAUB3CyTy9NKVYPE35vFC4oDhQZxqPSs/a4WbMXU+wUdNp2zFd8eBZb1OBPl4ot4kUgIYBj92zX5OzEQaLKyKXJtjnisWrMPPC4jLdQsHBw96ZpRtMbxxFftFYpgH1YfdbImg7gHl5tGoh9N0Sls0fPK/AG9P0MEc8rTCyB0x4y8T1y0uPmWTdFBzMW7TSbDGaDv9o4NjKhg5pEtVOWGnJkvM5/W8/QaF9oRYz5pQw3Y6Llr7jdKmP1lieaTSIZp8SW1n1E0MhtOQSubeSX7o49kbo0vp/VWvAqH/nzuyk5yPxnfPQoAaEXnA9ytYDyu6rn7Sx7kpAErRAgvG/BRddnRGm+y1rBFX9/A3kTHe3FcNMiG7CLzrMK8a0JY0sW+h5WX52JDOXM8m7H7l02wq9QxaNlSGmjY2FJ8Ub2SPAGe6O+PHzYYnMMo+3vJUWxl/zYHIvpp47S7X+lF11dncjDlvl8dWMtQB6wMcsOdJoR+qc9hudzhOzYh10NhYoPwmYx9jk1kvOFMA2lGMa7fyOUI5CaeYdxgR+rPl4mZsA5rwPVVao8khA2IbHMb54ld4Ms9WVesHgFuDEv3/hlwywp3BlwRsn/QlamJ22dx0YrZdoORuECC6et/mny+gVyXy7AaaIvzOe9+yfDHr/7+hA2W73zNZHTcB530ghb9K0srwuzKxZeya+x2IC8qSDSNHoQ+1ecXNakEnTwydAwR2UDDYyJAKWKSB3almKbGZEOKbmN/gs+Jrlj/E8sPquqTPPJKltlgy4iLVnm8b7AmizINsY8OEWlrGzQuyF9ZWCnDSXTzEvwO817mprOLdKll1gnuZb9dXyRa2jM+pMqGO+XXhVyrQz2j16Z7InA+DSSxdfEuJT1m+mtqwBBcKivNwPt5pAZOxfUqoRaFlzoAo8mrRNTgCJlbMHxcPePuAS4OWyJuAIoBtyth7q6WmKVcc3eKX12M1iXI10f5w/Y0ExoUtuqv7P3oouSRQoE5/iNuRpTPpSTPjwLWWxMd8ADZXjyYvUdh/Ym7GaikBkNu0e5cRYn0OCx6mQomTmRwW0l4pL4eqWfndbj9bhWJSw3SKv5vru/6x766Rsh82PYKjc5zl11QTA2TPl0l8nzDFSRz4stMPAtUMqFvto4FgzmPSmIUDs8VyQaQvqQiOjRoNjMjU586P1pwnNRhBsiE+TsgxbTN7cdZTfSf/Ta+F9w0owR+S6GIR+GvFkyzvKmPxbTkkB//PLyM1JLVT71bcgFP/DscEkrBimEh7yYnAL+pW6CIvSwMU03Y78D3mOuM8s2WNZP/3Gab7zbmq1UNC9PRqAgGgvZpCWR4ej0O2u4Gf58dOhBlh1rv9EwPwa7tXAy/UcX/VrsPO+cP/xZTlsJ+YO6Kxh5Q8a73CXU+hqNJ/g47Fvb9cZaj7Do37cSHeJCKcCmZ0ygjUzdbhDJVyrLJNWAfa1sxBR05v5iCqa6fGUQY6DsjPXTI/SQSgnqexdIsEfG/ZkNVrJMSO1WXKeRWn3Zldic1TVnfuLBUnE79BjVXVE8hhceU2+MU7R8qZkgHSvORS1N4HNeWfO5IE0k0m5UvMIxLSNf764CXoPLcHjR4/41iM70ZTLSpP3jzmwlwW6QJfT5OBQwF2DiRZej4ZPH66wXwdDsAvw+yKaaXwasxWqRgp1LyNmP3Uwu+fabvpDzaWHiX+x+YoHYg5rLr7Q8+oA7lPaxmL77WckIhDeokZBSy3fhfm4aayv//Mkkrri2dtdm1qEljkKzGVHeuyQRH3ZLu4mBvJ60BFg8UaANvyejUKoOTvAQrf/nPNi9XNAP+3TZpHBw9cwygjXwHIzico2pWG2cyY5anJPWzGMZ+HPLuYqcB1xlovtDpR5XUBnqsUsB+xC1VlzRlvh+NfB7Z+kGCVV40tVrnqthX+ypg5FlhN/oq0E2kMJ4XNjxoJ8TyUWjttpDhP/QSlgy4vPINzcHiIghgwVblZEbWh0IVi8WiMLS8QSPbIvHfiavalYxV/v9sw3iKtXr6sNy9xDbA1aDu+6pfCKGNxQI5LMtOurx7XEe1cLWRuMncbHkKRbUT2bW8oUVLu231BdTbe834sjN4DuUt2g6uNqMY5F83/1uzcct/uQX7YmAZDhI9Pq5IkXVCkFTlhlpnXAP9owbIlFg0q8JRr0JimQ4k+BeuhgBqrQEqgebQ7V7DYg3xA796CabW++O4OmkhIrVpyvREC9FdjrU9EvlxkKgQrsTfHYsnBFWyXTzQUglF7WtEQc2J9BBU7q648AfYFCPyORf4Nj55ZBMD8xtBrXdf5EMtV7d4tBBjWbLRhORneicbm4dwvHkyjfIiXWgZWWb3Rjj8nrYkOGOF9dkhS8z2s36a/tKcKfw8VA66p0aUJ5Lkq4jU1abwGA1mUZv5uFIy0w01/JMLwtW51QDkNk5bgRYl2e4KNSe+9mZNM3yQIdqtwbCvZ8Dy35F3LOG4+PjuyrYUOxq249Z2aW0vkOI+2oXlzSiX4ep0n3PGgZoFrd1CVm14A5m5V3g2GtnmvHh3XcG7n/IENET87xIngHevSoyhtc5sFP1VJZhgttNR33PDfRuueYH+6RoA0OVcRK4EE2eHlqXtEoVQYudUvdpVwgTY/KORqAypObMO/dAtVofM1we38Wja/3a5uvvJcmCEPa68HTPqWzL1oCV2aPL+9gN6x/sWL612yCXX8N51D6BtEQqvUb9nOwXifiXcKOauz73X86PlcvfVHTCsMym/hvLBZNr9D8lw0KLfNbkqZBwAlTYRiYnOBe2MIWjXBBwiYB2mwPkxoHKBgqdZ9eKoQvPft6rnU78Jw374v37fzi355IDXxKiC8CGJjrilJ5x1g0keNUQbVSg0d6zUVYnbtGm0VUdKdbLIKRRUQ59jqlY4yngzi4Vt5QZ6TTvoBYgxLtCL3rjo1MHnt92MuszYDuDHb1ezdrk6gI7VyCHvouJTjsCRJaSyvWySBOaIrAT8/Wc0zZNKITLruWSZH5kUmac4aJ8GqZ+620mpOiUQ1m/hkJ/WB2bPNYsV1dUT/OGko1h6HpIynpZPSlX/n0XGkBCuIG1DCM9Xyw4KW7VTfPVNTxEidLTxfRy5N1pNwD9ro8ji+5nXvSXg0lmfyrzw2nj8r7P2g/r3faWM9ZQrt64zm+OomPLJ62V9Rd2ddzQOFXnx146jBTUX2qhsHjVEOb3Ku9pnD1azGiHg+AaGSMFNeWkzDXka3whvh95199fuoUa9z8qPezye7Hfr/1gpEmW8jjF4zM83OQrVqdooSbTjMiFlbKZz1WWaY+ZiN1oqlGe2ZFXVXNdo0uBC5/GhRK0H5c3sFjGx5AoKInxHwdDBzUBTSD8vVvFUnrwU9BvaV1eQllkO1XxisxdskViwTJD/85OyCEr4+2bRGRye9jIWUOSEtYKlc4vGTdTI52dMYCdy8JgPDbpajGgS+cv4mzKlonH8MljGmlLto6oCWcx2lA2YeraVmNRmsiNsndtnLted6hJKsoKN3XSNG8bjVlMERr9RgJAZac3UPM+knfgmcMB4Ge44ULTqcMenhIYXPXGiwXS+9Z8Z+sKBZQPOsSS9k5SKwE/Y4E6LmfpEeshM+0cahuPH26D8sBHEglorQhknu4KmoWZZA9ZQz+/6lvyebuwritc+tV4rB6qJ/7H9WpWaTKdR0GP6BNM2xAepNUrA9Tguo4i+nuesqpmARFUQkGD9snLViLLecT1MMOT5bchw/uWzPrDoi3RLgEs1PIK1XeNaSeGQx4l7iAfVBygj03hizp+TmgKXItpCaVn+r0+qZp+Z1PObenfIPg4xWrXHvWcnueagijXHQfSYxX08cYVld2Bw5uRjgQ9nMada1Qs9GjPffA/L4P2KgIXkkHlqH6NtN+3S0sZSGSLSEykHlRgrC6LpAcQhR/SpGY2o5fdGsQbKIpaqKZeF5zzbpWrBRPRpy9wTXUAstjk8tB+AMWyXplCxAdbsW6C9bcYQ1ktdstzFph1/tpsk0VyZk8i8xZOMeZY7ywRguLAnbgb3BEwtnb9X9Gt9nrwXhzZA5EuMk9iYqJkBsmgkWs7ikoB5Phg1h1yBWjD50hoUUyJ+KEnHytmAOEiXTVMC+eSoJvsVXsgbP0x8A7Ti+vvdAw5fimcCrXAhbICiJo2nlufFsKqaiO2BPtNe4j273wTxyhImReqiKirVIKGaMaih5lWbSLDgx2sZhib9r8gwXKp5zedTW2YNulXQzhbxICxrPEZwUiUg7DIwWLl9G1L7kETPzLce981L95HUuwDPzu4zfeehdURgCXLr3SRYV3Jmsj9fogsEENvpbdudY/+G5CFgJ5qIemFeumA7cJEruHIjngNS7jl5ANLTO1JAHUc8bmqhptV49bLdqDuyz7QtjZYFy3dkRvg+ClPJLNzbYIZPE/6tPcXenFTTglDa6WpRT3a3X6VLF7LTvxKQavMCKTStICRJch9+HsxsaHMyC0zF4ETym4I1xWNFNt+nVn2QcnmSuSDfd4tVz85nx16oo3obC2CajK6TK2+fIgPVFr6po1j39vhzquBB4shjHLANF8GPGnL2X88GIHjYr0zQqTsnkINsZf6XUYWmz5Lzn+vrJsjhRbZIou/NyWlZ73QAiw6nPxeaQLAXfB8d5WgpY9J5r/icos807l5nqNm87Luva0mZ63lf9u+1P+YooswhAdwQ8blMexrYUMArxxygrC52kVGWyPv5L/Ohe5V2vDd810KH3/nv00vkOwddxwgwrewMnZeE7j/b0nZHQMDBkr7otrVLBRDX6Rh9Tgy8usdaSn/5McfgDDcAIGhNvugd+N2mng4iJewISP+dlvMuxzrOkm21hGLkSaojktSKtTRa6SlZH1REgQPthAN3EqV5GjMpswhwWSqkNlofc1LA5cnYGOsSwlOZSGdUVDU+5MMLv2NgE48g4w8bJDFfL0C71o4EoppU1k8na4FIbKO7A6wqzhlgwzd+G5oGb+2OzAqu/axdfWN6Olav1fxZDKPqpi9mQ2QRBlrL9kStdZ2LplQddI+Bj8mxOUnj40puYTD+ey2FdaSYW8xowwZgHh79EcKjrBV1qpTySlrrG0Qh+MwT1tAbJWfUrpZF0OR1LNLEmX9eRiw6GTLiYQm6Z1ZgFghHNNGGTK+8P04XAiI9bxzGSP2kA28DoHmyzAcH2QmY71ZvvSOxTEsRdkzWKzM+Xu6G/9CXunf5Yp5MB5elkGjAbnwo/yxPe69TFBhBEXPG/xACRnyQJOQeWFWGkPYTkUsShvg1u4wlOPQIR2jRu1IGRcJ5o6T8vYLZQM5sr6IT13qSf3s4zGJQcbL+W4SMKmaWwaN00pIQ12TzXe6LnlbHQvvjVmo7c8aSzsigQZaWfzgfACxGPW3xU4Cun/2mUpguWzIwHXyYd+wfykcwc8eMkb7TkCNCRxr8jrqmX5BGaYw0mIFP6wI8euEivyDeh48JJMO+lkXgSpLS857m1DGGZprR8E+xXmUHpbJAGJOwbEwBl0/5FtHstcV0y9KbTHaJf/uVA0O2ltAAvNKaYwxgaINlATyDFc56jKV2N5qR+Zok5BvhmXIKzHz8rv7XuLiM+P8vXPPywmNF8HraZ0AfhHhJPn2s5gGbSmRLO0c4H7lPJosr0HJha8+/sJmc9ndiGMFhxYT3TZ2WfFkrJQOBx9TgGljcdpnKIKsXNB10yJCPxuBHNY6kyPuur/FSRA8vPCuLuBROV1usvAN817PMBCsk9mC/aNQFAyb3PkW0kD7ctWiY3OribDR45oV1nYJqkivsiDmRcdL04vYi3Ue7WyAo+HJqGO9nrKe/fu5FEgKCB/YwDs9ZzMbqSwf68YRruTpQfibuxthMFr7SrewK2tU1ztybpIX3gx9QYHYjUwakAxne7pEqhoMXl4hGxewo88i9eJDSPKaZY3Q0102G6OJxSQppG6kuXPuwwShbHHq7YqWp5IHNqrojDqBC7gV9EwP4qjyCi15u7V0lEawlF5Zn6iedBnnBnIb7btKoBahZ9yx84vDJhqEAWT/9lzXJ2g1omf9VQZqNf2OVhaOYyIB1vzQAbxBT5Q89kA2NUQp1c3/1SOfX8jhcNiq2mHNEHdUiqoKx8qjHWKCU8jatkjpACEMLq3mmMLDdLtJPQAZBvFHXy4tE0jOXgUCGC0oPPBTcVUs6KWoy+1nSZtxfMu2TUGhCrP+zNlPs7gBzOTLexlz8kNMApMqyw73PRJWAqAO+wVEPGUUJpRwbWckKI4+D7ydBMnOaR5hTGEOee2+ShBgY7xhSCM3YwNjpvBTGnWSz6W3jptosTpmNcmUkzlQtbKqi6joArvV8b/ejp6CWomXeviKfhCpMKlduq+CkqqMTOS1nFMllBtMzu2eTC6kyFeH3IjeOpzTSw72azZk1hPrr+Ui8nfmMLIavDJsrhakzFbj+74i6ruhTRMtxaheSvo2wB7K9QHcYLUTy+y45dS+M8YH7jwT+VF/l2U/GPqPQXOH/fkHGfO9IZK6JEdiVW3zOqoMpHkev/UWmMmURFcrTJov59+XWk7s9AIpP4slqu9ofu8gyGpCAW6B8GGQMkNFU+0VPaViSGMpUhQ3iXuCPizmKG8gkjMQCyq85MCW+ewl0CbXKXXHKzxKaGNM8haitFObwWNwhslB1mCej38GOoeq2F6pfvDCfJAQ8dq7Qwr5ejcUHB7OjnUKSIU/LZc1doPfdVng+mf4Bpvlh62xak5Uz2s8WMVKkNeo0Hzhc/ntmsQy1rBe2FJtlE1I494OqWKX1pjsZo5gqW+gMkCLXjCo8Yy+c7x/Xyz0bsdUFK6q7RrhU7VXnL37hP+SPRRsCqhzgWaagLl4t7UtsMOBj1cND67JjXxVJZ+Q1uhfy2TtnUpug9Vg46uBpekw5siztZEENEoBTjmDvEmQ0JMCH89SGPBo6htUqv4Dmj1gyR7tXmh6AZHPSNqmZ/3PfJ2zwc8K4ET/oUqAmFeVkIQoLeReuDIbCwzIDFxYK0xSHX70LHs/T1k6Yvvkjvc6KR1BCbukO8N4s3jIMF4SbxSX62eyqlzKt21lFwy0XLs7PWVzGrkPfARZyXVM8l6u951EtmpW5l1sA8/PPE1b1ESF6IaYHeMSk+ILtLiltssbKJuf37X7mKar3dqnnDXWejShNkm0kYgLVh+Zt8natNlfrDdD7rxa+NDuLTV/cDke2coYoIOzash/L64KsU85dQ5ybV7AjA5hOJ51mDPH9eg8oD5HEFwkxIaWTePKqzv8Rli1sFYm9gI+RAxYKd3qdklo6nJ7SGRwjzkWPnkHdY6z9U7ErH0kPvtP/Rj6pqpSQCjX4Yulers3Drb45WyZ4HwXCqRsDn0Zb8nAo1NDFSSRNXRKrlSF4eLz5X31ewtY58lPq0QvuMryqW/GI7p3S1DyQB14UtOdFoKhd3E5cLwleAtEkfAMjwnUl5yna9V9vko8F7L8KLDj4nzqsPzYW9YtaDVbo8IPZN8z8PUo4m7xFJoV9P7awBiRLFrn4Q8A9hkPDzeJYwpVnWzaw6PzEwSqRat9doq2hjBROv5g/PHnPG1v/71s4m5OIGQL5x7shcyrpBT85sACn8YOSWD9jTcWMtNxJb0M0BvPMmzY/btqdHBEfSr22gUC6sztnuGVSW9//cU+M0Ziur+TQgezcxfYF1Xo0kUDutpD4BCzzrrLJdXm8xO+Hi78sTfP+3Ic6rEYmgDDLW1SInOaKyd673u0OWDVmH8O4qai2YiIQ503QQdWUnpuX+If4+t6OCKb5uh/Ixpg7VpMciQWZEmzml4D/4mj/WRFMKlF++RSgPq1gZtKJhyCPM9XsqEQBRzHprSYKXRzO7Vv+Yo7JDHeKvuxsiuq24BOPRikXiaffE8U4quYTGmK9uCl//lE47p4LP+VwpZkOOQgCYD7YlErIpbDaGjR0C7hGyAnVJrFEwOGuU7qdfoYUv1aHyl8zaD4QW3yF7WGkIxcUzoiDMVx5Oy2Z+jUMoQqUCmFPgi9NcZVt95TsYjehpQvHECKe4VvNadWjfHjPRGoogdpX9OnNmcGDxRqfMKVC/6YIt1F2GNujM+3Dx38PQD1R4GVRg6PuRVqAizqKlIifQqHwkRTeiry7ojL8W+xtLlcb/63LNRjm6wmPLyMdznXBGNLjPlb9Lghv/63kfTJ7MmhDNv34lf5+blzEzw42Rj8REHGX+DTKYjyRNDnrbhONLWGUQ6WhKnPJ1cgt2SlXt6bOjpsujePupiNMTNXvxirTPW/UdrHwKCB0zI9+F2nJ4XnjI0CP8Oa99s2W1egjrkud5cVOIiLCEL54BdhU9vmoyJ9yT606xQOv6GcdBY7+1GYXPkfpLQNfHQE6sBVKpxZWsvDScxt/A2QXukT4vFV1l29E3qi4cvyASEsonuQQSZ+RS20MaLffN89HOFCgCDVD1hZvKlyWlA3RxgnatuTj9IThPYL5D8wN6BasUBWXvM+ROTVlrA2Va1LMGs6N2hr5mhMlQ9xLN9cjqum5QrF0tGx0DiIKbjjGUPkr+v2bxXnj4H+wr43TSoAnV5yW2WovZfegzy0zgBKdHNe+PT28Ou2b3Iy+79V6+4r4RvL3HdP95WCusF3ABsFZYoshB7T0Vw98Bdj7YQapcigov/k1nspS9wgUaNLGdO6Hd4gaP4P+/mQohdnbxHH0qn1F8K9pZePh0NtxXuGZG35NsjYtFiZnecb5ypZ4ktJj5EubftFmppzzloQYNj/9ctExnloGkI2to+nqn592e2jR1R9Ett+0BrKaDPSHS/ZF6VZOLfwNla/8J5vBQ2mQ/O3WDrQIwNfeGh/MRsWJlNIYCtoOECja3DdoxPRf0e5JN585CvX6zrrAVrHEXPJ3m31YGN4kdQyuuyXDHJHkIn0P16u0nA2j4lCCGWEHVO3UGw6y3XDRNwix3yWvRrMvHItO7sRPLPzvCwEZ2Zi9ThxOFtpVPcMFq4V1ga6mSbKo2VSkGEgIxmtxDE21iVZGHahcmPKy2AZPCVW2Y0vo4jcRddOMxRDwz1HsRZeHNTVYhAzAvU+tVfcPwp7tWQhGPQ+PCnO91L1fJri36qqw8yLt0WAYuixeZMlWPdYqZDvJLdZ7HbRsPnSaEoXQIsWL3Q9Yg87wwOhdx46Co9+o7IR1qL/1zPgcn4x3YCT36u9wPpHyPTgtCdyZna0XnNkh8pVwNbv5u56ZC4HL/ZGad1c9Jpfji4V3q1r9PnmqdpmSz3G0ee0avOWLcxnRhDiWLPujeoRkv9qpdW7S3s/i4Jyx1cdg1iJEuU9PrvXld8bHpXRbdGSPgrzaONfZnf0glAEAbn1nLc6HxGg9Xh11fXkn4OFUQJPa9kvSOayxO3YXIPulBMGPSYw76GM9oroEwB4I9GIlHgaeVeyt63quBYoFmABVHRi8DfJ+NnmxKhjIv8CvU99k0ac9ULTGm5LdnsAfSLWOiZPb+uaDCmlmqzrPTmwNYtQfHqrp0xGIitQ8+FlgQF5wMigU9I7Y6U7KtHI4BXgau2ZGGZ3dUbvA1gFpytvpxjW+b2+ck7yWlP1ouQmP7FjlMVt3CajKmDmyGFc4kLYvaloPuyj4BoeiM/MxlacLYYB1mjqCMGEI+1QImere9xHGRsPubDG328jjGDifprKZ2W2ZHaNa6EIxyTMomTJADJFsYB0gYotmec1XWADiH5VwsL1r6ZuAAbcHUaAgW0lh8Jgo3bmiJgB+auEbj7KMK7NETT2lbIJ6k9LjFKwiGoxF2uhwTn0fZcUkTmwXM1u2/bmdu3H7eEzqIPGxeb7dbx40b9q4876qG3uVQW6rWmi9dBYokzIID+jtjPB4FZdwFDj8m14eiE9+0QpCKnp+hxmr5RzxozlDsO4jWDshCOWEL8K87HoRHFVNI80ppdYaDKuvBLGiG9kXe0cF4S9OK2HR/+Ve2Dbr3cLcJE7v/9/Z5l/+Rfv7X/Kt0nHkum/6hqY0qWS9CdiQmonUsqJEHqxpfd3UAnZNzn+8MKHbl+ZCnODP+XfXq+d4RYlQeVn471F/Gb8hzVOFL/h9M6HDCmikRux7Xq1jx4KBrKpd5CNF0q05PinL4x5VHqaSHtcb+ME/olXqDfcDZf2CtX9XputDW6+hNJwLvcXm1HalEpBfsh2xIMc0AMAMdAp8WtFATK0EbHIEojKk15T3WTUCY7euY1J4aPIdSo0VY017R4By9ypwJ2UXYGIpajnXo80XRJtFe/l4P3mkYzp1VPVzJdNVtOqAUrzNkGZ9ZVAEnWwqOh5Oo+rLuIgVaHg9ozLu0S729m7Bj9UIUKp6SiHotlyK8LECt8xXPRBe0jQUzwb2z4eqV9NnpE4kjJLikpErVVv6gG/lpLz8WcFa+5Ha7nbbJOf5cdFZ7eqvQFbPe+sv9rDIBOlHHNoYj9ye2acyLOeE/w5wLs5FEDUIU8ulIVajIfR+DOdMWxqxlSUTT5qS/9dYREw8Lfi+YDB9MGymvMN45ueurUnPrAZKEo6M+peZPazf2VqkwHWxm2rbuq6sViVYaWNufpxIf6q4P6VZxNWtQfAC87Ggfo8mUFAW8Cl385fQzmP23cYAMsI0XZgQ0ps+tZCD1KdfDtEB67H9kUxOE/IjeReceUUj0btMimRNhLFAJzTdhPLp1Fui+4LAHpsSoAAKkqN0mZkKEPpbFKpPgsiv7JxIBd4pRjbPeT6wyB7E/IVvRcSMwH0opQqXFobqrKHNTug/D9BnoyXENCcvY88HdBjkZHsbNFQ+2uRyLm1IOTNI0/t/JKAIzGkKDl90tduB36Vwrdf+edEGQQOXZEOKIimwq94uhs/F8LpRH9CtnOA3oiTS9nYoRpbNWihfRbKjnBWbMUqxYFUGDZx/n+uuzWAXj0Tc2r2C7ydy2OqBL18IxVZVQvqGofWLCFxEeNE4r9Ciw5k2Z26MfEeI4jFz1B1O54lUebUxVQUoFjvZ8tt0jfrzMqSQRuWG+ScC0HF+6g8leMlXEPYJ22me/9uAYSLeiWXU7vwxVzIiN+Otd4T7Bfi1XjU19e1q86IIHI/i4NZE1OLPaFz+haXhxsXVBPKr5yUR3d5ll0Yl20o5DeE/kMvl9o6SIrM2cAsdUu0vfniCgiL0Bv9BPcbJdS78AStlfV16FAC60n/1H0FD4jKUv6tPaJ3tE/j78OQL1ROGAfrA8gAyQj3UHlnQOupIFBMyBXIfYQOkR79WkNEf0oGjUvHGzjmXskWcnHMNXOaskrMLqhgu2jpQ3akeRijqYqimQi0SQ/B5y2BU+iY01l79Wc+1ZHbjpxVPlB2bJ4vbiyBHyB9W6e5Mxt/4+yFb9ozsbmqvHanwpbWmWr0Gtb9VOXd0LFhvLdrPN4+V6u8wN8FboZBRcqQTFBn58ClbvAwGnG1Kj+lFV5u+fRlk6vD/dTHfxPZIE/srgzRTAFpIq3uomQdD2SvbLFeDuIZuzeVi2azsmlG9HTWVFgqagsBmCRupVXirUhQg9Q4c7+V0tXMqZ2VBIWlms1CAIPbYaerQgJu7b7p8TN/UaaeH+QbkU+vLX6Ufh+XrIWJCGMuDg6cPnzZ7ZHKbMC2a3KrUb3KkQ2V8cUYEBlnixHGYJmhmVZIL0ZmCu1UlQVxgdI1Yfpg0FEBZi9iO2b8xGpJgFEYx9b+brH0ragEUIkK4Tpzjeafax5wQeF3fQRT/eRbzgPl2huO8k+VSzCkyzHMpxIDDDMDX9+cE00LoGgek3+75dVbCccaNACJ5lhhY2ZW0DPiVFyRVaG7WRa4DxSpuwNN6uoYSyKCkpUbTHzSsSwt54bli90CwFmZR91aqrn9GRoUhuAbkYuW6hBBuhLaKZ/XqWCXaavTvMmqIZWvq5bgbaN/m8pa5L5DGIRLMjs7Q/lS5D31Xm4UBtKOdPHyGJoY00velCEcBRV5/ydnfXDyRDUUs1wxOz5qAAI5yT4a5mVI+Kjdib771WjRBS0bkSKEqaO1pZZ9/Nja1+9si8P08Mgz8gB6FrmffF23+LgDsbrMadXqCGFl+oiETvl0WIoWy0EB+LmOGLgs0d61HRtheOVDviG4int+Z2MwUlcmY/YxEBfIQseeFQzkEv4aa9iOexYCZI2tk/GbBUHQT/wkNQVaaWWZg/tQpjCoe7iE0pIaURNLnsdtWyGrlPuo+M1EwsEZQ07Pt63wU4E3GRvavZhkNASrI4VFKT1hDWlk3Dm+9LwOiyDGIFmZACqPPyUHHJfm9AwsVswieg235ZQWgjqGhiAuwuK5OvwDdEEAwoZkgyd04V+0XkRK2UPMGX0/Oic/aAEq1iLfsyRDigilx+fZBwjBrr8jKJDpYzZwdZqVwxdGtOnovVjTgNBAypGQaZkXDQeuGvud5RljT4mr3t/ZQ7epqYtgL/Pn0hWTRQQsY/Wn9VkdeODf4pEsOpHddoQA2Ee+jM3layB4TH9m9y/b15HFB158ZeAnRkQ/3UwJDrVmp8jv/CdqR3mMfPuYA42nUeb+bxI1Mvp8BNXGpP/PynkGR0oqulBTjHZOLHICnWVdYk1nP8DJUJyClTxstvxjR5beKOsm4k7PdVtzjHRNOgRvf7elX/VqUvLo8UQOmfP9sRYTyEpB6GbAFCyBLHRHrJoQWP9QSOsN9y0Zq09rTCIZjbu6dWHChyOdn7Ey2Jw5vvTPVLIKcy5zJrOANlJ6rAk2TK8uCqyIb8jRzoGZGDrn1JpuRLGWmUuL9h1Z8gcluDSWHPcUnKbPiVAo2GdO0u+ZPCUh1vOO0dAnISzbqBa+4CeMPqRhhpfpi8/IaoCABoUA9dKhuKwXJo8jxaqrbq7zf5Mvxo0MWZaHvU5v8B63xK2DroaFqhikHK9T1a6BjIq22JjWFXtZ26pfFKlkMedsQW9Ht6sAJSGxfcG4g5YXCkDzVeD4XY0ZIb6XO2ZmsjyYkreou2ohynEhMsWI0ZzY+kd1p66zjGg/d2Fl3q+DkN6MJyl60m+4UpcG743LZ+iLYekaJHHpJymNjXDDcIFq6gHy5cdlBOeB2d/Esqzez7nzJjnD0AX5bF1yv97RwXkHyiasm5xKRP69DT4ncflE/lXEEOhlI+qPeEyFFm5iKzi5+0MVdE1izEo7qFKi4/3SnSzXCjUtyZEi9De6ZrKtsPy75rktSm1JYYOO0ddDtwMOfC/5S3pheK9odw/GWz3E69oJgWOzfSh1+eyLHAkKN9+7bE84KgdWLFCKVsAgvLLwwy/FVqDZeSNdPMwFYahzK717i/6SbOP+iSTzh+4oEWIz86FDoyxuRQ5XWh1gUAGEFeNDTDq8fD2017vUE//gU30ko8GlXHdE8nAsCNZqUgmZBa+DAkAzn/Eruwe1TKy4iy33gZT0ML0neYyWt3daselNoYVcQl/5MPNOulZqQ8VuduYaazVC0qPI8I6akcFGu+V9gSjPy+82Cjb7ZXWygnPzoGZbT0RtV4R1L4iyb3+7WSgdgr0NKal0pBc5FM2lHqulRf1x+GhtPUkTsM0XS2VdEyNq/kpUISVWioidTP/BcrhWrnO4qX5B9n0vJO67sOic/Wut+Pk35/Xv67Rarcgar5pBDc0liDW9+YzFDpL99SUzw/6QDvqqF+e1GRz6xGPZgxBBEbO/XEFvbX+/Q0xv6mx9JNDBai4C8ISGnq6qw/5MikSv7nHtddMMuruei+7SMlXjtp2IRnykO35jKvPLFRFc6s5nk5B7gdkGgM4RwEBzCYayFaEHZy3KSkKDRrOogaaMrRY8/SlUPeltjNIp9onsyxrlmjTBBanhUgWl133dqRxarZvvmF3FOjSCExJd/CEN14FVJsq4obaxyTFUDU4hWzWLktBV2a1MT1QVFtKnp6JuR7SdZy9l7x59oYlCoXnyhgS+hzTsd2CilSFj9H0yq/yddQwqddvA3/FQb885jhk31oewM/DEXqO4HLV9lfSdySf3UzAyh7BLgsIkjChur2H46KoeOviCyRk+gs4Hgv/eKIEPk+NhhZrhd9MH8qNGZE46sazG4BQ0k7FNiBpNUWc61vAoQoDD3Imu0y+Fj5vliIBGSqIsvJ9xYIovM9H9haGGvzxJuzDRcXB8RjuBwNIkfrMpjh/zK6Ryh8p3whCoaEzKcuMjZQ4Sp0i6Ilsbd0nmXcI5U3E+3rB1qrquYHODE/xScXk2uPrxKF/5y51RyXOlm43+3j8WzkdGLDj8qNm1PeanB/S5HPGF3nTDKPCjlaVIIkpt1qHpq1D5JY+NzJORKOOxCNxjdDCMwSqRvhDN09rYl8cLKe/vl5bDxJt6S+NOrsPgEhpsC93p0pKc8lko5497uTDFwNomhMA97o7CppgKyw5BdlJfxU2HiM/ZD1TjgjPTaw7UcjUtByk/C3MXYhcINcaV3X4pwFX4rMQqs+1xsTWj9TrDstkYvRvl94Yg4+o3DNFlfPPSO7iDSiuKdkeICcs2LHQuvJmUdTSsHAGml5m+xWuraps5rgpGrT826p2pfLu7A7MQuOqsSiZCwDPF/SZoYqnBax65t4Z3PtR6rwXN7Lpuo195iAtQey5eqw/pr1tBw+WfC1tu080fOQClzAis+KzNW9zAdug+O4213vQPe58XPC4jGzxDZWc8GJ7q9U9kE5LFSd2ipdCO3gDeH2bqJQtoyn+rLIlTzhD44dllXYSmiIN8YIlAq95x5rxfaA5n7gZKUaHxXAZ40bndbRM/W1J+1mx30GH2bp226nPxphiQMTLXVtpGTMsGStCMt6Yggn/s1VuEeERpxReITJKqCBz9LCpX/dSHbzOK1UwveuDE/aupz7Clyv6V097pFl/uwWg1QSzTcetuR72rxFyIV+GcT+smxBV1wiOUIjhVpKAvr2zpGO84og961dqFypvgZ8fMV4vKCDyabHYnocbgq6ZT6o9/yEgsn2wsKKs+myB4rjT82m3rWy3f7v1jY3bM7tG6Mk/h1eXGylKeXGbEFvuD3rwRJ1jq3oKVOYBCM4WXtie6yQ0xOjzzqX0ru4mWs9qWj7lQqMExgy5kkvhh+BBgzXTgAzVPseApewAf9iIMKoS0nFluIVo/oBtfIZ0Za0bZxMxXKkhSi3tdn+M6nH6298uqBmFcmXv3m7HnufxXdqZ2QXhi3zzndzPsvoScX7yJNYW2cLkif7FR9XV/b/PbNF9mNRNdvt1OqYZo9Ce2wHl7uOze+0RMr0YW1X3fGZwYsT5zSh2/nkOU9+93cbIpW7Wx9+uqivclW+KbCLR01xxBkIhCn8Ad/lewh6bRbbSpSNvrs2p9tvJfF2Xj3TiPpcrBWgOoMbPlppHlNnVfel4yNKo4HBo+X4tLhGFunUu0hxYwwIxtJ17KTylnDDs2fCSqRIGrApbSWUCxPX5RksoBhfvnXGuX4+MEvEfoSTnJjh5I/OxEJO/NR4lViXx0LLN9kOWDeMJMkOxfBCmVYsWdlXABiJWuk417DOH1ntVweVrLOoGnWGhKaAfsltRH+2VPe+36FoGC+VWnDtW9apjsaqnHwTbrjZwgvMpTjBN4DoeQFFXeT7vmEjCLAgVqp/JGgRegRzeP+r/VrthbnrZmBf1Ol30Xu2mikmj2bJSH22q4C2v0ycwMcziXBgun/JQIMrEG6dlIleeVkUVsWhCfYCndQxGxQX+Qdljvr/A1UnkKJCHvC7ooc4w6j1HhJ+P7iclNA/t8kJwp5Ek8dfv3s01Il8I9iYDOuiVPQlXGgNW2bCADluB+fG9WoDab/6Nkvl1vpePQnK1sH2Ost//e6dBbV27vl6JwldASSeSqgVocmwPl5kAn6SvIw+/zJEZ3IkRm92xFAI00EV8VFZwzn8OKb0XAn6arnJucm9zDVx8ll51bH1CM4ld02WKmSGNvrIr2AK4/YPpLhiEVvNxaaEq6aI7toftWk5rULQdqT4l6GiAdDvILC1RF6TSmmKDOP7fUkEohVjRGEw2STtEjUmEDi7Udg0KvtTk1I5qKV8sLQ4/G8VbJ+1e8aWRiD4ctS2sp0MkbaPHRV28n0pd7jm9SLKGJxKMG1NxuNL+FJivBdI3Nes4lJqXEpv1HdlZ9LqaiIkTVk2JNhTv2scJZrhLw7/q2Uwt/I1MiMCUcS3eI617sryI0WHGPUQfVP4V+R1Re4snWD50PQ2BUt4y5C8K2+bmaeWa1UV9bWOR7NQiy9n8vCAkaJCZe4IfVGFqw/4cZsrcrNBEuqwxLSlU8FJCdzujHk4hvljP8x6rRXK/vEdREO5ow99IZeqHZxAZwjQmMjjgfvM94OoFRIIx9Fl/r7R++JdEvaw7Cz+UElLuKtsMSFtM+qoVzewimYzW/yNCb5cEfb/xvR8A8yCnjlGfRtWvucm9qDN1eeMYhe6q33L3E1zjEF39KhdvwjH+udpBDmbIINxDTQlLuKkYQ+75n53agktDdkHdSGLHJAMPh8X1voYe6XxVZSzyTBDmjaNdk/E6z2olA9wLVbtY0jvJl5jQdGNvX0x/1/R/H7r3wFUR4M7URQ6JscuRs9EAfOIzyvbggdFR6Hr6DfJ1H6fID8XTyL3edsqmPHnbJMddqK0sbXG8Cv0EdYdlTN7bgH30XD1zIk/K3pziMY8gNjXnztD+TcLDdqCPf5CSaC3t+AhQB6OFNbnFcq5MGno1UA/HHeaDbOLxJ6sBl6+aOI2+7/CS0lmYJXbCjrq3IOPxZLhKwaFSW7eIVa66++1AeWdEHY4kcG36tdxC0hwlbMD9EOwmd9QErXP4iD9ZfVfxsJG/GMHFlITAiVXynuZW9PB1WwrOJxy2jSP9j+Ms6JlyAg0WyAAoidmhVCqOzeKQZXuLcLRmv1riKlO3e7C579gwriVtLNBS9Dfb0WXmDrw7lxAMRYLOeQZ3v4KvQGJkm+phtwCiYr51VSw5nM9RXci7ceZVsWiaH6yihug3Gjvm+BIbVG4eO8QM2QaDbsFWHkBRDM4QafVn3jY3vZuEP1zAPErpwNk0Mtwe3qJTkVA9AVKa4zq9QZ7xlsXp3UMwaC4NojGWeX4nZRMnnWPDSzFWLLW2uVebXOdUYrIOwJ5mKg+Dxf/hws1vT36QSfbr+TqnAv4nREDRa/dFsTaIQi7brXFw1aDY+DPZBgn97sKFeVevhdfQYnaSJfDC/EHEweDm4xorkJJQKbKG5r7WQL1AnNlGW+QopZqbzhIlK8xa7xTW7/Q6QbspcFToC2OO8bbsTgP6CPaZFBKXm0jlIYVUUG0S1jL5olmbCDKorpb9z5I/SUldPRlxgKJ8vB3fJtnZUl5w6uD5dMC2iMQ7qnst6DX/rcJa516LFTWxZUM40399qRfZrxi83vCEq9N977UIU/Z3xLWpVHj1h3F7bt+Y79S/QGEWtx8+ZruQxNm01iayxpxHD0VqNS4vQ47Vv1xXxUGdL+/dMD4jJPEM7/5eWEyp/lZSp8Gdk0UQUe9h5sIOOG7vQ48gY4iCLA5ix7OlYs8xs2Wt1iGMBkmlMTsUku83sR8ZyZo9XfcX5rilwGg/jEOTuIXtCGpKHuEx9xRiQXVHenYSYYbAfrUPvEy51tanlTMuEug4/M1YPPbuhO8JESMSNMPaoceoNYdnnOqymsHLg54ng7ep1xTLVaHDzgbvQgVkKZsUQLIi/ofxEhAS8kzu6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19</Pages>
  <Words>10331</Words>
  <Characters>58892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Prodromidou</dc:creator>
  <cp:lastModifiedBy>Stivachtis, Yannis</cp:lastModifiedBy>
  <cp:revision>33</cp:revision>
  <dcterms:created xsi:type="dcterms:W3CDTF">2022-04-28T14:57:00Z</dcterms:created>
  <dcterms:modified xsi:type="dcterms:W3CDTF">2022-05-13T13:34:00Z</dcterms:modified>
</cp:coreProperties>
</file>